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4F1486" w14:textId="43D30B55" w:rsidR="001B3B60" w:rsidRDefault="001B3B60" w:rsidP="003A5D8C">
      <w:pPr>
        <w:spacing w:after="0" w:line="480" w:lineRule="auto"/>
        <w:rPr>
          <w:rFonts w:ascii="Times New Roman" w:hAnsi="Times New Roman" w:cs="Times New Roman"/>
          <w:sz w:val="24"/>
          <w:szCs w:val="24"/>
        </w:rPr>
      </w:pPr>
      <w:bookmarkStart w:id="0" w:name="_GoBack"/>
      <w:bookmarkEnd w:id="0"/>
    </w:p>
    <w:p w14:paraId="12668DA1" w14:textId="6493A783" w:rsidR="001B3B60" w:rsidRDefault="001B3B60" w:rsidP="001B3B60">
      <w:pPr>
        <w:spacing w:after="0" w:line="480" w:lineRule="auto"/>
        <w:jc w:val="center"/>
        <w:rPr>
          <w:rFonts w:ascii="Times New Roman" w:hAnsi="Times New Roman" w:cs="Times New Roman"/>
          <w:sz w:val="24"/>
          <w:szCs w:val="24"/>
        </w:rPr>
      </w:pPr>
    </w:p>
    <w:p w14:paraId="0F8E3784" w14:textId="5DF47E25" w:rsidR="006E5443" w:rsidRDefault="006E5443" w:rsidP="001B3B60">
      <w:pPr>
        <w:spacing w:after="0" w:line="480" w:lineRule="auto"/>
        <w:jc w:val="center"/>
        <w:rPr>
          <w:rFonts w:ascii="Times New Roman" w:hAnsi="Times New Roman" w:cs="Times New Roman"/>
          <w:sz w:val="24"/>
          <w:szCs w:val="24"/>
        </w:rPr>
      </w:pPr>
    </w:p>
    <w:p w14:paraId="07983E51" w14:textId="323D4ECE" w:rsidR="006E5443" w:rsidRDefault="006E5443" w:rsidP="001B3B60">
      <w:pPr>
        <w:spacing w:after="0" w:line="480" w:lineRule="auto"/>
        <w:jc w:val="center"/>
        <w:rPr>
          <w:rFonts w:ascii="Times New Roman" w:hAnsi="Times New Roman" w:cs="Times New Roman"/>
          <w:sz w:val="24"/>
          <w:szCs w:val="24"/>
        </w:rPr>
      </w:pPr>
    </w:p>
    <w:p w14:paraId="75050994" w14:textId="77777777" w:rsidR="003A5D8C" w:rsidRDefault="003A5D8C" w:rsidP="001B3B60">
      <w:pPr>
        <w:spacing w:after="0" w:line="480" w:lineRule="auto"/>
        <w:jc w:val="center"/>
        <w:rPr>
          <w:rFonts w:ascii="Times New Roman" w:hAnsi="Times New Roman" w:cs="Times New Roman"/>
          <w:sz w:val="24"/>
          <w:szCs w:val="24"/>
        </w:rPr>
      </w:pPr>
    </w:p>
    <w:p w14:paraId="32FEBCDB" w14:textId="77777777" w:rsidR="003A5D8C" w:rsidRPr="003A5D8C" w:rsidRDefault="00CD57C6" w:rsidP="001B3B60">
      <w:pPr>
        <w:spacing w:after="0" w:line="480" w:lineRule="auto"/>
        <w:jc w:val="center"/>
        <w:rPr>
          <w:rFonts w:ascii="Times New Roman" w:hAnsi="Times New Roman" w:cs="Times New Roman"/>
          <w:sz w:val="24"/>
          <w:szCs w:val="24"/>
        </w:rPr>
      </w:pPr>
      <w:r w:rsidRPr="003A5D8C">
        <w:rPr>
          <w:rFonts w:ascii="Times New Roman" w:hAnsi="Times New Roman" w:cs="Times New Roman"/>
          <w:sz w:val="24"/>
          <w:szCs w:val="24"/>
        </w:rPr>
        <w:t xml:space="preserve">A </w:t>
      </w:r>
      <w:r w:rsidR="00130EB8" w:rsidRPr="003A5D8C">
        <w:rPr>
          <w:rFonts w:ascii="Times New Roman" w:hAnsi="Times New Roman" w:cs="Times New Roman"/>
          <w:sz w:val="24"/>
          <w:szCs w:val="24"/>
        </w:rPr>
        <w:t>Mindful</w:t>
      </w:r>
      <w:r w:rsidR="00A64DFE" w:rsidRPr="003A5D8C">
        <w:rPr>
          <w:rFonts w:ascii="Times New Roman" w:hAnsi="Times New Roman" w:cs="Times New Roman"/>
          <w:sz w:val="24"/>
          <w:szCs w:val="24"/>
        </w:rPr>
        <w:t>ness Program</w:t>
      </w:r>
      <w:r w:rsidR="00130EB8" w:rsidRPr="003A5D8C">
        <w:rPr>
          <w:rFonts w:ascii="Times New Roman" w:hAnsi="Times New Roman" w:cs="Times New Roman"/>
          <w:sz w:val="24"/>
          <w:szCs w:val="24"/>
        </w:rPr>
        <w:t xml:space="preserve"> Approach to</w:t>
      </w:r>
      <w:r w:rsidRPr="003A5D8C">
        <w:rPr>
          <w:rFonts w:ascii="Times New Roman" w:hAnsi="Times New Roman" w:cs="Times New Roman"/>
          <w:sz w:val="24"/>
          <w:szCs w:val="24"/>
        </w:rPr>
        <w:t xml:space="preserve"> </w:t>
      </w:r>
      <w:r w:rsidR="00A64DFE" w:rsidRPr="003A5D8C">
        <w:rPr>
          <w:rFonts w:ascii="Times New Roman" w:hAnsi="Times New Roman" w:cs="Times New Roman"/>
          <w:sz w:val="24"/>
          <w:szCs w:val="24"/>
        </w:rPr>
        <w:t xml:space="preserve">Decrease </w:t>
      </w:r>
      <w:r w:rsidRPr="003A5D8C">
        <w:rPr>
          <w:rFonts w:ascii="Times New Roman" w:hAnsi="Times New Roman" w:cs="Times New Roman"/>
          <w:sz w:val="24"/>
          <w:szCs w:val="24"/>
        </w:rPr>
        <w:t>Adolescent Depression</w:t>
      </w:r>
    </w:p>
    <w:p w14:paraId="324501F9" w14:textId="08B28D18" w:rsidR="001B3B60" w:rsidRPr="003A5D8C" w:rsidRDefault="003A5D8C" w:rsidP="001B3B60">
      <w:pPr>
        <w:spacing w:after="0" w:line="480" w:lineRule="auto"/>
        <w:jc w:val="center"/>
        <w:rPr>
          <w:rFonts w:ascii="Times New Roman" w:hAnsi="Times New Roman" w:cs="Times New Roman"/>
          <w:sz w:val="24"/>
          <w:szCs w:val="24"/>
        </w:rPr>
      </w:pPr>
      <w:r w:rsidRPr="003A5D8C">
        <w:rPr>
          <w:rFonts w:ascii="Times New Roman" w:hAnsi="Times New Roman" w:cs="Times New Roman"/>
          <w:sz w:val="24"/>
          <w:szCs w:val="24"/>
        </w:rPr>
        <w:t>Megan Landess</w:t>
      </w:r>
      <w:r w:rsidR="001B3B60" w:rsidRPr="003A5D8C">
        <w:rPr>
          <w:rFonts w:ascii="Times New Roman" w:hAnsi="Times New Roman" w:cs="Times New Roman"/>
          <w:sz w:val="24"/>
          <w:szCs w:val="24"/>
        </w:rPr>
        <w:br/>
        <w:t>University of Missouri Kansas City</w:t>
      </w:r>
    </w:p>
    <w:p w14:paraId="51496B50" w14:textId="77777777" w:rsidR="003A5D8C" w:rsidRPr="003A5D8C" w:rsidRDefault="003A5D8C" w:rsidP="001B3B60">
      <w:pPr>
        <w:spacing w:after="0" w:line="480" w:lineRule="auto"/>
        <w:jc w:val="center"/>
        <w:rPr>
          <w:rFonts w:ascii="Times New Roman" w:hAnsi="Times New Roman" w:cs="Times New Roman"/>
          <w:sz w:val="24"/>
          <w:szCs w:val="24"/>
        </w:rPr>
      </w:pPr>
    </w:p>
    <w:p w14:paraId="7FBCA3A7" w14:textId="77777777" w:rsidR="003A5D8C" w:rsidRPr="003A5D8C" w:rsidRDefault="003A5D8C" w:rsidP="001B3B60">
      <w:pPr>
        <w:spacing w:after="0" w:line="480" w:lineRule="auto"/>
        <w:jc w:val="center"/>
        <w:rPr>
          <w:rFonts w:ascii="Times New Roman" w:hAnsi="Times New Roman" w:cs="Times New Roman"/>
          <w:sz w:val="24"/>
          <w:szCs w:val="24"/>
        </w:rPr>
      </w:pPr>
    </w:p>
    <w:p w14:paraId="4ABF9577" w14:textId="77777777" w:rsidR="003A5D8C" w:rsidRPr="003A5D8C" w:rsidRDefault="003A5D8C" w:rsidP="001B3B60">
      <w:pPr>
        <w:spacing w:after="0" w:line="480" w:lineRule="auto"/>
        <w:jc w:val="center"/>
        <w:rPr>
          <w:rFonts w:ascii="Times New Roman" w:hAnsi="Times New Roman" w:cs="Times New Roman"/>
          <w:sz w:val="24"/>
          <w:szCs w:val="24"/>
        </w:rPr>
      </w:pPr>
    </w:p>
    <w:p w14:paraId="4D82A366" w14:textId="77777777" w:rsidR="003A5D8C" w:rsidRPr="003A5D8C" w:rsidRDefault="003A5D8C" w:rsidP="001B3B60">
      <w:pPr>
        <w:spacing w:after="0" w:line="480" w:lineRule="auto"/>
        <w:jc w:val="center"/>
        <w:rPr>
          <w:rFonts w:ascii="Times New Roman" w:hAnsi="Times New Roman" w:cs="Times New Roman"/>
          <w:sz w:val="24"/>
          <w:szCs w:val="24"/>
        </w:rPr>
      </w:pPr>
    </w:p>
    <w:p w14:paraId="44DB8186" w14:textId="27C353C0" w:rsidR="003A5D8C" w:rsidRPr="003A5D8C" w:rsidRDefault="003A5D8C" w:rsidP="001B3B60">
      <w:pPr>
        <w:spacing w:after="0" w:line="480" w:lineRule="auto"/>
        <w:jc w:val="center"/>
        <w:rPr>
          <w:rFonts w:ascii="Times New Roman" w:hAnsi="Times New Roman" w:cs="Times New Roman"/>
          <w:sz w:val="24"/>
          <w:szCs w:val="24"/>
        </w:rPr>
      </w:pPr>
      <w:r w:rsidRPr="003A5D8C">
        <w:rPr>
          <w:rFonts w:ascii="Times New Roman" w:hAnsi="Times New Roman" w:cs="Times New Roman"/>
          <w:sz w:val="24"/>
          <w:szCs w:val="24"/>
        </w:rPr>
        <w:t>Approved May 2020 by the faculty of UMKC</w:t>
      </w:r>
      <w:r w:rsidRPr="003A5D8C">
        <w:rPr>
          <w:rFonts w:ascii="Times New Roman" w:hAnsi="Times New Roman" w:cs="Times New Roman"/>
          <w:color w:val="2D3B45"/>
          <w:sz w:val="24"/>
          <w:szCs w:val="24"/>
          <w:shd w:val="clear" w:color="auto" w:fill="FFFFFF"/>
        </w:rPr>
        <w:t xml:space="preserve"> </w:t>
      </w:r>
      <w:r w:rsidRPr="003A5D8C">
        <w:rPr>
          <w:rFonts w:ascii="Times New Roman" w:hAnsi="Times New Roman" w:cs="Times New Roman"/>
          <w:sz w:val="24"/>
          <w:szCs w:val="24"/>
        </w:rPr>
        <w:t>partial fulfillment of the requirements for the degree of Doctor of Nursing Practice</w:t>
      </w:r>
    </w:p>
    <w:p w14:paraId="0B70C279" w14:textId="7FE147A3" w:rsidR="003A5D8C" w:rsidRPr="003A5D8C" w:rsidRDefault="003A5D8C" w:rsidP="001B3B60">
      <w:pPr>
        <w:spacing w:after="0" w:line="480" w:lineRule="auto"/>
        <w:jc w:val="center"/>
        <w:rPr>
          <w:rFonts w:ascii="Times New Roman" w:hAnsi="Times New Roman" w:cs="Times New Roman"/>
          <w:sz w:val="24"/>
          <w:szCs w:val="24"/>
        </w:rPr>
      </w:pPr>
    </w:p>
    <w:p w14:paraId="3124AB6D" w14:textId="65545EFB" w:rsidR="003A5D8C" w:rsidRPr="003A5D8C" w:rsidRDefault="003A5D8C" w:rsidP="003A5D8C">
      <w:pPr>
        <w:spacing w:after="0" w:line="480" w:lineRule="auto"/>
        <w:rPr>
          <w:rFonts w:ascii="Times New Roman" w:hAnsi="Times New Roman" w:cs="Times New Roman"/>
          <w:sz w:val="24"/>
          <w:szCs w:val="24"/>
        </w:rPr>
      </w:pPr>
    </w:p>
    <w:p w14:paraId="70CC9D52" w14:textId="74BC4055" w:rsidR="003A5D8C" w:rsidRPr="003A5D8C" w:rsidRDefault="003A5D8C" w:rsidP="003A5D8C">
      <w:pPr>
        <w:spacing w:after="0" w:line="480" w:lineRule="auto"/>
        <w:rPr>
          <w:rFonts w:ascii="Times New Roman" w:hAnsi="Times New Roman" w:cs="Times New Roman"/>
          <w:sz w:val="24"/>
          <w:szCs w:val="24"/>
        </w:rPr>
      </w:pPr>
    </w:p>
    <w:p w14:paraId="74FCEC4B" w14:textId="77777777" w:rsidR="003A5D8C" w:rsidRPr="003A5D8C" w:rsidRDefault="003A5D8C" w:rsidP="003A5D8C">
      <w:pPr>
        <w:spacing w:after="0" w:line="480" w:lineRule="auto"/>
        <w:rPr>
          <w:rFonts w:ascii="Times New Roman" w:hAnsi="Times New Roman" w:cs="Times New Roman"/>
          <w:sz w:val="24"/>
          <w:szCs w:val="24"/>
        </w:rPr>
      </w:pPr>
    </w:p>
    <w:p w14:paraId="05778578" w14:textId="7BF83D0B" w:rsidR="00B56423" w:rsidRPr="003A5D8C" w:rsidRDefault="003A5D8C" w:rsidP="003A5D8C">
      <w:pPr>
        <w:spacing w:after="0" w:line="480" w:lineRule="auto"/>
        <w:jc w:val="center"/>
        <w:rPr>
          <w:rFonts w:ascii="Times New Roman" w:hAnsi="Times New Roman" w:cs="Times New Roman"/>
          <w:color w:val="2D3B45"/>
          <w:sz w:val="24"/>
          <w:szCs w:val="24"/>
          <w:shd w:val="clear" w:color="auto" w:fill="FFFFFF"/>
        </w:rPr>
      </w:pPr>
      <w:r w:rsidRPr="003A5D8C">
        <w:rPr>
          <w:rFonts w:ascii="Times New Roman" w:hAnsi="Times New Roman" w:cs="Times New Roman"/>
          <w:color w:val="2D3B45"/>
          <w:sz w:val="24"/>
          <w:szCs w:val="24"/>
          <w:shd w:val="clear" w:color="auto" w:fill="FFFFFF"/>
        </w:rPr>
        <w:t>©2020 Megan Landess</w:t>
      </w:r>
      <w:r w:rsidRPr="003A5D8C">
        <w:rPr>
          <w:rFonts w:ascii="Times New Roman" w:hAnsi="Times New Roman" w:cs="Times New Roman"/>
          <w:color w:val="2D3B45"/>
          <w:sz w:val="24"/>
          <w:szCs w:val="24"/>
          <w:shd w:val="clear" w:color="auto" w:fill="FFFFFF"/>
        </w:rPr>
        <w:br/>
        <w:t>All Rights Reserved</w:t>
      </w:r>
    </w:p>
    <w:p w14:paraId="374F880E" w14:textId="77777777" w:rsidR="003A5D8C" w:rsidRDefault="003A5D8C" w:rsidP="00D63E09">
      <w:pPr>
        <w:spacing w:after="0" w:line="480" w:lineRule="auto"/>
        <w:jc w:val="center"/>
        <w:rPr>
          <w:rFonts w:ascii="Times New Roman" w:hAnsi="Times New Roman" w:cs="Times New Roman"/>
          <w:sz w:val="24"/>
          <w:szCs w:val="24"/>
        </w:rPr>
      </w:pPr>
    </w:p>
    <w:p w14:paraId="42E2D919" w14:textId="77777777" w:rsidR="003A5D8C" w:rsidRDefault="003A5D8C" w:rsidP="00D63E09">
      <w:pPr>
        <w:spacing w:after="0" w:line="480" w:lineRule="auto"/>
        <w:jc w:val="center"/>
        <w:rPr>
          <w:rFonts w:ascii="Times New Roman" w:hAnsi="Times New Roman" w:cs="Times New Roman"/>
          <w:sz w:val="24"/>
          <w:szCs w:val="24"/>
        </w:rPr>
      </w:pPr>
    </w:p>
    <w:p w14:paraId="0A89D8F1" w14:textId="77777777" w:rsidR="003A5D8C" w:rsidRDefault="003A5D8C" w:rsidP="003A5D8C">
      <w:pPr>
        <w:spacing w:after="0" w:line="480" w:lineRule="auto"/>
        <w:rPr>
          <w:rFonts w:ascii="Times New Roman" w:hAnsi="Times New Roman" w:cs="Times New Roman"/>
          <w:sz w:val="24"/>
          <w:szCs w:val="24"/>
        </w:rPr>
      </w:pPr>
    </w:p>
    <w:p w14:paraId="723E243C" w14:textId="22AE0F33" w:rsidR="00D63E09" w:rsidRPr="00DD49B4" w:rsidRDefault="00D63E09" w:rsidP="00D63E09">
      <w:pPr>
        <w:spacing w:after="0" w:line="480" w:lineRule="auto"/>
        <w:jc w:val="center"/>
        <w:rPr>
          <w:rFonts w:ascii="Times New Roman" w:hAnsi="Times New Roman" w:cs="Times New Roman"/>
          <w:sz w:val="24"/>
          <w:szCs w:val="24"/>
        </w:rPr>
      </w:pPr>
      <w:r w:rsidRPr="00DD49B4">
        <w:rPr>
          <w:rFonts w:ascii="Times New Roman" w:hAnsi="Times New Roman" w:cs="Times New Roman"/>
          <w:sz w:val="24"/>
          <w:szCs w:val="24"/>
        </w:rPr>
        <w:lastRenderedPageBreak/>
        <w:t>Abstract</w:t>
      </w:r>
    </w:p>
    <w:p w14:paraId="5501148C" w14:textId="72D4CB5E" w:rsidR="00D63E09" w:rsidRDefault="00D63E09" w:rsidP="00D63E09">
      <w:pPr>
        <w:spacing w:after="0" w:line="480" w:lineRule="auto"/>
        <w:rPr>
          <w:rFonts w:ascii="Times New Roman" w:hAnsi="Times New Roman" w:cs="Times New Roman"/>
          <w:sz w:val="24"/>
          <w:szCs w:val="24"/>
        </w:rPr>
      </w:pPr>
      <w:r w:rsidRPr="00DD49B4">
        <w:rPr>
          <w:rFonts w:ascii="Times New Roman" w:hAnsi="Times New Roman" w:cs="Times New Roman"/>
          <w:sz w:val="24"/>
          <w:szCs w:val="24"/>
        </w:rPr>
        <w:t xml:space="preserve">Depression is a prevalent issue within the adolescent population. </w:t>
      </w:r>
      <w:r>
        <w:rPr>
          <w:rFonts w:ascii="Times New Roman" w:hAnsi="Times New Roman" w:cs="Times New Roman"/>
          <w:sz w:val="24"/>
          <w:szCs w:val="24"/>
        </w:rPr>
        <w:t>Recent data shows</w:t>
      </w:r>
      <w:r w:rsidRPr="00DD49B4">
        <w:rPr>
          <w:rFonts w:ascii="Times New Roman" w:hAnsi="Times New Roman" w:cs="Times New Roman"/>
          <w:sz w:val="24"/>
          <w:szCs w:val="24"/>
        </w:rPr>
        <w:t xml:space="preserve"> 18.1% of U</w:t>
      </w:r>
      <w:r w:rsidR="0062148C">
        <w:rPr>
          <w:rFonts w:ascii="Times New Roman" w:hAnsi="Times New Roman" w:cs="Times New Roman"/>
          <w:sz w:val="24"/>
          <w:szCs w:val="24"/>
        </w:rPr>
        <w:t>.</w:t>
      </w:r>
      <w:r w:rsidRPr="00DD49B4">
        <w:rPr>
          <w:rFonts w:ascii="Times New Roman" w:hAnsi="Times New Roman" w:cs="Times New Roman"/>
          <w:sz w:val="24"/>
          <w:szCs w:val="24"/>
        </w:rPr>
        <w:t>S</w:t>
      </w:r>
      <w:r w:rsidR="0062148C">
        <w:rPr>
          <w:rFonts w:ascii="Times New Roman" w:hAnsi="Times New Roman" w:cs="Times New Roman"/>
          <w:sz w:val="24"/>
          <w:szCs w:val="24"/>
        </w:rPr>
        <w:t>.</w:t>
      </w:r>
      <w:r w:rsidRPr="00DD49B4">
        <w:rPr>
          <w:rFonts w:ascii="Times New Roman" w:hAnsi="Times New Roman" w:cs="Times New Roman"/>
          <w:sz w:val="24"/>
          <w:szCs w:val="24"/>
        </w:rPr>
        <w:t xml:space="preserve"> adolescents aged 12 to 1</w:t>
      </w:r>
      <w:r w:rsidR="00921220">
        <w:rPr>
          <w:rFonts w:ascii="Times New Roman" w:hAnsi="Times New Roman" w:cs="Times New Roman"/>
          <w:sz w:val="24"/>
          <w:szCs w:val="24"/>
        </w:rPr>
        <w:t>8</w:t>
      </w:r>
      <w:r w:rsidRPr="00DD49B4">
        <w:rPr>
          <w:rFonts w:ascii="Times New Roman" w:hAnsi="Times New Roman" w:cs="Times New Roman"/>
          <w:sz w:val="24"/>
          <w:szCs w:val="24"/>
        </w:rPr>
        <w:t xml:space="preserve"> years have experienced episodes of depression</w:t>
      </w:r>
      <w:r w:rsidR="000949AD">
        <w:rPr>
          <w:rFonts w:ascii="Times New Roman" w:hAnsi="Times New Roman" w:cs="Times New Roman"/>
          <w:sz w:val="24"/>
          <w:szCs w:val="24"/>
        </w:rPr>
        <w:t>,</w:t>
      </w:r>
      <w:r w:rsidRPr="00DD49B4">
        <w:rPr>
          <w:rFonts w:ascii="Times New Roman" w:hAnsi="Times New Roman" w:cs="Times New Roman"/>
          <w:sz w:val="24"/>
          <w:szCs w:val="24"/>
        </w:rPr>
        <w:t xml:space="preserve"> with 12.9% reporting episodes of depression in the past 12 months</w:t>
      </w:r>
      <w:r>
        <w:rPr>
          <w:rFonts w:ascii="Times New Roman" w:hAnsi="Times New Roman" w:cs="Times New Roman"/>
          <w:sz w:val="24"/>
          <w:szCs w:val="24"/>
        </w:rPr>
        <w:t xml:space="preserve">. Despite the increasing prevalence of adolescent depression, </w:t>
      </w:r>
      <w:r w:rsidR="00777CBA">
        <w:rPr>
          <w:rFonts w:ascii="Times New Roman" w:hAnsi="Times New Roman" w:cs="Times New Roman"/>
          <w:sz w:val="24"/>
          <w:szCs w:val="24"/>
        </w:rPr>
        <w:t xml:space="preserve">the </w:t>
      </w:r>
      <w:r>
        <w:rPr>
          <w:rFonts w:ascii="Times New Roman" w:hAnsi="Times New Roman" w:cs="Times New Roman"/>
          <w:sz w:val="24"/>
          <w:szCs w:val="24"/>
        </w:rPr>
        <w:t xml:space="preserve">treatment of adolescent depression remains difficult. Barriers to treatment of adolescent depression include </w:t>
      </w:r>
      <w:r w:rsidR="00EC601A">
        <w:rPr>
          <w:rFonts w:ascii="Times New Roman" w:hAnsi="Times New Roman" w:cs="Times New Roman"/>
          <w:sz w:val="24"/>
          <w:szCs w:val="24"/>
        </w:rPr>
        <w:t>stigma, embarrassment, problems recognizing symptoms, and a preference for self-reliance</w:t>
      </w:r>
      <w:r>
        <w:rPr>
          <w:rFonts w:ascii="Times New Roman" w:hAnsi="Times New Roman" w:cs="Times New Roman"/>
          <w:sz w:val="24"/>
          <w:szCs w:val="24"/>
        </w:rPr>
        <w:t xml:space="preserve">. The purpose of this </w:t>
      </w:r>
      <w:r w:rsidR="00AA209C">
        <w:rPr>
          <w:rFonts w:ascii="Times New Roman" w:hAnsi="Times New Roman" w:cs="Times New Roman"/>
          <w:sz w:val="24"/>
          <w:szCs w:val="24"/>
        </w:rPr>
        <w:t xml:space="preserve">quasi-experimental, quality improvement </w:t>
      </w:r>
      <w:r>
        <w:rPr>
          <w:rFonts w:ascii="Times New Roman" w:hAnsi="Times New Roman" w:cs="Times New Roman"/>
          <w:sz w:val="24"/>
          <w:szCs w:val="24"/>
        </w:rPr>
        <w:t xml:space="preserve">project </w:t>
      </w:r>
      <w:r w:rsidR="000949AD">
        <w:rPr>
          <w:rFonts w:ascii="Times New Roman" w:hAnsi="Times New Roman" w:cs="Times New Roman"/>
          <w:sz w:val="24"/>
          <w:szCs w:val="24"/>
        </w:rPr>
        <w:t>was</w:t>
      </w:r>
      <w:r>
        <w:rPr>
          <w:rFonts w:ascii="Times New Roman" w:hAnsi="Times New Roman" w:cs="Times New Roman"/>
          <w:sz w:val="24"/>
          <w:szCs w:val="24"/>
        </w:rPr>
        <w:t xml:space="preserve"> to </w:t>
      </w:r>
      <w:r w:rsidR="00AA209C">
        <w:rPr>
          <w:rFonts w:ascii="Times New Roman" w:hAnsi="Times New Roman" w:cs="Times New Roman"/>
          <w:sz w:val="24"/>
          <w:szCs w:val="24"/>
        </w:rPr>
        <w:t xml:space="preserve">implement </w:t>
      </w:r>
      <w:r w:rsidR="00B56423">
        <w:rPr>
          <w:rFonts w:ascii="Times New Roman" w:hAnsi="Times New Roman" w:cs="Times New Roman"/>
          <w:sz w:val="24"/>
          <w:szCs w:val="24"/>
        </w:rPr>
        <w:t>the</w:t>
      </w:r>
      <w:r w:rsidR="00AA209C">
        <w:rPr>
          <w:rFonts w:ascii="Times New Roman" w:hAnsi="Times New Roman" w:cs="Times New Roman"/>
          <w:sz w:val="24"/>
          <w:szCs w:val="24"/>
        </w:rPr>
        <w:t xml:space="preserve"> </w:t>
      </w:r>
      <w:r w:rsidR="00EC601A">
        <w:rPr>
          <w:rFonts w:ascii="Times New Roman" w:hAnsi="Times New Roman" w:cs="Times New Roman"/>
          <w:sz w:val="24"/>
          <w:szCs w:val="24"/>
        </w:rPr>
        <w:t>mobile-</w:t>
      </w:r>
      <w:r w:rsidR="00AA209C">
        <w:rPr>
          <w:rFonts w:ascii="Times New Roman" w:hAnsi="Times New Roman" w:cs="Times New Roman"/>
          <w:sz w:val="24"/>
          <w:szCs w:val="24"/>
        </w:rPr>
        <w:t xml:space="preserve">based mindfulness program, </w:t>
      </w:r>
      <w:r w:rsidR="00EC601A">
        <w:rPr>
          <w:rFonts w:ascii="Times New Roman" w:hAnsi="Times New Roman" w:cs="Times New Roman"/>
          <w:sz w:val="24"/>
          <w:szCs w:val="24"/>
        </w:rPr>
        <w:t>Smiling Mind</w:t>
      </w:r>
      <w:r w:rsidR="006C20EB">
        <w:rPr>
          <w:rFonts w:ascii="Times New Roman" w:hAnsi="Times New Roman" w:cs="Times New Roman"/>
          <w:sz w:val="24"/>
          <w:szCs w:val="24"/>
        </w:rPr>
        <w:t>,</w:t>
      </w:r>
      <w:r w:rsidR="00AA209C">
        <w:rPr>
          <w:rFonts w:ascii="Times New Roman" w:hAnsi="Times New Roman" w:cs="Times New Roman"/>
          <w:sz w:val="24"/>
          <w:szCs w:val="24"/>
        </w:rPr>
        <w:t xml:space="preserve"> to </w:t>
      </w:r>
      <w:r>
        <w:rPr>
          <w:rFonts w:ascii="Times New Roman" w:hAnsi="Times New Roman" w:cs="Times New Roman"/>
          <w:sz w:val="24"/>
          <w:szCs w:val="24"/>
        </w:rPr>
        <w:t xml:space="preserve">decrease adolescent self-reported depression scores. </w:t>
      </w:r>
      <w:r w:rsidR="00AA209C">
        <w:rPr>
          <w:rFonts w:ascii="Times New Roman" w:hAnsi="Times New Roman" w:cs="Times New Roman"/>
          <w:sz w:val="24"/>
          <w:szCs w:val="24"/>
        </w:rPr>
        <w:t xml:space="preserve">The </w:t>
      </w:r>
      <w:r w:rsidR="006C20EB">
        <w:rPr>
          <w:rFonts w:ascii="Times New Roman" w:hAnsi="Times New Roman" w:cs="Times New Roman"/>
          <w:sz w:val="24"/>
          <w:szCs w:val="24"/>
        </w:rPr>
        <w:t xml:space="preserve">sample group consisted of </w:t>
      </w:r>
      <w:r w:rsidR="00777CBA">
        <w:rPr>
          <w:rFonts w:ascii="Times New Roman" w:hAnsi="Times New Roman" w:cs="Times New Roman"/>
          <w:sz w:val="24"/>
          <w:szCs w:val="24"/>
        </w:rPr>
        <w:t>six</w:t>
      </w:r>
      <w:r w:rsidR="006C20EB">
        <w:rPr>
          <w:rFonts w:ascii="Times New Roman" w:hAnsi="Times New Roman" w:cs="Times New Roman"/>
          <w:sz w:val="24"/>
          <w:szCs w:val="24"/>
        </w:rPr>
        <w:t xml:space="preserve"> adolescents, </w:t>
      </w:r>
      <w:r w:rsidR="00777CBA">
        <w:rPr>
          <w:rFonts w:ascii="Times New Roman" w:hAnsi="Times New Roman" w:cs="Times New Roman"/>
          <w:sz w:val="24"/>
          <w:szCs w:val="24"/>
        </w:rPr>
        <w:t xml:space="preserve">four </w:t>
      </w:r>
      <w:r w:rsidR="006C20EB">
        <w:rPr>
          <w:rFonts w:ascii="Times New Roman" w:hAnsi="Times New Roman" w:cs="Times New Roman"/>
          <w:sz w:val="24"/>
          <w:szCs w:val="24"/>
        </w:rPr>
        <w:t xml:space="preserve">females and </w:t>
      </w:r>
      <w:r w:rsidR="00777CBA">
        <w:rPr>
          <w:rFonts w:ascii="Times New Roman" w:hAnsi="Times New Roman" w:cs="Times New Roman"/>
          <w:sz w:val="24"/>
          <w:szCs w:val="24"/>
        </w:rPr>
        <w:t xml:space="preserve">two </w:t>
      </w:r>
      <w:r w:rsidR="006C20EB">
        <w:rPr>
          <w:rFonts w:ascii="Times New Roman" w:hAnsi="Times New Roman" w:cs="Times New Roman"/>
          <w:sz w:val="24"/>
          <w:szCs w:val="24"/>
        </w:rPr>
        <w:t>males, ranging from 12 to 18 years</w:t>
      </w:r>
      <w:r w:rsidR="0062148C">
        <w:rPr>
          <w:rFonts w:ascii="Times New Roman" w:hAnsi="Times New Roman" w:cs="Times New Roman"/>
          <w:sz w:val="24"/>
          <w:szCs w:val="24"/>
        </w:rPr>
        <w:t xml:space="preserve"> of age</w:t>
      </w:r>
      <w:r>
        <w:rPr>
          <w:rFonts w:ascii="Times New Roman" w:hAnsi="Times New Roman" w:cs="Times New Roman"/>
          <w:sz w:val="24"/>
          <w:szCs w:val="24"/>
        </w:rPr>
        <w:t>.</w:t>
      </w:r>
      <w:r w:rsidR="006C20EB">
        <w:rPr>
          <w:rFonts w:ascii="Times New Roman" w:hAnsi="Times New Roman" w:cs="Times New Roman"/>
          <w:sz w:val="24"/>
          <w:szCs w:val="24"/>
        </w:rPr>
        <w:t xml:space="preserve"> The improvement project was implemented within a pediatric primary care clinic in suburban Colorado.</w:t>
      </w:r>
      <w:r>
        <w:rPr>
          <w:rFonts w:ascii="Times New Roman" w:hAnsi="Times New Roman" w:cs="Times New Roman"/>
          <w:sz w:val="24"/>
          <w:szCs w:val="24"/>
        </w:rPr>
        <w:t xml:space="preserve"> The </w:t>
      </w:r>
      <w:r w:rsidR="006C20EB">
        <w:rPr>
          <w:rFonts w:ascii="Times New Roman" w:hAnsi="Times New Roman" w:cs="Times New Roman"/>
          <w:sz w:val="24"/>
          <w:szCs w:val="24"/>
        </w:rPr>
        <w:t>Patient Health Questionnaire-9</w:t>
      </w:r>
      <w:r>
        <w:rPr>
          <w:rFonts w:ascii="Times New Roman" w:hAnsi="Times New Roman" w:cs="Times New Roman"/>
          <w:sz w:val="24"/>
          <w:szCs w:val="24"/>
        </w:rPr>
        <w:t xml:space="preserve"> </w:t>
      </w:r>
      <w:r w:rsidR="006C20EB">
        <w:rPr>
          <w:rFonts w:ascii="Times New Roman" w:hAnsi="Times New Roman" w:cs="Times New Roman"/>
          <w:sz w:val="24"/>
          <w:szCs w:val="24"/>
        </w:rPr>
        <w:t>(PHQ-9) was</w:t>
      </w:r>
      <w:r>
        <w:rPr>
          <w:rFonts w:ascii="Times New Roman" w:hAnsi="Times New Roman" w:cs="Times New Roman"/>
          <w:sz w:val="24"/>
          <w:szCs w:val="24"/>
        </w:rPr>
        <w:t xml:space="preserve"> used to assess self-reported depression </w:t>
      </w:r>
      <w:r w:rsidR="006C20EB">
        <w:rPr>
          <w:rFonts w:ascii="Times New Roman" w:hAnsi="Times New Roman" w:cs="Times New Roman"/>
          <w:sz w:val="24"/>
          <w:szCs w:val="24"/>
        </w:rPr>
        <w:t xml:space="preserve">of the adolescents </w:t>
      </w:r>
      <w:r w:rsidR="0062148C">
        <w:rPr>
          <w:rFonts w:ascii="Times New Roman" w:hAnsi="Times New Roman" w:cs="Times New Roman"/>
          <w:sz w:val="24"/>
          <w:szCs w:val="24"/>
        </w:rPr>
        <w:t>pre and post</w:t>
      </w:r>
      <w:r w:rsidR="006C20EB">
        <w:rPr>
          <w:rFonts w:ascii="Times New Roman" w:hAnsi="Times New Roman" w:cs="Times New Roman"/>
          <w:sz w:val="24"/>
          <w:szCs w:val="24"/>
        </w:rPr>
        <w:t xml:space="preserve"> implement</w:t>
      </w:r>
      <w:r w:rsidR="0062148C">
        <w:rPr>
          <w:rFonts w:ascii="Times New Roman" w:hAnsi="Times New Roman" w:cs="Times New Roman"/>
          <w:sz w:val="24"/>
          <w:szCs w:val="24"/>
        </w:rPr>
        <w:t>ation of</w:t>
      </w:r>
      <w:r w:rsidR="006C20EB">
        <w:rPr>
          <w:rFonts w:ascii="Times New Roman" w:hAnsi="Times New Roman" w:cs="Times New Roman"/>
          <w:sz w:val="24"/>
          <w:szCs w:val="24"/>
        </w:rPr>
        <w:t xml:space="preserve"> the Smiling Mind </w:t>
      </w:r>
      <w:r>
        <w:rPr>
          <w:rFonts w:ascii="Times New Roman" w:hAnsi="Times New Roman" w:cs="Times New Roman"/>
          <w:sz w:val="24"/>
          <w:szCs w:val="24"/>
        </w:rPr>
        <w:t xml:space="preserve">application. </w:t>
      </w:r>
      <w:r w:rsidR="00407D1B">
        <w:rPr>
          <w:rFonts w:ascii="Times New Roman" w:hAnsi="Times New Roman" w:cs="Times New Roman"/>
          <w:sz w:val="24"/>
          <w:szCs w:val="24"/>
        </w:rPr>
        <w:t xml:space="preserve">Six adolescents were recruited for the study. One of the six adolescents completed the post-interventional survey. Statistical significance was not found in pre and post PHQ-9 scores; although, the application was identified as a tool for addressing emotional situations. </w:t>
      </w:r>
      <w:r>
        <w:rPr>
          <w:rFonts w:ascii="Times New Roman" w:hAnsi="Times New Roman" w:cs="Times New Roman"/>
          <w:sz w:val="24"/>
          <w:szCs w:val="24"/>
        </w:rPr>
        <w:t>This intervention provide</w:t>
      </w:r>
      <w:r w:rsidR="006C20EB">
        <w:rPr>
          <w:rFonts w:ascii="Times New Roman" w:hAnsi="Times New Roman" w:cs="Times New Roman"/>
          <w:sz w:val="24"/>
          <w:szCs w:val="24"/>
        </w:rPr>
        <w:t>d</w:t>
      </w:r>
      <w:r>
        <w:rPr>
          <w:rFonts w:ascii="Times New Roman" w:hAnsi="Times New Roman" w:cs="Times New Roman"/>
          <w:sz w:val="24"/>
          <w:szCs w:val="24"/>
        </w:rPr>
        <w:t xml:space="preserve"> the opportunity for adolescents to gain access to mindfulness-based programs that could decrease </w:t>
      </w:r>
      <w:r w:rsidR="006C20EB">
        <w:rPr>
          <w:rFonts w:ascii="Times New Roman" w:hAnsi="Times New Roman" w:cs="Times New Roman"/>
          <w:sz w:val="24"/>
          <w:szCs w:val="24"/>
        </w:rPr>
        <w:t>self-</w:t>
      </w:r>
      <w:r>
        <w:rPr>
          <w:rFonts w:ascii="Times New Roman" w:hAnsi="Times New Roman" w:cs="Times New Roman"/>
          <w:sz w:val="24"/>
          <w:szCs w:val="24"/>
        </w:rPr>
        <w:t xml:space="preserve">reported depression </w:t>
      </w:r>
      <w:r w:rsidR="006C20EB">
        <w:rPr>
          <w:rFonts w:ascii="Times New Roman" w:hAnsi="Times New Roman" w:cs="Times New Roman"/>
          <w:sz w:val="24"/>
          <w:szCs w:val="24"/>
        </w:rPr>
        <w:t>scores</w:t>
      </w:r>
      <w:r>
        <w:rPr>
          <w:rFonts w:ascii="Times New Roman" w:hAnsi="Times New Roman" w:cs="Times New Roman"/>
          <w:sz w:val="24"/>
          <w:szCs w:val="24"/>
        </w:rPr>
        <w:t xml:space="preserve">, ultimately decreasing the prevalence and negative outcomes associated with adolescent depression. </w:t>
      </w:r>
    </w:p>
    <w:p w14:paraId="257E175A" w14:textId="1EEB612D" w:rsidR="00D63E09" w:rsidRPr="00901492" w:rsidRDefault="00AA209C" w:rsidP="00B56423">
      <w:pPr>
        <w:spacing w:after="0" w:line="480" w:lineRule="auto"/>
        <w:rPr>
          <w:rFonts w:ascii="Times New Roman" w:hAnsi="Times New Roman" w:cs="Times New Roman"/>
          <w:i/>
          <w:sz w:val="24"/>
          <w:szCs w:val="24"/>
        </w:rPr>
      </w:pPr>
      <w:r>
        <w:rPr>
          <w:rFonts w:ascii="Times New Roman" w:hAnsi="Times New Roman" w:cs="Times New Roman"/>
          <w:i/>
          <w:sz w:val="24"/>
          <w:szCs w:val="24"/>
        </w:rPr>
        <w:tab/>
      </w:r>
      <w:r w:rsidR="00D63E09">
        <w:rPr>
          <w:rFonts w:ascii="Times New Roman" w:hAnsi="Times New Roman" w:cs="Times New Roman"/>
          <w:i/>
          <w:sz w:val="24"/>
          <w:szCs w:val="24"/>
        </w:rPr>
        <w:t>Keywords:</w:t>
      </w:r>
      <w:r w:rsidR="00D63E09" w:rsidRPr="00901492">
        <w:rPr>
          <w:rFonts w:ascii="Times New Roman" w:hAnsi="Times New Roman" w:cs="Times New Roman"/>
          <w:sz w:val="24"/>
          <w:szCs w:val="24"/>
        </w:rPr>
        <w:t xml:space="preserve"> adolescent mental health, adolescent depression,</w:t>
      </w:r>
      <w:r w:rsidR="00385BF9">
        <w:rPr>
          <w:rFonts w:ascii="Times New Roman" w:hAnsi="Times New Roman" w:cs="Times New Roman"/>
          <w:sz w:val="24"/>
          <w:szCs w:val="24"/>
        </w:rPr>
        <w:t xml:space="preserve"> </w:t>
      </w:r>
      <w:r w:rsidR="00D63E09" w:rsidRPr="00901492">
        <w:rPr>
          <w:rFonts w:ascii="Times New Roman" w:hAnsi="Times New Roman" w:cs="Times New Roman"/>
          <w:sz w:val="24"/>
          <w:szCs w:val="24"/>
        </w:rPr>
        <w:t>mindfulness, mindfulness-based programs, self-regulation</w:t>
      </w:r>
      <w:r w:rsidR="00C875E6">
        <w:rPr>
          <w:rFonts w:ascii="Times New Roman" w:hAnsi="Times New Roman" w:cs="Times New Roman"/>
          <w:sz w:val="24"/>
          <w:szCs w:val="24"/>
        </w:rPr>
        <w:t>,</w:t>
      </w:r>
      <w:r w:rsidR="00D63E09" w:rsidRPr="00901492">
        <w:rPr>
          <w:rFonts w:ascii="Times New Roman" w:hAnsi="Times New Roman" w:cs="Times New Roman"/>
          <w:sz w:val="24"/>
          <w:szCs w:val="24"/>
        </w:rPr>
        <w:t xml:space="preserve"> e-technology,</w:t>
      </w:r>
      <w:r w:rsidR="004270E8">
        <w:rPr>
          <w:rFonts w:ascii="Times New Roman" w:hAnsi="Times New Roman" w:cs="Times New Roman"/>
          <w:sz w:val="24"/>
          <w:szCs w:val="24"/>
        </w:rPr>
        <w:t xml:space="preserve"> and</w:t>
      </w:r>
      <w:r w:rsidR="00D63E09" w:rsidRPr="00901492">
        <w:rPr>
          <w:rFonts w:ascii="Times New Roman" w:hAnsi="Times New Roman" w:cs="Times New Roman"/>
          <w:sz w:val="24"/>
          <w:szCs w:val="24"/>
        </w:rPr>
        <w:t xml:space="preserve"> PHQ-9</w:t>
      </w:r>
    </w:p>
    <w:p w14:paraId="71529F06" w14:textId="77777777" w:rsidR="00D63E09" w:rsidRDefault="00D63E09" w:rsidP="00D63E09">
      <w:pPr>
        <w:spacing w:after="0" w:line="480" w:lineRule="auto"/>
        <w:rPr>
          <w:rFonts w:ascii="Times New Roman" w:hAnsi="Times New Roman" w:cs="Times New Roman"/>
          <w:sz w:val="24"/>
          <w:szCs w:val="24"/>
        </w:rPr>
      </w:pPr>
    </w:p>
    <w:p w14:paraId="5215D6AA" w14:textId="77777777" w:rsidR="002073E4" w:rsidRDefault="002073E4" w:rsidP="001466D6">
      <w:pPr>
        <w:spacing w:after="0" w:line="480" w:lineRule="auto"/>
        <w:rPr>
          <w:rFonts w:ascii="Times New Roman" w:hAnsi="Times New Roman" w:cs="Times New Roman"/>
          <w:sz w:val="24"/>
          <w:szCs w:val="24"/>
        </w:rPr>
      </w:pPr>
    </w:p>
    <w:p w14:paraId="38CA3910" w14:textId="2B9C2549" w:rsidR="00D63E09" w:rsidRDefault="00D63E09" w:rsidP="00D63E09">
      <w:pPr>
        <w:spacing w:after="0" w:line="480" w:lineRule="auto"/>
        <w:jc w:val="center"/>
        <w:rPr>
          <w:rFonts w:ascii="Times New Roman" w:hAnsi="Times New Roman" w:cs="Times New Roman"/>
          <w:sz w:val="24"/>
          <w:szCs w:val="24"/>
        </w:rPr>
      </w:pPr>
      <w:bookmarkStart w:id="1" w:name="_Hlk40526624"/>
      <w:r>
        <w:rPr>
          <w:rFonts w:ascii="Times New Roman" w:hAnsi="Times New Roman" w:cs="Times New Roman"/>
          <w:sz w:val="24"/>
          <w:szCs w:val="24"/>
        </w:rPr>
        <w:t>A Mindful</w:t>
      </w:r>
      <w:r w:rsidR="00613FD2">
        <w:rPr>
          <w:rFonts w:ascii="Times New Roman" w:hAnsi="Times New Roman" w:cs="Times New Roman"/>
          <w:sz w:val="24"/>
          <w:szCs w:val="24"/>
        </w:rPr>
        <w:t>ness Program</w:t>
      </w:r>
      <w:r>
        <w:rPr>
          <w:rFonts w:ascii="Times New Roman" w:hAnsi="Times New Roman" w:cs="Times New Roman"/>
          <w:sz w:val="24"/>
          <w:szCs w:val="24"/>
        </w:rPr>
        <w:t xml:space="preserve"> Approach to </w:t>
      </w:r>
      <w:r w:rsidR="00613FD2">
        <w:rPr>
          <w:rFonts w:ascii="Times New Roman" w:hAnsi="Times New Roman" w:cs="Times New Roman"/>
          <w:sz w:val="24"/>
          <w:szCs w:val="24"/>
        </w:rPr>
        <w:t>Decreasing Adolescent Depression</w:t>
      </w:r>
    </w:p>
    <w:p w14:paraId="40FBFC4B" w14:textId="67EDB6E0" w:rsidR="00D63E09" w:rsidRPr="00270132" w:rsidRDefault="00D63E09" w:rsidP="00D63E09">
      <w:pPr>
        <w:spacing w:after="0" w:line="480" w:lineRule="auto"/>
        <w:ind w:firstLine="720"/>
        <w:rPr>
          <w:rFonts w:ascii="Times New Roman" w:hAnsi="Times New Roman" w:cs="Times New Roman"/>
          <w:color w:val="FF0000"/>
          <w:sz w:val="24"/>
          <w:szCs w:val="24"/>
        </w:rPr>
      </w:pPr>
      <w:r>
        <w:rPr>
          <w:rFonts w:ascii="Times New Roman" w:hAnsi="Times New Roman" w:cs="Times New Roman"/>
          <w:sz w:val="24"/>
          <w:szCs w:val="24"/>
        </w:rPr>
        <w:t>Adolescence is a transitional period of life that consists of biological changes associated with puberty and developmental tasks such as exploration of normative behavior and assuming independence (Patton et al., 2016). The continuously evolving landscape of adolescence can lead to inner turmoil</w:t>
      </w:r>
      <w:r w:rsidR="00C875E6">
        <w:rPr>
          <w:rFonts w:ascii="Times New Roman" w:hAnsi="Times New Roman" w:cs="Times New Roman"/>
          <w:sz w:val="24"/>
          <w:szCs w:val="24"/>
        </w:rPr>
        <w:t xml:space="preserve"> and distress. Increased use</w:t>
      </w:r>
      <w:r>
        <w:rPr>
          <w:rFonts w:ascii="Times New Roman" w:hAnsi="Times New Roman" w:cs="Times New Roman"/>
          <w:sz w:val="24"/>
          <w:szCs w:val="24"/>
        </w:rPr>
        <w:t xml:space="preserve"> of social media</w:t>
      </w:r>
      <w:r w:rsidR="00C875E6">
        <w:rPr>
          <w:rFonts w:ascii="Times New Roman" w:hAnsi="Times New Roman" w:cs="Times New Roman"/>
          <w:sz w:val="24"/>
          <w:szCs w:val="24"/>
        </w:rPr>
        <w:t xml:space="preserve"> within the adolescent population in recent years has shown an </w:t>
      </w:r>
      <w:r>
        <w:rPr>
          <w:rFonts w:ascii="Times New Roman" w:hAnsi="Times New Roman" w:cs="Times New Roman"/>
          <w:sz w:val="24"/>
          <w:szCs w:val="24"/>
        </w:rPr>
        <w:t>increase in online bullying and a steady decline in</w:t>
      </w:r>
      <w:r w:rsidR="00762376">
        <w:rPr>
          <w:rFonts w:ascii="Times New Roman" w:hAnsi="Times New Roman" w:cs="Times New Roman"/>
          <w:sz w:val="24"/>
          <w:szCs w:val="24"/>
        </w:rPr>
        <w:t xml:space="preserve"> </w:t>
      </w:r>
      <w:r>
        <w:rPr>
          <w:rFonts w:ascii="Times New Roman" w:hAnsi="Times New Roman" w:cs="Times New Roman"/>
          <w:sz w:val="24"/>
          <w:szCs w:val="24"/>
        </w:rPr>
        <w:t>adequate amount of sleep</w:t>
      </w:r>
      <w:r w:rsidR="00870A7A">
        <w:rPr>
          <w:rFonts w:ascii="Times New Roman" w:hAnsi="Times New Roman" w:cs="Times New Roman"/>
          <w:sz w:val="24"/>
          <w:szCs w:val="24"/>
        </w:rPr>
        <w:t xml:space="preserve"> which </w:t>
      </w:r>
      <w:r w:rsidR="00F41430">
        <w:rPr>
          <w:rFonts w:ascii="Times New Roman" w:hAnsi="Times New Roman" w:cs="Times New Roman"/>
          <w:sz w:val="24"/>
          <w:szCs w:val="24"/>
        </w:rPr>
        <w:t xml:space="preserve">all promote </w:t>
      </w:r>
      <w:r>
        <w:rPr>
          <w:rFonts w:ascii="Times New Roman" w:hAnsi="Times New Roman" w:cs="Times New Roman"/>
          <w:sz w:val="24"/>
          <w:szCs w:val="24"/>
        </w:rPr>
        <w:t>depressive symptoms (Keyes, Gary, O’Malley, Hamilton, &amp; Schulenberg, 2019).</w:t>
      </w:r>
    </w:p>
    <w:p w14:paraId="60FA1FFA" w14:textId="1056A1FC" w:rsidR="0044556F" w:rsidRPr="00210E98" w:rsidRDefault="00D63E09" w:rsidP="007817B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fundamental time of life can be easily affected by environmental contexts (Lu, </w:t>
      </w:r>
      <w:r w:rsidRPr="00210E98">
        <w:rPr>
          <w:rFonts w:ascii="Times New Roman" w:hAnsi="Times New Roman" w:cs="Times New Roman"/>
          <w:sz w:val="24"/>
          <w:szCs w:val="24"/>
        </w:rPr>
        <w:t xml:space="preserve">2019). The ProHEAD Consortium et al. (2019) </w:t>
      </w:r>
      <w:r w:rsidR="00870A7A">
        <w:rPr>
          <w:rFonts w:ascii="Times New Roman" w:hAnsi="Times New Roman" w:cs="Times New Roman"/>
          <w:sz w:val="24"/>
          <w:szCs w:val="24"/>
        </w:rPr>
        <w:t xml:space="preserve">reports that the </w:t>
      </w:r>
      <w:r w:rsidRPr="00210E98">
        <w:rPr>
          <w:rFonts w:ascii="Times New Roman" w:hAnsi="Times New Roman" w:cs="Times New Roman"/>
          <w:sz w:val="24"/>
          <w:szCs w:val="24"/>
        </w:rPr>
        <w:t xml:space="preserve">highest incidence and prevalence of mental health problems across the lifespan </w:t>
      </w:r>
      <w:r w:rsidR="000949AD">
        <w:rPr>
          <w:rFonts w:ascii="Times New Roman" w:hAnsi="Times New Roman" w:cs="Times New Roman"/>
          <w:sz w:val="24"/>
          <w:szCs w:val="24"/>
        </w:rPr>
        <w:t>and</w:t>
      </w:r>
      <w:r w:rsidRPr="00210E98">
        <w:rPr>
          <w:rFonts w:ascii="Times New Roman" w:hAnsi="Times New Roman" w:cs="Times New Roman"/>
          <w:sz w:val="24"/>
          <w:szCs w:val="24"/>
        </w:rPr>
        <w:t xml:space="preserve"> the first onset of most long-term mental health conditions </w:t>
      </w:r>
      <w:r w:rsidR="000949AD" w:rsidRPr="00210E98">
        <w:rPr>
          <w:rFonts w:ascii="Times New Roman" w:hAnsi="Times New Roman" w:cs="Times New Roman"/>
          <w:sz w:val="24"/>
          <w:szCs w:val="24"/>
        </w:rPr>
        <w:t>occur</w:t>
      </w:r>
      <w:r w:rsidR="000949AD">
        <w:rPr>
          <w:rFonts w:ascii="Times New Roman" w:hAnsi="Times New Roman" w:cs="Times New Roman"/>
          <w:sz w:val="24"/>
          <w:szCs w:val="24"/>
        </w:rPr>
        <w:t xml:space="preserve"> between the ages of </w:t>
      </w:r>
      <w:r w:rsidRPr="00210E98">
        <w:rPr>
          <w:rFonts w:ascii="Times New Roman" w:hAnsi="Times New Roman" w:cs="Times New Roman"/>
          <w:sz w:val="24"/>
          <w:szCs w:val="24"/>
        </w:rPr>
        <w:t>14 and 25 year</w:t>
      </w:r>
      <w:r w:rsidR="000949AD">
        <w:rPr>
          <w:rFonts w:ascii="Times New Roman" w:hAnsi="Times New Roman" w:cs="Times New Roman"/>
          <w:sz w:val="24"/>
          <w:szCs w:val="24"/>
        </w:rPr>
        <w:t>s</w:t>
      </w:r>
      <w:r w:rsidRPr="00210E98">
        <w:rPr>
          <w:rFonts w:ascii="Times New Roman" w:hAnsi="Times New Roman" w:cs="Times New Roman"/>
          <w:sz w:val="24"/>
          <w:szCs w:val="24"/>
        </w:rPr>
        <w:t>.</w:t>
      </w:r>
      <w:r w:rsidR="00870A7A">
        <w:rPr>
          <w:rFonts w:ascii="Times New Roman" w:hAnsi="Times New Roman" w:cs="Times New Roman"/>
          <w:sz w:val="24"/>
          <w:szCs w:val="24"/>
        </w:rPr>
        <w:t xml:space="preserve"> </w:t>
      </w:r>
      <w:r w:rsidRPr="00210E98">
        <w:rPr>
          <w:rFonts w:ascii="Times New Roman" w:hAnsi="Times New Roman" w:cs="Times New Roman"/>
          <w:sz w:val="24"/>
          <w:szCs w:val="24"/>
        </w:rPr>
        <w:t>Research has revealed an alarming increase in mental health disorders within the adolescent population. Using the diagnostic criteria of DSM-IV, Lu (2019) found that major depression affects 18.1% of adolescents aged 12 to 17 years during their lifetime</w:t>
      </w:r>
      <w:r w:rsidR="00F41430">
        <w:rPr>
          <w:rFonts w:ascii="Times New Roman" w:hAnsi="Times New Roman" w:cs="Times New Roman"/>
          <w:sz w:val="24"/>
          <w:szCs w:val="24"/>
        </w:rPr>
        <w:t>,</w:t>
      </w:r>
      <w:r w:rsidRPr="00210E98">
        <w:rPr>
          <w:rFonts w:ascii="Times New Roman" w:hAnsi="Times New Roman" w:cs="Times New Roman"/>
          <w:sz w:val="24"/>
          <w:szCs w:val="24"/>
        </w:rPr>
        <w:t xml:space="preserve"> with 12.9% of these adolescents experiencing episodes of major depression within the past year. Despite the increasing trend of depression within the adolescent population, research does not identify an increase in the rate of mental health service</w:t>
      </w:r>
      <w:r w:rsidR="00F41430">
        <w:rPr>
          <w:rFonts w:ascii="Times New Roman" w:hAnsi="Times New Roman" w:cs="Times New Roman"/>
          <w:sz w:val="24"/>
          <w:szCs w:val="24"/>
        </w:rPr>
        <w:t>s</w:t>
      </w:r>
      <w:r w:rsidRPr="00210E98">
        <w:rPr>
          <w:rFonts w:ascii="Times New Roman" w:hAnsi="Times New Roman" w:cs="Times New Roman"/>
          <w:sz w:val="24"/>
          <w:szCs w:val="24"/>
        </w:rPr>
        <w:t xml:space="preserve"> for this population. </w:t>
      </w:r>
      <w:r w:rsidR="00F41430">
        <w:rPr>
          <w:rFonts w:ascii="Times New Roman" w:hAnsi="Times New Roman" w:cs="Times New Roman"/>
          <w:sz w:val="24"/>
          <w:szCs w:val="24"/>
        </w:rPr>
        <w:t>O</w:t>
      </w:r>
      <w:r w:rsidRPr="00210E98">
        <w:rPr>
          <w:rFonts w:ascii="Times New Roman" w:hAnsi="Times New Roman" w:cs="Times New Roman"/>
          <w:sz w:val="24"/>
          <w:szCs w:val="24"/>
        </w:rPr>
        <w:t>nly 39.2%</w:t>
      </w:r>
      <w:r w:rsidR="00F41430">
        <w:rPr>
          <w:rFonts w:ascii="Times New Roman" w:hAnsi="Times New Roman" w:cs="Times New Roman"/>
          <w:sz w:val="24"/>
          <w:szCs w:val="24"/>
        </w:rPr>
        <w:t xml:space="preserve"> of adolescents with depression</w:t>
      </w:r>
      <w:r w:rsidRPr="00210E98">
        <w:rPr>
          <w:rFonts w:ascii="Times New Roman" w:hAnsi="Times New Roman" w:cs="Times New Roman"/>
          <w:sz w:val="24"/>
          <w:szCs w:val="24"/>
        </w:rPr>
        <w:t xml:space="preserve"> receive mental health care services.</w:t>
      </w:r>
    </w:p>
    <w:p w14:paraId="112777AD" w14:textId="2204B0BF" w:rsidR="001B3B60" w:rsidRDefault="00D84349" w:rsidP="0005432A">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Even more alarming than the prevalence of adolescent depression is that only a quarter of adolescents diagnosed with depression are being managed or treated. This leaves the remaining seventy-five percent without management (Maslow et al., 2016). </w:t>
      </w:r>
      <w:r w:rsidR="00D63E09" w:rsidRPr="00210E98">
        <w:rPr>
          <w:rFonts w:ascii="Times New Roman" w:hAnsi="Times New Roman" w:cs="Times New Roman"/>
          <w:sz w:val="24"/>
          <w:szCs w:val="24"/>
        </w:rPr>
        <w:t xml:space="preserve">The poor service rate for adolescents with depression can be </w:t>
      </w:r>
      <w:r w:rsidR="00777CBA">
        <w:rPr>
          <w:rFonts w:ascii="Times New Roman" w:hAnsi="Times New Roman" w:cs="Times New Roman"/>
          <w:sz w:val="24"/>
          <w:szCs w:val="24"/>
        </w:rPr>
        <w:t>at</w:t>
      </w:r>
      <w:r w:rsidR="00777CBA" w:rsidRPr="00210E98">
        <w:rPr>
          <w:rFonts w:ascii="Times New Roman" w:hAnsi="Times New Roman" w:cs="Times New Roman"/>
          <w:sz w:val="24"/>
          <w:szCs w:val="24"/>
        </w:rPr>
        <w:t>tributed</w:t>
      </w:r>
      <w:r w:rsidR="00777CBA">
        <w:rPr>
          <w:rFonts w:ascii="Times New Roman" w:hAnsi="Times New Roman" w:cs="Times New Roman"/>
          <w:sz w:val="24"/>
          <w:szCs w:val="24"/>
        </w:rPr>
        <w:t xml:space="preserve"> </w:t>
      </w:r>
      <w:r w:rsidR="003520D7">
        <w:rPr>
          <w:rFonts w:ascii="Times New Roman" w:hAnsi="Times New Roman" w:cs="Times New Roman"/>
          <w:sz w:val="24"/>
          <w:szCs w:val="24"/>
        </w:rPr>
        <w:t>to</w:t>
      </w:r>
      <w:r>
        <w:rPr>
          <w:rFonts w:ascii="Times New Roman" w:hAnsi="Times New Roman" w:cs="Times New Roman"/>
          <w:sz w:val="24"/>
          <w:szCs w:val="24"/>
        </w:rPr>
        <w:t xml:space="preserve"> </w:t>
      </w:r>
      <w:r w:rsidR="006F4CF9">
        <w:rPr>
          <w:rFonts w:ascii="Times New Roman" w:hAnsi="Times New Roman" w:cs="Times New Roman"/>
          <w:sz w:val="24"/>
          <w:szCs w:val="24"/>
        </w:rPr>
        <w:t xml:space="preserve">stigma associated with mental health, embarrassment of mental health diagnosis, problems recognizing symptoms of diagnosis, and a preference for self-reliance </w:t>
      </w:r>
      <w:r w:rsidR="00D63E09" w:rsidRPr="008122FC">
        <w:rPr>
          <w:rFonts w:ascii="Times New Roman" w:hAnsi="Times New Roman" w:cs="Times New Roman"/>
          <w:sz w:val="24"/>
          <w:szCs w:val="24"/>
        </w:rPr>
        <w:t>(Gulliver, Griffiths, &amp; Christensen, 2010).</w:t>
      </w:r>
      <w:r w:rsidR="00D63E09">
        <w:rPr>
          <w:rFonts w:ascii="Times New Roman" w:hAnsi="Times New Roman" w:cs="Times New Roman"/>
          <w:sz w:val="24"/>
          <w:szCs w:val="24"/>
        </w:rPr>
        <w:t xml:space="preserve"> </w:t>
      </w:r>
      <w:r w:rsidR="007B7C7B">
        <w:rPr>
          <w:rFonts w:ascii="Times New Roman" w:hAnsi="Times New Roman" w:cs="Times New Roman"/>
          <w:sz w:val="24"/>
          <w:szCs w:val="24"/>
        </w:rPr>
        <w:t xml:space="preserve">These barriers lead to a delay of interventions that could decrease severity of depression and/or poor outcomes associated with depression. </w:t>
      </w:r>
      <w:r w:rsidR="00DC0098">
        <w:rPr>
          <w:rFonts w:ascii="Times New Roman" w:hAnsi="Times New Roman" w:cs="Times New Roman"/>
          <w:sz w:val="24"/>
          <w:szCs w:val="24"/>
        </w:rPr>
        <w:t xml:space="preserve">Another barrier to adequate management of adolescent depression is the persistent shortage of mental health clinicians in the United States. In 2009, the American Academy of Pediatrics recognized the importance of the role of pediatric primary care providers in the screening and initial management of depression (Maslow et al., 2015). </w:t>
      </w:r>
      <w:r w:rsidR="00D63E09">
        <w:rPr>
          <w:rFonts w:ascii="Times New Roman" w:hAnsi="Times New Roman" w:cs="Times New Roman"/>
          <w:sz w:val="24"/>
          <w:szCs w:val="24"/>
        </w:rPr>
        <w:t>This r</w:t>
      </w:r>
      <w:r w:rsidR="00D63E09" w:rsidRPr="00210E98">
        <w:rPr>
          <w:rFonts w:ascii="Times New Roman" w:hAnsi="Times New Roman" w:cs="Times New Roman"/>
          <w:sz w:val="24"/>
          <w:szCs w:val="24"/>
        </w:rPr>
        <w:t xml:space="preserve">esearch </w:t>
      </w:r>
      <w:r w:rsidR="00D63E09">
        <w:rPr>
          <w:rFonts w:ascii="Times New Roman" w:hAnsi="Times New Roman" w:cs="Times New Roman"/>
          <w:sz w:val="24"/>
          <w:szCs w:val="24"/>
        </w:rPr>
        <w:t>indicates a</w:t>
      </w:r>
      <w:r w:rsidR="00D63E09" w:rsidRPr="00210E98">
        <w:rPr>
          <w:rFonts w:ascii="Times New Roman" w:hAnsi="Times New Roman" w:cs="Times New Roman"/>
          <w:sz w:val="24"/>
          <w:szCs w:val="24"/>
        </w:rPr>
        <w:t xml:space="preserve"> need for renewed efforts to expand service capacity </w:t>
      </w:r>
      <w:r w:rsidR="000B7CE0">
        <w:rPr>
          <w:rFonts w:ascii="Times New Roman" w:hAnsi="Times New Roman" w:cs="Times New Roman"/>
          <w:sz w:val="24"/>
          <w:szCs w:val="24"/>
        </w:rPr>
        <w:t xml:space="preserve">and identify appropriate platforms </w:t>
      </w:r>
      <w:r w:rsidR="00D63E09" w:rsidRPr="00210E98">
        <w:rPr>
          <w:rFonts w:ascii="Times New Roman" w:hAnsi="Times New Roman" w:cs="Times New Roman"/>
          <w:sz w:val="24"/>
          <w:szCs w:val="24"/>
        </w:rPr>
        <w:t xml:space="preserve">to adequately address the mental health of adolescents (Mojtabai, Olfson, &amp; Han, 2016). </w:t>
      </w:r>
      <w:r w:rsidR="00F805AE">
        <w:rPr>
          <w:rFonts w:ascii="Times New Roman" w:hAnsi="Times New Roman" w:cs="Times New Roman"/>
          <w:sz w:val="24"/>
          <w:szCs w:val="24"/>
        </w:rPr>
        <w:t xml:space="preserve">As a medical home to the pediatric patients, pediatric primary care providers are best suited to screen and identify adolescents with depression; therefore, </w:t>
      </w:r>
      <w:r w:rsidR="00777CBA">
        <w:rPr>
          <w:rFonts w:ascii="Times New Roman" w:hAnsi="Times New Roman" w:cs="Times New Roman"/>
          <w:sz w:val="24"/>
          <w:szCs w:val="24"/>
        </w:rPr>
        <w:t xml:space="preserve">they </w:t>
      </w:r>
      <w:r w:rsidR="00D36AF7">
        <w:rPr>
          <w:rFonts w:ascii="Times New Roman" w:hAnsi="Times New Roman" w:cs="Times New Roman"/>
          <w:sz w:val="24"/>
          <w:szCs w:val="24"/>
        </w:rPr>
        <w:t>must be equipped to intervene (Alder et al., 2015).</w:t>
      </w:r>
      <w:r w:rsidR="00F805AE" w:rsidRPr="00210E98" w:rsidDel="00F805AE">
        <w:rPr>
          <w:rFonts w:ascii="Times New Roman" w:hAnsi="Times New Roman" w:cs="Times New Roman"/>
          <w:sz w:val="24"/>
          <w:szCs w:val="24"/>
        </w:rPr>
        <w:t xml:space="preserve"> </w:t>
      </w:r>
      <w:r w:rsidR="00C149C9">
        <w:rPr>
          <w:rFonts w:ascii="Times New Roman" w:hAnsi="Times New Roman" w:cs="Times New Roman"/>
          <w:sz w:val="24"/>
          <w:szCs w:val="24"/>
        </w:rPr>
        <w:t xml:space="preserve">A platform that has been identified as an effective approach to promote easily, accessible care is e-technology </w:t>
      </w:r>
      <w:r w:rsidR="00D63E09" w:rsidRPr="00210E98">
        <w:rPr>
          <w:rFonts w:ascii="Times New Roman" w:hAnsi="Times New Roman" w:cs="Times New Roman"/>
          <w:sz w:val="24"/>
          <w:szCs w:val="24"/>
        </w:rPr>
        <w:t>(The ProHEAD Consortium et al., 2019).</w:t>
      </w:r>
    </w:p>
    <w:p w14:paraId="62C00970" w14:textId="77777777" w:rsidR="00270132" w:rsidRPr="00D63E09" w:rsidRDefault="001B3B60" w:rsidP="00270132">
      <w:pPr>
        <w:spacing w:after="0" w:line="480" w:lineRule="auto"/>
        <w:jc w:val="center"/>
        <w:rPr>
          <w:rFonts w:ascii="Times New Roman" w:hAnsi="Times New Roman" w:cs="Times New Roman"/>
          <w:b/>
          <w:sz w:val="24"/>
          <w:szCs w:val="24"/>
        </w:rPr>
      </w:pPr>
      <w:r w:rsidRPr="00D63E09">
        <w:rPr>
          <w:rFonts w:ascii="Times New Roman" w:hAnsi="Times New Roman" w:cs="Times New Roman"/>
          <w:b/>
          <w:sz w:val="24"/>
          <w:szCs w:val="24"/>
        </w:rPr>
        <w:t>Significance of Problem</w:t>
      </w:r>
    </w:p>
    <w:p w14:paraId="104454A4" w14:textId="228E4299" w:rsidR="00270132" w:rsidRPr="00D63E09" w:rsidRDefault="001B3B60" w:rsidP="001B3B60">
      <w:pPr>
        <w:spacing w:after="0" w:line="480" w:lineRule="auto"/>
        <w:rPr>
          <w:rFonts w:ascii="Times New Roman" w:hAnsi="Times New Roman" w:cs="Times New Roman"/>
          <w:b/>
          <w:sz w:val="24"/>
          <w:szCs w:val="24"/>
        </w:rPr>
      </w:pPr>
      <w:r w:rsidRPr="00D63E09">
        <w:rPr>
          <w:rFonts w:ascii="Times New Roman" w:hAnsi="Times New Roman" w:cs="Times New Roman"/>
          <w:b/>
          <w:sz w:val="24"/>
          <w:szCs w:val="24"/>
        </w:rPr>
        <w:t>Economic</w:t>
      </w:r>
    </w:p>
    <w:p w14:paraId="1ECF6D20" w14:textId="28FD56B8" w:rsidR="00BC5596" w:rsidRPr="00BC5596" w:rsidRDefault="00270132" w:rsidP="00BC5596">
      <w:pPr>
        <w:spacing w:after="0" w:line="480" w:lineRule="auto"/>
        <w:ind w:firstLine="720"/>
        <w:rPr>
          <w:rFonts w:ascii="Times New Roman" w:hAnsi="Times New Roman" w:cs="Times New Roman"/>
          <w:sz w:val="24"/>
          <w:szCs w:val="24"/>
        </w:rPr>
      </w:pPr>
      <w:r w:rsidRPr="00210E98">
        <w:rPr>
          <w:rFonts w:ascii="Times New Roman" w:hAnsi="Times New Roman" w:cs="Times New Roman"/>
          <w:sz w:val="24"/>
          <w:szCs w:val="24"/>
        </w:rPr>
        <w:t xml:space="preserve">It has been estimated that providing care to children with serious mental health conditions costs the public around $247 billion annually (Institute of Medicine and National Research Council, 2009). Although the population of children with the most </w:t>
      </w:r>
      <w:r w:rsidR="00777CBA" w:rsidRPr="00210E98">
        <w:rPr>
          <w:rFonts w:ascii="Times New Roman" w:hAnsi="Times New Roman" w:cs="Times New Roman"/>
          <w:sz w:val="24"/>
          <w:szCs w:val="24"/>
        </w:rPr>
        <w:t>se</w:t>
      </w:r>
      <w:r w:rsidR="00777CBA">
        <w:rPr>
          <w:rFonts w:ascii="Times New Roman" w:hAnsi="Times New Roman" w:cs="Times New Roman"/>
          <w:sz w:val="24"/>
          <w:szCs w:val="24"/>
        </w:rPr>
        <w:t>vere</w:t>
      </w:r>
      <w:r w:rsidR="00777CBA" w:rsidRPr="00210E98">
        <w:rPr>
          <w:rFonts w:ascii="Times New Roman" w:hAnsi="Times New Roman" w:cs="Times New Roman"/>
          <w:sz w:val="24"/>
          <w:szCs w:val="24"/>
        </w:rPr>
        <w:t xml:space="preserve"> </w:t>
      </w:r>
      <w:r w:rsidRPr="00210E98">
        <w:rPr>
          <w:rFonts w:ascii="Times New Roman" w:hAnsi="Times New Roman" w:cs="Times New Roman"/>
          <w:sz w:val="24"/>
          <w:szCs w:val="24"/>
        </w:rPr>
        <w:t xml:space="preserve">and complex mental health conditions is relatively small, costs for these children are disproportionate to the costs of serving all children with mental health conditions. This finding has been attributed to their high utilization of expensive and restrictive treatment in psychiatric inpatient and residential treatment settings, costs that are borne largely by the public sector (Cooper et al., 2008).  </w:t>
      </w:r>
    </w:p>
    <w:p w14:paraId="2C46B36B" w14:textId="77777777" w:rsidR="00E4677A" w:rsidRDefault="001B3B60" w:rsidP="00E4677A">
      <w:pPr>
        <w:spacing w:after="0" w:line="480" w:lineRule="auto"/>
        <w:rPr>
          <w:rFonts w:ascii="Times New Roman" w:hAnsi="Times New Roman" w:cs="Times New Roman"/>
          <w:b/>
          <w:sz w:val="24"/>
          <w:szCs w:val="24"/>
        </w:rPr>
      </w:pPr>
      <w:r w:rsidRPr="0005432A">
        <w:rPr>
          <w:rFonts w:ascii="Times New Roman" w:hAnsi="Times New Roman" w:cs="Times New Roman"/>
          <w:b/>
          <w:sz w:val="24"/>
          <w:szCs w:val="24"/>
        </w:rPr>
        <w:t>Local Issu</w:t>
      </w:r>
      <w:r w:rsidR="00B25D32" w:rsidRPr="0005432A">
        <w:rPr>
          <w:rFonts w:ascii="Times New Roman" w:hAnsi="Times New Roman" w:cs="Times New Roman"/>
          <w:b/>
          <w:sz w:val="24"/>
          <w:szCs w:val="24"/>
        </w:rPr>
        <w:t>e</w:t>
      </w:r>
    </w:p>
    <w:p w14:paraId="1FAD88DD" w14:textId="47589486" w:rsidR="0000009C" w:rsidRPr="00E4677A" w:rsidRDefault="0056290A" w:rsidP="00E4677A">
      <w:pPr>
        <w:spacing w:after="0" w:line="480" w:lineRule="auto"/>
        <w:ind w:firstLine="720"/>
        <w:rPr>
          <w:rFonts w:ascii="Times New Roman" w:hAnsi="Times New Roman" w:cs="Times New Roman"/>
          <w:b/>
          <w:sz w:val="24"/>
          <w:szCs w:val="24"/>
        </w:rPr>
      </w:pPr>
      <w:r>
        <w:rPr>
          <w:rFonts w:ascii="Times New Roman" w:hAnsi="Times New Roman" w:cs="Times New Roman"/>
          <w:sz w:val="24"/>
          <w:szCs w:val="24"/>
        </w:rPr>
        <w:t>The</w:t>
      </w:r>
      <w:r w:rsidR="00B25D32" w:rsidRPr="00B25D32">
        <w:rPr>
          <w:rFonts w:ascii="Times New Roman" w:hAnsi="Times New Roman" w:cs="Times New Roman"/>
          <w:sz w:val="24"/>
          <w:szCs w:val="24"/>
        </w:rPr>
        <w:t xml:space="preserve"> state of Colorado is not immune to the current nationwide mental health crisis.</w:t>
      </w:r>
      <w:r w:rsidR="009E6299">
        <w:rPr>
          <w:rFonts w:ascii="Times New Roman" w:hAnsi="Times New Roman" w:cs="Times New Roman"/>
          <w:sz w:val="24"/>
          <w:szCs w:val="24"/>
        </w:rPr>
        <w:t xml:space="preserve"> </w:t>
      </w:r>
      <w:r w:rsidR="00624B05">
        <w:rPr>
          <w:rFonts w:ascii="Times New Roman" w:hAnsi="Times New Roman" w:cs="Times New Roman"/>
          <w:sz w:val="24"/>
          <w:szCs w:val="24"/>
        </w:rPr>
        <w:t xml:space="preserve">The </w:t>
      </w:r>
      <w:r w:rsidR="005F41D7">
        <w:rPr>
          <w:rFonts w:ascii="Times New Roman" w:hAnsi="Times New Roman" w:cs="Times New Roman"/>
          <w:sz w:val="24"/>
          <w:szCs w:val="24"/>
        </w:rPr>
        <w:t xml:space="preserve">Center for Disease Control and Prevention (2018) </w:t>
      </w:r>
      <w:r w:rsidR="0000009C">
        <w:rPr>
          <w:rFonts w:ascii="Times New Roman" w:hAnsi="Times New Roman" w:cs="Times New Roman"/>
          <w:sz w:val="24"/>
          <w:szCs w:val="24"/>
        </w:rPr>
        <w:t>found that among</w:t>
      </w:r>
      <w:r w:rsidR="005F41D7">
        <w:rPr>
          <w:rFonts w:ascii="Times New Roman" w:hAnsi="Times New Roman" w:cs="Times New Roman"/>
          <w:sz w:val="24"/>
          <w:szCs w:val="24"/>
        </w:rPr>
        <w:t xml:space="preserve"> Colorado</w:t>
      </w:r>
      <w:r w:rsidR="0000009C">
        <w:rPr>
          <w:rFonts w:ascii="Times New Roman" w:hAnsi="Times New Roman" w:cs="Times New Roman"/>
          <w:sz w:val="24"/>
          <w:szCs w:val="24"/>
        </w:rPr>
        <w:t xml:space="preserve"> high school students</w:t>
      </w:r>
      <w:r w:rsidR="00624B05">
        <w:rPr>
          <w:rFonts w:ascii="Times New Roman" w:hAnsi="Times New Roman" w:cs="Times New Roman"/>
          <w:sz w:val="24"/>
          <w:szCs w:val="24"/>
        </w:rPr>
        <w:t xml:space="preserve">, </w:t>
      </w:r>
      <w:r w:rsidR="0000009C">
        <w:rPr>
          <w:rFonts w:ascii="Times New Roman" w:hAnsi="Times New Roman" w:cs="Times New Roman"/>
          <w:sz w:val="24"/>
          <w:szCs w:val="24"/>
        </w:rPr>
        <w:t>grades 9-12</w:t>
      </w:r>
      <w:r w:rsidR="005F41D7">
        <w:rPr>
          <w:rFonts w:ascii="Times New Roman" w:hAnsi="Times New Roman" w:cs="Times New Roman"/>
          <w:sz w:val="24"/>
          <w:szCs w:val="24"/>
        </w:rPr>
        <w:t xml:space="preserve">, </w:t>
      </w:r>
      <w:r w:rsidR="00624B05">
        <w:rPr>
          <w:rFonts w:ascii="Times New Roman" w:hAnsi="Times New Roman" w:cs="Times New Roman"/>
          <w:sz w:val="24"/>
          <w:szCs w:val="24"/>
        </w:rPr>
        <w:t xml:space="preserve">that </w:t>
      </w:r>
      <w:r w:rsidR="005F41D7">
        <w:rPr>
          <w:rFonts w:ascii="Times New Roman" w:hAnsi="Times New Roman" w:cs="Times New Roman"/>
          <w:sz w:val="24"/>
          <w:szCs w:val="24"/>
        </w:rPr>
        <w:t xml:space="preserve">31% reported feeling sad or hopeless every day for </w:t>
      </w:r>
      <w:r w:rsidR="00777CBA">
        <w:rPr>
          <w:rFonts w:ascii="Times New Roman" w:hAnsi="Times New Roman" w:cs="Times New Roman"/>
          <w:sz w:val="24"/>
          <w:szCs w:val="24"/>
        </w:rPr>
        <w:t xml:space="preserve">two </w:t>
      </w:r>
      <w:r w:rsidR="005F41D7">
        <w:rPr>
          <w:rFonts w:ascii="Times New Roman" w:hAnsi="Times New Roman" w:cs="Times New Roman"/>
          <w:sz w:val="24"/>
          <w:szCs w:val="24"/>
        </w:rPr>
        <w:t>or more weeks in a row</w:t>
      </w:r>
      <w:r w:rsidR="00624B05">
        <w:rPr>
          <w:rFonts w:ascii="Times New Roman" w:hAnsi="Times New Roman" w:cs="Times New Roman"/>
          <w:sz w:val="24"/>
          <w:szCs w:val="24"/>
        </w:rPr>
        <w:t xml:space="preserve"> which</w:t>
      </w:r>
      <w:r w:rsidR="005F41D7">
        <w:rPr>
          <w:rFonts w:ascii="Times New Roman" w:hAnsi="Times New Roman" w:cs="Times New Roman"/>
          <w:sz w:val="24"/>
          <w:szCs w:val="24"/>
        </w:rPr>
        <w:t xml:space="preserve"> stopped </w:t>
      </w:r>
      <w:r w:rsidR="00624B05">
        <w:rPr>
          <w:rFonts w:ascii="Times New Roman" w:hAnsi="Times New Roman" w:cs="Times New Roman"/>
          <w:sz w:val="24"/>
          <w:szCs w:val="24"/>
        </w:rPr>
        <w:t>them from engaging in</w:t>
      </w:r>
      <w:r w:rsidR="005F41D7">
        <w:rPr>
          <w:rFonts w:ascii="Times New Roman" w:hAnsi="Times New Roman" w:cs="Times New Roman"/>
          <w:sz w:val="24"/>
          <w:szCs w:val="24"/>
        </w:rPr>
        <w:t xml:space="preserve"> usual activities. The Substance Abuse and Mental Health Services Administration (2017) identified </w:t>
      </w:r>
      <w:r w:rsidR="00624B05">
        <w:rPr>
          <w:rFonts w:ascii="Times New Roman" w:hAnsi="Times New Roman" w:cs="Times New Roman"/>
          <w:sz w:val="24"/>
          <w:szCs w:val="24"/>
        </w:rPr>
        <w:t xml:space="preserve">that </w:t>
      </w:r>
      <w:r w:rsidR="005F41D7">
        <w:rPr>
          <w:rFonts w:ascii="Times New Roman" w:hAnsi="Times New Roman" w:cs="Times New Roman"/>
          <w:sz w:val="24"/>
          <w:szCs w:val="24"/>
        </w:rPr>
        <w:t xml:space="preserve">15% of adolescents </w:t>
      </w:r>
      <w:r w:rsidR="00241B4F">
        <w:rPr>
          <w:rFonts w:ascii="Times New Roman" w:hAnsi="Times New Roman" w:cs="Times New Roman"/>
          <w:sz w:val="24"/>
          <w:szCs w:val="24"/>
        </w:rPr>
        <w:t xml:space="preserve">reported at least one major depressive episode in the past 12 months. This statistic is higher than the nationwide report of 13% of adolescents (The Substance Abuse and Mental Health Services Administration, 2017). </w:t>
      </w:r>
      <w:r w:rsidR="005F41D7">
        <w:rPr>
          <w:rFonts w:ascii="Times New Roman" w:hAnsi="Times New Roman" w:cs="Times New Roman"/>
          <w:sz w:val="24"/>
          <w:szCs w:val="24"/>
        </w:rPr>
        <w:t xml:space="preserve"> </w:t>
      </w:r>
    </w:p>
    <w:p w14:paraId="482294B6" w14:textId="7AB9F566" w:rsidR="00D31AA5" w:rsidRPr="00F41430" w:rsidRDefault="00FA62F8" w:rsidP="00D31AA5">
      <w:pPr>
        <w:spacing w:after="0" w:line="480" w:lineRule="auto"/>
        <w:rPr>
          <w:rFonts w:ascii="Times New Roman" w:hAnsi="Times New Roman" w:cs="Times New Roman"/>
          <w:b/>
          <w:color w:val="000000" w:themeColor="text1"/>
          <w:sz w:val="24"/>
          <w:szCs w:val="24"/>
        </w:rPr>
      </w:pPr>
      <w:r w:rsidRPr="00FA62F8">
        <w:rPr>
          <w:rFonts w:ascii="Times New Roman" w:hAnsi="Times New Roman" w:cs="Times New Roman"/>
          <w:b/>
          <w:sz w:val="24"/>
          <w:szCs w:val="24"/>
        </w:rPr>
        <w:t>Diversity Considerations</w:t>
      </w:r>
      <w:r w:rsidR="0087729D">
        <w:rPr>
          <w:rFonts w:ascii="Times New Roman" w:hAnsi="Times New Roman" w:cs="Times New Roman"/>
          <w:b/>
          <w:sz w:val="24"/>
          <w:szCs w:val="24"/>
        </w:rPr>
        <w:br/>
      </w:r>
      <w:r w:rsidR="0087729D">
        <w:rPr>
          <w:rFonts w:ascii="Times New Roman" w:hAnsi="Times New Roman" w:cs="Times New Roman"/>
          <w:b/>
          <w:sz w:val="24"/>
          <w:szCs w:val="24"/>
        </w:rPr>
        <w:tab/>
      </w:r>
      <w:r w:rsidR="0087729D" w:rsidRPr="00F41430">
        <w:rPr>
          <w:rFonts w:ascii="Times New Roman" w:hAnsi="Times New Roman" w:cs="Times New Roman"/>
          <w:color w:val="000000" w:themeColor="text1"/>
          <w:sz w:val="24"/>
          <w:szCs w:val="24"/>
          <w:shd w:val="clear" w:color="auto" w:fill="FFFFFF"/>
        </w:rPr>
        <w:t xml:space="preserve">The </w:t>
      </w:r>
      <w:r w:rsidR="00F41430" w:rsidRPr="00F41430">
        <w:rPr>
          <w:rFonts w:ascii="Times New Roman" w:hAnsi="Times New Roman" w:cs="Times New Roman"/>
          <w:color w:val="000000" w:themeColor="text1"/>
          <w:sz w:val="24"/>
          <w:szCs w:val="24"/>
          <w:shd w:val="clear" w:color="auto" w:fill="FFFFFF"/>
        </w:rPr>
        <w:t xml:space="preserve">study was </w:t>
      </w:r>
      <w:r w:rsidR="0087729D" w:rsidRPr="00F41430">
        <w:rPr>
          <w:rFonts w:ascii="Times New Roman" w:hAnsi="Times New Roman" w:cs="Times New Roman"/>
          <w:color w:val="000000" w:themeColor="text1"/>
          <w:sz w:val="24"/>
          <w:szCs w:val="24"/>
          <w:shd w:val="clear" w:color="auto" w:fill="FFFFFF"/>
        </w:rPr>
        <w:t xml:space="preserve">accepted for implementation in a pediatric primary care clinic in </w:t>
      </w:r>
      <w:r w:rsidR="002B035F" w:rsidRPr="00F41430">
        <w:rPr>
          <w:rFonts w:ascii="Times New Roman" w:hAnsi="Times New Roman" w:cs="Times New Roman"/>
          <w:color w:val="000000" w:themeColor="text1"/>
          <w:sz w:val="24"/>
          <w:szCs w:val="24"/>
          <w:shd w:val="clear" w:color="auto" w:fill="FFFFFF"/>
        </w:rPr>
        <w:t>suburban Colorado</w:t>
      </w:r>
      <w:r w:rsidR="0087729D" w:rsidRPr="00F41430">
        <w:rPr>
          <w:rFonts w:ascii="Times New Roman" w:hAnsi="Times New Roman" w:cs="Times New Roman"/>
          <w:color w:val="000000" w:themeColor="text1"/>
          <w:sz w:val="24"/>
          <w:szCs w:val="24"/>
          <w:shd w:val="clear" w:color="auto" w:fill="FFFFFF"/>
        </w:rPr>
        <w:t xml:space="preserve">. This practice serves individuals from </w:t>
      </w:r>
      <w:r w:rsidR="002B035F" w:rsidRPr="00F41430">
        <w:rPr>
          <w:rFonts w:ascii="Times New Roman" w:hAnsi="Times New Roman" w:cs="Times New Roman"/>
          <w:color w:val="000000" w:themeColor="text1"/>
          <w:sz w:val="24"/>
          <w:szCs w:val="24"/>
          <w:shd w:val="clear" w:color="auto" w:fill="FFFFFF"/>
        </w:rPr>
        <w:t xml:space="preserve">communities </w:t>
      </w:r>
      <w:r w:rsidR="0087729D" w:rsidRPr="00F41430">
        <w:rPr>
          <w:rFonts w:ascii="Times New Roman" w:hAnsi="Times New Roman" w:cs="Times New Roman"/>
          <w:color w:val="000000" w:themeColor="text1"/>
          <w:sz w:val="24"/>
          <w:szCs w:val="24"/>
          <w:shd w:val="clear" w:color="auto" w:fill="FFFFFF"/>
        </w:rPr>
        <w:t xml:space="preserve">surrounding </w:t>
      </w:r>
      <w:r w:rsidR="002B035F" w:rsidRPr="00F41430">
        <w:rPr>
          <w:rFonts w:ascii="Times New Roman" w:hAnsi="Times New Roman" w:cs="Times New Roman"/>
          <w:color w:val="000000" w:themeColor="text1"/>
          <w:sz w:val="24"/>
          <w:szCs w:val="24"/>
          <w:shd w:val="clear" w:color="auto" w:fill="FFFFFF"/>
        </w:rPr>
        <w:t>Denver</w:t>
      </w:r>
      <w:r w:rsidR="0087729D" w:rsidRPr="00F41430">
        <w:rPr>
          <w:rFonts w:ascii="Times New Roman" w:hAnsi="Times New Roman" w:cs="Times New Roman"/>
          <w:color w:val="000000" w:themeColor="text1"/>
          <w:sz w:val="24"/>
          <w:szCs w:val="24"/>
          <w:shd w:val="clear" w:color="auto" w:fill="FFFFFF"/>
        </w:rPr>
        <w:t xml:space="preserve">. The total population </w:t>
      </w:r>
      <w:r w:rsidR="002B035F" w:rsidRPr="00F41430">
        <w:rPr>
          <w:rFonts w:ascii="Times New Roman" w:hAnsi="Times New Roman" w:cs="Times New Roman"/>
          <w:color w:val="000000" w:themeColor="text1"/>
          <w:sz w:val="24"/>
          <w:szCs w:val="24"/>
          <w:shd w:val="clear" w:color="auto" w:fill="FFFFFF"/>
        </w:rPr>
        <w:t xml:space="preserve">of this town in </w:t>
      </w:r>
      <w:r w:rsidR="0087729D" w:rsidRPr="00F41430">
        <w:rPr>
          <w:rFonts w:ascii="Times New Roman" w:hAnsi="Times New Roman" w:cs="Times New Roman"/>
          <w:color w:val="000000" w:themeColor="text1"/>
          <w:sz w:val="24"/>
          <w:szCs w:val="24"/>
          <w:shd w:val="clear" w:color="auto" w:fill="FFFFFF"/>
        </w:rPr>
        <w:t>Colorado in 2017 was approximately 40,562</w:t>
      </w:r>
      <w:r w:rsidR="00624B05" w:rsidRPr="00F41430">
        <w:rPr>
          <w:rFonts w:ascii="Times New Roman" w:hAnsi="Times New Roman" w:cs="Times New Roman"/>
          <w:color w:val="000000" w:themeColor="text1"/>
          <w:sz w:val="24"/>
          <w:szCs w:val="24"/>
          <w:shd w:val="clear" w:color="auto" w:fill="FFFFFF"/>
        </w:rPr>
        <w:t xml:space="preserve"> and </w:t>
      </w:r>
      <w:r w:rsidR="00777CBA" w:rsidRPr="00F41430">
        <w:rPr>
          <w:rFonts w:ascii="Times New Roman" w:hAnsi="Times New Roman" w:cs="Times New Roman"/>
          <w:color w:val="000000" w:themeColor="text1"/>
          <w:sz w:val="24"/>
          <w:szCs w:val="24"/>
          <w:shd w:val="clear" w:color="auto" w:fill="FFFFFF"/>
        </w:rPr>
        <w:t>consist</w:t>
      </w:r>
      <w:r w:rsidR="00777CBA">
        <w:rPr>
          <w:rFonts w:ascii="Times New Roman" w:hAnsi="Times New Roman" w:cs="Times New Roman"/>
          <w:color w:val="000000" w:themeColor="text1"/>
          <w:sz w:val="24"/>
          <w:szCs w:val="24"/>
          <w:shd w:val="clear" w:color="auto" w:fill="FFFFFF"/>
        </w:rPr>
        <w:t>ed</w:t>
      </w:r>
      <w:r w:rsidR="00777CBA" w:rsidRPr="00F41430">
        <w:rPr>
          <w:rFonts w:ascii="Times New Roman" w:hAnsi="Times New Roman" w:cs="Times New Roman"/>
          <w:color w:val="000000" w:themeColor="text1"/>
          <w:sz w:val="24"/>
          <w:szCs w:val="24"/>
          <w:shd w:val="clear" w:color="auto" w:fill="FFFFFF"/>
        </w:rPr>
        <w:t xml:space="preserve"> </w:t>
      </w:r>
      <w:r w:rsidR="00624B05" w:rsidRPr="00F41430">
        <w:rPr>
          <w:rFonts w:ascii="Times New Roman" w:hAnsi="Times New Roman" w:cs="Times New Roman"/>
          <w:color w:val="000000" w:themeColor="text1"/>
          <w:sz w:val="24"/>
          <w:szCs w:val="24"/>
          <w:shd w:val="clear" w:color="auto" w:fill="FFFFFF"/>
        </w:rPr>
        <w:t xml:space="preserve">of </w:t>
      </w:r>
      <w:r w:rsidR="0087729D" w:rsidRPr="00F41430">
        <w:rPr>
          <w:rFonts w:ascii="Times New Roman" w:hAnsi="Times New Roman" w:cs="Times New Roman"/>
          <w:color w:val="000000" w:themeColor="text1"/>
          <w:sz w:val="24"/>
          <w:szCs w:val="24"/>
          <w:shd w:val="clear" w:color="auto" w:fill="FFFFFF"/>
        </w:rPr>
        <w:t xml:space="preserve">54.3% </w:t>
      </w:r>
      <w:r w:rsidR="00624B05" w:rsidRPr="00F41430">
        <w:rPr>
          <w:rFonts w:ascii="Times New Roman" w:hAnsi="Times New Roman" w:cs="Times New Roman"/>
          <w:color w:val="000000" w:themeColor="text1"/>
          <w:sz w:val="24"/>
          <w:szCs w:val="24"/>
          <w:shd w:val="clear" w:color="auto" w:fill="FFFFFF"/>
        </w:rPr>
        <w:t xml:space="preserve">Caucasian </w:t>
      </w:r>
      <w:r w:rsidR="0087729D" w:rsidRPr="00F41430">
        <w:rPr>
          <w:rFonts w:ascii="Times New Roman" w:hAnsi="Times New Roman" w:cs="Times New Roman"/>
          <w:color w:val="000000" w:themeColor="text1"/>
          <w:sz w:val="24"/>
          <w:szCs w:val="24"/>
          <w:shd w:val="clear" w:color="auto" w:fill="FFFFFF"/>
        </w:rPr>
        <w:t>(non-Hispanic or Latino), 38.4% Hispanic or Latino, 1.6% African American, and 2.6% Asian (United States Census Bureau, 2017). Th</w:t>
      </w:r>
      <w:r w:rsidR="00624B05" w:rsidRPr="00F41430">
        <w:rPr>
          <w:rFonts w:ascii="Times New Roman" w:hAnsi="Times New Roman" w:cs="Times New Roman"/>
          <w:color w:val="000000" w:themeColor="text1"/>
          <w:sz w:val="24"/>
          <w:szCs w:val="24"/>
          <w:shd w:val="clear" w:color="auto" w:fill="FFFFFF"/>
        </w:rPr>
        <w:t>e clinic</w:t>
      </w:r>
      <w:r w:rsidR="0087729D" w:rsidRPr="00F41430">
        <w:rPr>
          <w:rFonts w:ascii="Times New Roman" w:hAnsi="Times New Roman" w:cs="Times New Roman"/>
          <w:color w:val="000000" w:themeColor="text1"/>
          <w:sz w:val="24"/>
          <w:szCs w:val="24"/>
          <w:shd w:val="clear" w:color="auto" w:fill="FFFFFF"/>
        </w:rPr>
        <w:t xml:space="preserve"> accepts pediatric patients of all races, ethnicities, cultures, socio-economic statuses</w:t>
      </w:r>
      <w:r w:rsidR="00624B05" w:rsidRPr="00F41430">
        <w:rPr>
          <w:rFonts w:ascii="Times New Roman" w:hAnsi="Times New Roman" w:cs="Times New Roman"/>
          <w:color w:val="000000" w:themeColor="text1"/>
          <w:sz w:val="24"/>
          <w:szCs w:val="24"/>
          <w:shd w:val="clear" w:color="auto" w:fill="FFFFFF"/>
        </w:rPr>
        <w:t>,</w:t>
      </w:r>
      <w:r w:rsidR="0087729D" w:rsidRPr="00F41430">
        <w:rPr>
          <w:rFonts w:ascii="Times New Roman" w:hAnsi="Times New Roman" w:cs="Times New Roman"/>
          <w:color w:val="000000" w:themeColor="text1"/>
          <w:sz w:val="24"/>
          <w:szCs w:val="24"/>
          <w:shd w:val="clear" w:color="auto" w:fill="FFFFFF"/>
        </w:rPr>
        <w:t xml:space="preserve"> and various insurances. </w:t>
      </w:r>
    </w:p>
    <w:p w14:paraId="46C20EB8" w14:textId="4B084D2E" w:rsidR="00FA62F8" w:rsidRDefault="0005432A" w:rsidP="00AB6D2F">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Problem Statement</w:t>
      </w:r>
      <w:r w:rsidR="0062148C">
        <w:rPr>
          <w:rFonts w:ascii="Times New Roman" w:hAnsi="Times New Roman" w:cs="Times New Roman"/>
          <w:b/>
          <w:sz w:val="24"/>
          <w:szCs w:val="24"/>
        </w:rPr>
        <w:t xml:space="preserve">, </w:t>
      </w:r>
      <w:r w:rsidR="00611FF0">
        <w:rPr>
          <w:rFonts w:ascii="Times New Roman" w:hAnsi="Times New Roman" w:cs="Times New Roman"/>
          <w:b/>
          <w:sz w:val="24"/>
          <w:szCs w:val="24"/>
        </w:rPr>
        <w:t>Intended Improvement</w:t>
      </w:r>
      <w:r w:rsidR="0062148C">
        <w:rPr>
          <w:rFonts w:ascii="Times New Roman" w:hAnsi="Times New Roman" w:cs="Times New Roman"/>
          <w:b/>
          <w:sz w:val="24"/>
          <w:szCs w:val="24"/>
        </w:rPr>
        <w:t>, Purpose</w:t>
      </w:r>
    </w:p>
    <w:p w14:paraId="776AE1EA" w14:textId="481101AB" w:rsidR="00FA62F8" w:rsidRDefault="00AB6D2F" w:rsidP="000E6F65">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611FF0">
        <w:rPr>
          <w:rFonts w:ascii="Times New Roman" w:hAnsi="Times New Roman" w:cs="Times New Roman"/>
          <w:sz w:val="24"/>
          <w:szCs w:val="24"/>
        </w:rPr>
        <w:t xml:space="preserve">The increase in adolescent depression </w:t>
      </w:r>
      <w:r w:rsidR="00F41430">
        <w:rPr>
          <w:rFonts w:ascii="Times New Roman" w:hAnsi="Times New Roman" w:cs="Times New Roman"/>
          <w:sz w:val="24"/>
          <w:szCs w:val="24"/>
        </w:rPr>
        <w:t>without</w:t>
      </w:r>
      <w:r w:rsidR="00611FF0">
        <w:rPr>
          <w:rFonts w:ascii="Times New Roman" w:hAnsi="Times New Roman" w:cs="Times New Roman"/>
          <w:sz w:val="24"/>
          <w:szCs w:val="24"/>
        </w:rPr>
        <w:t xml:space="preserve"> increase</w:t>
      </w:r>
      <w:r w:rsidR="00F41430">
        <w:rPr>
          <w:rFonts w:ascii="Times New Roman" w:hAnsi="Times New Roman" w:cs="Times New Roman"/>
          <w:sz w:val="24"/>
          <w:szCs w:val="24"/>
        </w:rPr>
        <w:t>s</w:t>
      </w:r>
      <w:r w:rsidR="00611FF0">
        <w:rPr>
          <w:rFonts w:ascii="Times New Roman" w:hAnsi="Times New Roman" w:cs="Times New Roman"/>
          <w:sz w:val="24"/>
          <w:szCs w:val="24"/>
        </w:rPr>
        <w:t xml:space="preserve"> in mental health services for adolescents is a major public health concern. There </w:t>
      </w:r>
      <w:r w:rsidR="00624B05">
        <w:rPr>
          <w:rFonts w:ascii="Times New Roman" w:hAnsi="Times New Roman" w:cs="Times New Roman"/>
          <w:sz w:val="24"/>
          <w:szCs w:val="24"/>
        </w:rPr>
        <w:t xml:space="preserve">is a lack of </w:t>
      </w:r>
      <w:r w:rsidR="00611FF0">
        <w:rPr>
          <w:rFonts w:ascii="Times New Roman" w:hAnsi="Times New Roman" w:cs="Times New Roman"/>
          <w:sz w:val="24"/>
          <w:szCs w:val="24"/>
        </w:rPr>
        <w:t xml:space="preserve">affordable and easily accessible interventional services available to the adolescent population suffering with depression. This </w:t>
      </w:r>
      <w:r w:rsidR="00F41430">
        <w:rPr>
          <w:rFonts w:ascii="Times New Roman" w:hAnsi="Times New Roman" w:cs="Times New Roman"/>
          <w:sz w:val="24"/>
          <w:szCs w:val="24"/>
        </w:rPr>
        <w:t>study</w:t>
      </w:r>
      <w:r w:rsidR="00611FF0">
        <w:rPr>
          <w:rFonts w:ascii="Times New Roman" w:hAnsi="Times New Roman" w:cs="Times New Roman"/>
          <w:sz w:val="24"/>
          <w:szCs w:val="24"/>
        </w:rPr>
        <w:t xml:space="preserve"> introduc</w:t>
      </w:r>
      <w:r w:rsidR="00AD5ADF">
        <w:rPr>
          <w:rFonts w:ascii="Times New Roman" w:hAnsi="Times New Roman" w:cs="Times New Roman"/>
          <w:sz w:val="24"/>
          <w:szCs w:val="24"/>
        </w:rPr>
        <w:t>e</w:t>
      </w:r>
      <w:r w:rsidR="00624B05">
        <w:rPr>
          <w:rFonts w:ascii="Times New Roman" w:hAnsi="Times New Roman" w:cs="Times New Roman"/>
          <w:sz w:val="24"/>
          <w:szCs w:val="24"/>
        </w:rPr>
        <w:t>s</w:t>
      </w:r>
      <w:r w:rsidR="00AD5ADF">
        <w:rPr>
          <w:rFonts w:ascii="Times New Roman" w:hAnsi="Times New Roman" w:cs="Times New Roman"/>
          <w:sz w:val="24"/>
          <w:szCs w:val="24"/>
        </w:rPr>
        <w:t xml:space="preserve"> the </w:t>
      </w:r>
      <w:r w:rsidR="00611FF0">
        <w:rPr>
          <w:rFonts w:ascii="Times New Roman" w:hAnsi="Times New Roman" w:cs="Times New Roman"/>
          <w:sz w:val="24"/>
          <w:szCs w:val="24"/>
        </w:rPr>
        <w:t>mindfulness-based</w:t>
      </w:r>
      <w:r w:rsidR="00AD5ADF">
        <w:rPr>
          <w:rFonts w:ascii="Times New Roman" w:hAnsi="Times New Roman" w:cs="Times New Roman"/>
          <w:sz w:val="24"/>
          <w:szCs w:val="24"/>
        </w:rPr>
        <w:t xml:space="preserve"> </w:t>
      </w:r>
      <w:r w:rsidR="002B035F">
        <w:rPr>
          <w:rFonts w:ascii="Times New Roman" w:hAnsi="Times New Roman" w:cs="Times New Roman"/>
          <w:sz w:val="24"/>
          <w:szCs w:val="24"/>
        </w:rPr>
        <w:t>mobile-</w:t>
      </w:r>
      <w:r w:rsidR="00611FF0">
        <w:rPr>
          <w:rFonts w:ascii="Times New Roman" w:hAnsi="Times New Roman" w:cs="Times New Roman"/>
          <w:sz w:val="24"/>
          <w:szCs w:val="24"/>
        </w:rPr>
        <w:t>application</w:t>
      </w:r>
      <w:r w:rsidR="00AD5ADF">
        <w:rPr>
          <w:rFonts w:ascii="Times New Roman" w:hAnsi="Times New Roman" w:cs="Times New Roman"/>
          <w:sz w:val="24"/>
          <w:szCs w:val="24"/>
        </w:rPr>
        <w:t xml:space="preserve">, </w:t>
      </w:r>
      <w:r w:rsidR="002B035F">
        <w:rPr>
          <w:rFonts w:ascii="Times New Roman" w:hAnsi="Times New Roman" w:cs="Times New Roman"/>
          <w:sz w:val="24"/>
          <w:szCs w:val="24"/>
        </w:rPr>
        <w:t>Smiling Mind</w:t>
      </w:r>
      <w:r w:rsidR="000501C4">
        <w:rPr>
          <w:rFonts w:ascii="Times New Roman" w:hAnsi="Times New Roman" w:cs="Times New Roman"/>
          <w:sz w:val="24"/>
          <w:szCs w:val="24"/>
        </w:rPr>
        <w:t>,</w:t>
      </w:r>
      <w:r w:rsidR="00AD5ADF">
        <w:rPr>
          <w:rFonts w:ascii="Times New Roman" w:hAnsi="Times New Roman" w:cs="Times New Roman"/>
          <w:sz w:val="24"/>
          <w:szCs w:val="24"/>
        </w:rPr>
        <w:t xml:space="preserve"> </w:t>
      </w:r>
      <w:r w:rsidR="00611FF0">
        <w:rPr>
          <w:rFonts w:ascii="Times New Roman" w:hAnsi="Times New Roman" w:cs="Times New Roman"/>
          <w:sz w:val="24"/>
          <w:szCs w:val="24"/>
        </w:rPr>
        <w:t xml:space="preserve">to adolescents suffering from depression </w:t>
      </w:r>
      <w:r w:rsidR="007C70B8">
        <w:rPr>
          <w:rFonts w:ascii="Times New Roman" w:hAnsi="Times New Roman" w:cs="Times New Roman"/>
          <w:sz w:val="24"/>
          <w:szCs w:val="24"/>
        </w:rPr>
        <w:t>to</w:t>
      </w:r>
      <w:r w:rsidR="00611FF0">
        <w:rPr>
          <w:rFonts w:ascii="Times New Roman" w:hAnsi="Times New Roman" w:cs="Times New Roman"/>
          <w:sz w:val="24"/>
          <w:szCs w:val="24"/>
        </w:rPr>
        <w:t xml:space="preserve"> </w:t>
      </w:r>
      <w:r w:rsidR="00141921" w:rsidRPr="00141921">
        <w:rPr>
          <w:rFonts w:ascii="Times New Roman" w:hAnsi="Times New Roman" w:cs="Times New Roman"/>
          <w:sz w:val="24"/>
          <w:szCs w:val="24"/>
        </w:rPr>
        <w:t>lower</w:t>
      </w:r>
      <w:r w:rsidR="00611FF0">
        <w:rPr>
          <w:rFonts w:ascii="Times New Roman" w:hAnsi="Times New Roman" w:cs="Times New Roman"/>
          <w:sz w:val="24"/>
          <w:szCs w:val="24"/>
        </w:rPr>
        <w:t xml:space="preserve"> self-reported depression scores. </w:t>
      </w:r>
    </w:p>
    <w:p w14:paraId="1A0A1DF5" w14:textId="09370E99" w:rsidR="00FA62F8" w:rsidRDefault="008E7ED0" w:rsidP="00FA62F8">
      <w:pPr>
        <w:spacing w:after="0" w:line="480" w:lineRule="auto"/>
        <w:jc w:val="center"/>
        <w:rPr>
          <w:rFonts w:ascii="Times New Roman" w:hAnsi="Times New Roman" w:cs="Times New Roman"/>
          <w:b/>
          <w:sz w:val="24"/>
          <w:szCs w:val="24"/>
        </w:rPr>
      </w:pPr>
      <w:r w:rsidRPr="0005432A">
        <w:rPr>
          <w:rFonts w:ascii="Times New Roman" w:hAnsi="Times New Roman" w:cs="Times New Roman"/>
          <w:b/>
          <w:sz w:val="24"/>
          <w:szCs w:val="24"/>
        </w:rPr>
        <w:t>Facilitators &amp; Barri</w:t>
      </w:r>
      <w:r w:rsidR="00FA62F8">
        <w:rPr>
          <w:rFonts w:ascii="Times New Roman" w:hAnsi="Times New Roman" w:cs="Times New Roman"/>
          <w:b/>
          <w:sz w:val="24"/>
          <w:szCs w:val="24"/>
        </w:rPr>
        <w:t>ers</w:t>
      </w:r>
    </w:p>
    <w:p w14:paraId="5AA43CBF" w14:textId="37756F73" w:rsidR="004C190D" w:rsidRDefault="0084751F" w:rsidP="0092122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implementation of this project </w:t>
      </w:r>
      <w:r w:rsidR="00F41430">
        <w:rPr>
          <w:rFonts w:ascii="Times New Roman" w:hAnsi="Times New Roman" w:cs="Times New Roman"/>
          <w:sz w:val="24"/>
          <w:szCs w:val="24"/>
        </w:rPr>
        <w:t>was</w:t>
      </w:r>
      <w:r>
        <w:rPr>
          <w:rFonts w:ascii="Times New Roman" w:hAnsi="Times New Roman" w:cs="Times New Roman"/>
          <w:sz w:val="24"/>
          <w:szCs w:val="24"/>
        </w:rPr>
        <w:t xml:space="preserve"> supported </w:t>
      </w:r>
      <w:r w:rsidR="004C190D">
        <w:rPr>
          <w:rFonts w:ascii="Times New Roman" w:hAnsi="Times New Roman" w:cs="Times New Roman"/>
          <w:sz w:val="24"/>
          <w:szCs w:val="24"/>
        </w:rPr>
        <w:t>by various facilitators</w:t>
      </w:r>
      <w:r w:rsidR="00895926">
        <w:rPr>
          <w:rFonts w:ascii="Times New Roman" w:hAnsi="Times New Roman" w:cs="Times New Roman"/>
          <w:sz w:val="24"/>
          <w:szCs w:val="24"/>
        </w:rPr>
        <w:t xml:space="preserve"> including site preceptor, site manager, and UMKC faculty. </w:t>
      </w:r>
      <w:r w:rsidR="00624B05">
        <w:rPr>
          <w:rFonts w:ascii="Times New Roman" w:hAnsi="Times New Roman" w:cs="Times New Roman"/>
          <w:sz w:val="24"/>
          <w:szCs w:val="24"/>
        </w:rPr>
        <w:t>T</w:t>
      </w:r>
      <w:r w:rsidR="004C190D">
        <w:rPr>
          <w:rFonts w:ascii="Times New Roman" w:hAnsi="Times New Roman" w:cs="Times New Roman"/>
          <w:sz w:val="24"/>
          <w:szCs w:val="24"/>
        </w:rPr>
        <w:t xml:space="preserve">he project </w:t>
      </w:r>
      <w:r w:rsidR="00F41430">
        <w:rPr>
          <w:rFonts w:ascii="Times New Roman" w:hAnsi="Times New Roman" w:cs="Times New Roman"/>
          <w:sz w:val="24"/>
          <w:szCs w:val="24"/>
        </w:rPr>
        <w:t>was</w:t>
      </w:r>
      <w:r w:rsidR="00EE46A8">
        <w:rPr>
          <w:rFonts w:ascii="Times New Roman" w:hAnsi="Times New Roman" w:cs="Times New Roman"/>
          <w:sz w:val="24"/>
          <w:szCs w:val="24"/>
        </w:rPr>
        <w:t xml:space="preserve"> </w:t>
      </w:r>
      <w:r w:rsidR="004C190D">
        <w:rPr>
          <w:rFonts w:ascii="Times New Roman" w:hAnsi="Times New Roman" w:cs="Times New Roman"/>
          <w:sz w:val="24"/>
          <w:szCs w:val="24"/>
        </w:rPr>
        <w:t xml:space="preserve">supported by </w:t>
      </w:r>
      <w:r w:rsidR="00624B05">
        <w:rPr>
          <w:rFonts w:ascii="Times New Roman" w:hAnsi="Times New Roman" w:cs="Times New Roman"/>
          <w:sz w:val="24"/>
          <w:szCs w:val="24"/>
        </w:rPr>
        <w:t xml:space="preserve">the </w:t>
      </w:r>
      <w:r w:rsidR="004C190D">
        <w:rPr>
          <w:rFonts w:ascii="Times New Roman" w:hAnsi="Times New Roman" w:cs="Times New Roman"/>
          <w:sz w:val="24"/>
          <w:szCs w:val="24"/>
        </w:rPr>
        <w:t>aspects of minimal expense and eas</w:t>
      </w:r>
      <w:r w:rsidR="00BD205B">
        <w:rPr>
          <w:rFonts w:ascii="Times New Roman" w:hAnsi="Times New Roman" w:cs="Times New Roman"/>
          <w:sz w:val="24"/>
          <w:szCs w:val="24"/>
        </w:rPr>
        <w:t>y</w:t>
      </w:r>
      <w:r w:rsidR="004C190D">
        <w:rPr>
          <w:rFonts w:ascii="Times New Roman" w:hAnsi="Times New Roman" w:cs="Times New Roman"/>
          <w:sz w:val="24"/>
          <w:szCs w:val="24"/>
        </w:rPr>
        <w:t xml:space="preserve"> sustainab</w:t>
      </w:r>
      <w:r w:rsidR="00BD205B">
        <w:rPr>
          <w:rFonts w:ascii="Times New Roman" w:hAnsi="Times New Roman" w:cs="Times New Roman"/>
          <w:sz w:val="24"/>
          <w:szCs w:val="24"/>
        </w:rPr>
        <w:t>ility</w:t>
      </w:r>
      <w:r w:rsidR="004C190D">
        <w:rPr>
          <w:rFonts w:ascii="Times New Roman" w:hAnsi="Times New Roman" w:cs="Times New Roman"/>
          <w:sz w:val="24"/>
          <w:szCs w:val="24"/>
        </w:rPr>
        <w:t xml:space="preserve"> within the practice. Due to the low cost and sustainability, this project could be transferrable to other practices within the area if found to have a positive effect on PHQ-9 scores of adolescents. </w:t>
      </w:r>
    </w:p>
    <w:p w14:paraId="7AF0D761" w14:textId="429713F1" w:rsidR="00337E0D" w:rsidRPr="00337E0D" w:rsidRDefault="00B14727" w:rsidP="00921220">
      <w:pPr>
        <w:spacing w:after="0" w:line="480" w:lineRule="auto"/>
        <w:ind w:firstLine="720"/>
        <w:rPr>
          <w:rFonts w:ascii="Times New Roman" w:hAnsi="Times New Roman"/>
          <w:sz w:val="24"/>
          <w:szCs w:val="24"/>
        </w:rPr>
      </w:pPr>
      <w:r>
        <w:rPr>
          <w:rFonts w:ascii="Times New Roman" w:hAnsi="Times New Roman" w:cs="Times New Roman"/>
          <w:sz w:val="24"/>
          <w:szCs w:val="24"/>
        </w:rPr>
        <w:t xml:space="preserve"> This student researcher was granted approval for use of Smiling Mind for mobile-based mindfulness. </w:t>
      </w:r>
      <w:r w:rsidR="00F41430">
        <w:rPr>
          <w:rFonts w:ascii="Times New Roman" w:hAnsi="Times New Roman" w:cs="Times New Roman"/>
          <w:sz w:val="24"/>
          <w:szCs w:val="24"/>
        </w:rPr>
        <w:t>G</w:t>
      </w:r>
      <w:r w:rsidR="007C70B8">
        <w:rPr>
          <w:rFonts w:ascii="Times New Roman" w:hAnsi="Times New Roman" w:cs="Times New Roman"/>
          <w:sz w:val="24"/>
          <w:szCs w:val="24"/>
        </w:rPr>
        <w:t xml:space="preserve">aining consent from legal guardians of the adolescents and assent of the adolescents </w:t>
      </w:r>
      <w:r w:rsidR="00F41430">
        <w:rPr>
          <w:rFonts w:ascii="Times New Roman" w:hAnsi="Times New Roman" w:cs="Times New Roman"/>
          <w:sz w:val="24"/>
          <w:szCs w:val="24"/>
        </w:rPr>
        <w:t>were possible</w:t>
      </w:r>
      <w:r w:rsidR="007C70B8">
        <w:rPr>
          <w:rFonts w:ascii="Times New Roman" w:hAnsi="Times New Roman" w:cs="Times New Roman"/>
          <w:sz w:val="24"/>
          <w:szCs w:val="24"/>
        </w:rPr>
        <w:t xml:space="preserve"> barrier</w:t>
      </w:r>
      <w:r>
        <w:rPr>
          <w:rFonts w:ascii="Times New Roman" w:hAnsi="Times New Roman" w:cs="Times New Roman"/>
          <w:sz w:val="24"/>
          <w:szCs w:val="24"/>
        </w:rPr>
        <w:t>s</w:t>
      </w:r>
      <w:r w:rsidR="007C70B8">
        <w:rPr>
          <w:rFonts w:ascii="Times New Roman" w:hAnsi="Times New Roman" w:cs="Times New Roman"/>
          <w:sz w:val="24"/>
          <w:szCs w:val="24"/>
        </w:rPr>
        <w:t xml:space="preserve">. </w:t>
      </w:r>
      <w:r w:rsidR="009C38FA">
        <w:rPr>
          <w:rFonts w:ascii="Times New Roman" w:hAnsi="Times New Roman" w:cs="Times New Roman"/>
          <w:sz w:val="24"/>
          <w:szCs w:val="24"/>
        </w:rPr>
        <w:t xml:space="preserve">Time </w:t>
      </w:r>
      <w:r w:rsidR="00CD5775">
        <w:rPr>
          <w:rFonts w:ascii="Times New Roman" w:hAnsi="Times New Roman" w:cs="Times New Roman"/>
          <w:sz w:val="24"/>
          <w:szCs w:val="24"/>
        </w:rPr>
        <w:t>involvement of</w:t>
      </w:r>
      <w:r w:rsidR="009C38FA">
        <w:rPr>
          <w:rFonts w:ascii="Times New Roman" w:hAnsi="Times New Roman" w:cs="Times New Roman"/>
          <w:sz w:val="24"/>
          <w:szCs w:val="24"/>
        </w:rPr>
        <w:t xml:space="preserve"> the </w:t>
      </w:r>
      <w:r>
        <w:rPr>
          <w:rFonts w:ascii="Times New Roman" w:hAnsi="Times New Roman" w:cs="Times New Roman"/>
          <w:sz w:val="24"/>
          <w:szCs w:val="24"/>
        </w:rPr>
        <w:t>pediatric</w:t>
      </w:r>
      <w:r w:rsidR="009C38FA">
        <w:rPr>
          <w:rFonts w:ascii="Times New Roman" w:hAnsi="Times New Roman" w:cs="Times New Roman"/>
          <w:sz w:val="24"/>
          <w:szCs w:val="24"/>
        </w:rPr>
        <w:t xml:space="preserve"> providers</w:t>
      </w:r>
      <w:r>
        <w:rPr>
          <w:rFonts w:ascii="Times New Roman" w:hAnsi="Times New Roman" w:cs="Times New Roman"/>
          <w:sz w:val="24"/>
          <w:szCs w:val="24"/>
        </w:rPr>
        <w:t xml:space="preserve"> within the practice</w:t>
      </w:r>
      <w:r w:rsidR="009C38FA">
        <w:rPr>
          <w:rFonts w:ascii="Times New Roman" w:hAnsi="Times New Roman" w:cs="Times New Roman"/>
          <w:sz w:val="24"/>
          <w:szCs w:val="24"/>
        </w:rPr>
        <w:t xml:space="preserve"> </w:t>
      </w:r>
      <w:r w:rsidR="00777CBA">
        <w:rPr>
          <w:rFonts w:ascii="Times New Roman" w:hAnsi="Times New Roman" w:cs="Times New Roman"/>
          <w:sz w:val="24"/>
          <w:szCs w:val="24"/>
        </w:rPr>
        <w:t xml:space="preserve">was a </w:t>
      </w:r>
      <w:r w:rsidR="009C38FA">
        <w:rPr>
          <w:rFonts w:ascii="Times New Roman" w:hAnsi="Times New Roman" w:cs="Times New Roman"/>
          <w:sz w:val="24"/>
          <w:szCs w:val="24"/>
        </w:rPr>
        <w:t>potential barrier</w:t>
      </w:r>
      <w:r w:rsidR="0062148C">
        <w:rPr>
          <w:rFonts w:ascii="Times New Roman" w:hAnsi="Times New Roman" w:cs="Times New Roman"/>
          <w:sz w:val="24"/>
          <w:szCs w:val="24"/>
        </w:rPr>
        <w:t xml:space="preserve"> </w:t>
      </w:r>
      <w:r w:rsidR="009C38FA">
        <w:rPr>
          <w:rFonts w:ascii="Times New Roman" w:hAnsi="Times New Roman" w:cs="Times New Roman"/>
          <w:sz w:val="24"/>
          <w:szCs w:val="24"/>
        </w:rPr>
        <w:t>to providing adequate education and guidance for</w:t>
      </w:r>
      <w:r w:rsidR="00777CBA">
        <w:rPr>
          <w:rFonts w:ascii="Times New Roman" w:hAnsi="Times New Roman" w:cs="Times New Roman"/>
          <w:sz w:val="24"/>
          <w:szCs w:val="24"/>
        </w:rPr>
        <w:t xml:space="preserve"> the</w:t>
      </w:r>
      <w:r w:rsidR="009C38FA">
        <w:rPr>
          <w:rFonts w:ascii="Times New Roman" w:hAnsi="Times New Roman" w:cs="Times New Roman"/>
          <w:sz w:val="24"/>
          <w:szCs w:val="24"/>
        </w:rPr>
        <w:t xml:space="preserve"> use of the </w:t>
      </w:r>
      <w:r>
        <w:rPr>
          <w:rFonts w:ascii="Times New Roman" w:hAnsi="Times New Roman" w:cs="Times New Roman"/>
          <w:sz w:val="24"/>
          <w:szCs w:val="24"/>
        </w:rPr>
        <w:t xml:space="preserve">Smiling Mind </w:t>
      </w:r>
      <w:r w:rsidR="009C38FA">
        <w:rPr>
          <w:rFonts w:ascii="Times New Roman" w:hAnsi="Times New Roman" w:cs="Times New Roman"/>
          <w:sz w:val="24"/>
          <w:szCs w:val="24"/>
        </w:rPr>
        <w:t xml:space="preserve">application. </w:t>
      </w:r>
      <w:r w:rsidR="00BD205B">
        <w:rPr>
          <w:rFonts w:ascii="Times New Roman" w:hAnsi="Times New Roman" w:cs="Times New Roman"/>
          <w:sz w:val="24"/>
          <w:szCs w:val="24"/>
        </w:rPr>
        <w:t>Sample size and attrition were identified as potential barriers to obtaining statistically significant results.</w:t>
      </w:r>
    </w:p>
    <w:p w14:paraId="4BEAFC23" w14:textId="7D7B7E40" w:rsidR="008E7ED0" w:rsidRPr="0005432A" w:rsidRDefault="008E7ED0" w:rsidP="00B04615">
      <w:pPr>
        <w:spacing w:after="0" w:line="480" w:lineRule="auto"/>
        <w:jc w:val="center"/>
        <w:rPr>
          <w:rFonts w:ascii="Times New Roman" w:hAnsi="Times New Roman" w:cs="Times New Roman"/>
          <w:b/>
          <w:sz w:val="24"/>
          <w:szCs w:val="24"/>
        </w:rPr>
      </w:pPr>
      <w:r w:rsidRPr="0005432A">
        <w:rPr>
          <w:rFonts w:ascii="Times New Roman" w:hAnsi="Times New Roman" w:cs="Times New Roman"/>
          <w:b/>
          <w:sz w:val="24"/>
          <w:szCs w:val="24"/>
        </w:rPr>
        <w:t>Inquiry</w:t>
      </w:r>
    </w:p>
    <w:p w14:paraId="6E37013D" w14:textId="30D1CD64" w:rsidR="000E6F65" w:rsidRDefault="003774FD" w:rsidP="003774FD">
      <w:pPr>
        <w:spacing w:after="0" w:line="480" w:lineRule="auto"/>
        <w:ind w:firstLine="720"/>
        <w:rPr>
          <w:rFonts w:ascii="Times New Roman" w:hAnsi="Times New Roman" w:cs="Times New Roman"/>
          <w:sz w:val="24"/>
          <w:szCs w:val="24"/>
        </w:rPr>
      </w:pPr>
      <w:bookmarkStart w:id="2" w:name="_Hlk7639725"/>
      <w:r w:rsidRPr="003774FD">
        <w:rPr>
          <w:rFonts w:ascii="Times New Roman" w:hAnsi="Times New Roman" w:cs="Times New Roman"/>
          <w:sz w:val="24"/>
          <w:szCs w:val="24"/>
        </w:rPr>
        <w:t>In adolescent patients</w:t>
      </w:r>
      <w:r w:rsidR="0070513F">
        <w:rPr>
          <w:rFonts w:ascii="Times New Roman" w:hAnsi="Times New Roman" w:cs="Times New Roman"/>
          <w:sz w:val="24"/>
          <w:szCs w:val="24"/>
        </w:rPr>
        <w:t xml:space="preserve"> </w:t>
      </w:r>
      <w:r w:rsidR="00BC26A4">
        <w:rPr>
          <w:rFonts w:ascii="Times New Roman" w:hAnsi="Times New Roman" w:cs="Times New Roman"/>
          <w:sz w:val="24"/>
          <w:szCs w:val="24"/>
        </w:rPr>
        <w:t>aged 12 to 1</w:t>
      </w:r>
      <w:r w:rsidR="008C4E39">
        <w:rPr>
          <w:rFonts w:ascii="Times New Roman" w:hAnsi="Times New Roman" w:cs="Times New Roman"/>
          <w:sz w:val="24"/>
          <w:szCs w:val="24"/>
        </w:rPr>
        <w:t>8</w:t>
      </w:r>
      <w:r w:rsidR="00BC26A4">
        <w:rPr>
          <w:rFonts w:ascii="Times New Roman" w:hAnsi="Times New Roman" w:cs="Times New Roman"/>
          <w:sz w:val="24"/>
          <w:szCs w:val="24"/>
        </w:rPr>
        <w:t xml:space="preserve"> years </w:t>
      </w:r>
      <w:r w:rsidR="0070513F">
        <w:rPr>
          <w:rFonts w:ascii="Times New Roman" w:hAnsi="Times New Roman" w:cs="Times New Roman"/>
          <w:sz w:val="24"/>
          <w:szCs w:val="24"/>
        </w:rPr>
        <w:t>with depression</w:t>
      </w:r>
      <w:r w:rsidRPr="003774FD">
        <w:rPr>
          <w:rFonts w:ascii="Times New Roman" w:hAnsi="Times New Roman" w:cs="Times New Roman"/>
          <w:sz w:val="24"/>
          <w:szCs w:val="24"/>
        </w:rPr>
        <w:t>, does the use of the mindfulness-based application</w:t>
      </w:r>
      <w:r w:rsidR="00B14727">
        <w:rPr>
          <w:rFonts w:ascii="Times New Roman" w:hAnsi="Times New Roman" w:cs="Times New Roman"/>
          <w:sz w:val="24"/>
          <w:szCs w:val="24"/>
        </w:rPr>
        <w:t>, Smiling Mind</w:t>
      </w:r>
      <w:r w:rsidRPr="003774FD">
        <w:rPr>
          <w:rFonts w:ascii="Times New Roman" w:hAnsi="Times New Roman" w:cs="Times New Roman"/>
          <w:sz w:val="24"/>
          <w:szCs w:val="24"/>
        </w:rPr>
        <w:t xml:space="preserve">, </w:t>
      </w:r>
      <w:r>
        <w:rPr>
          <w:rFonts w:ascii="Times New Roman" w:hAnsi="Times New Roman" w:cs="Times New Roman"/>
          <w:sz w:val="24"/>
          <w:szCs w:val="24"/>
        </w:rPr>
        <w:t xml:space="preserve">show </w:t>
      </w:r>
      <w:r w:rsidR="0007529B">
        <w:rPr>
          <w:rFonts w:ascii="Times New Roman" w:hAnsi="Times New Roman" w:cs="Times New Roman"/>
          <w:sz w:val="24"/>
          <w:szCs w:val="24"/>
        </w:rPr>
        <w:t xml:space="preserve">a </w:t>
      </w:r>
      <w:r>
        <w:rPr>
          <w:rFonts w:ascii="Times New Roman" w:hAnsi="Times New Roman" w:cs="Times New Roman"/>
          <w:sz w:val="24"/>
          <w:szCs w:val="24"/>
        </w:rPr>
        <w:t>reduction in</w:t>
      </w:r>
      <w:r w:rsidRPr="003774FD">
        <w:rPr>
          <w:rFonts w:ascii="Times New Roman" w:hAnsi="Times New Roman" w:cs="Times New Roman"/>
          <w:sz w:val="24"/>
          <w:szCs w:val="24"/>
        </w:rPr>
        <w:t xml:space="preserve"> PHQ-9</w:t>
      </w:r>
      <w:r w:rsidR="00B84AF2">
        <w:rPr>
          <w:rFonts w:ascii="Times New Roman" w:hAnsi="Times New Roman" w:cs="Times New Roman"/>
          <w:sz w:val="24"/>
          <w:szCs w:val="24"/>
        </w:rPr>
        <w:t xml:space="preserve"> scores</w:t>
      </w:r>
      <w:r w:rsidRPr="003774FD">
        <w:rPr>
          <w:rFonts w:ascii="Times New Roman" w:hAnsi="Times New Roman" w:cs="Times New Roman"/>
          <w:sz w:val="24"/>
          <w:szCs w:val="24"/>
        </w:rPr>
        <w:t xml:space="preserve"> during a </w:t>
      </w:r>
      <w:r w:rsidR="005A3C9B">
        <w:rPr>
          <w:rFonts w:ascii="Times New Roman" w:hAnsi="Times New Roman" w:cs="Times New Roman"/>
          <w:sz w:val="24"/>
          <w:szCs w:val="24"/>
        </w:rPr>
        <w:t>t</w:t>
      </w:r>
      <w:r w:rsidR="00BD205B">
        <w:rPr>
          <w:rFonts w:ascii="Times New Roman" w:hAnsi="Times New Roman" w:cs="Times New Roman"/>
          <w:sz w:val="24"/>
          <w:szCs w:val="24"/>
        </w:rPr>
        <w:t>wo</w:t>
      </w:r>
      <w:r w:rsidRPr="003774FD">
        <w:rPr>
          <w:rFonts w:ascii="Times New Roman" w:hAnsi="Times New Roman" w:cs="Times New Roman"/>
          <w:sz w:val="24"/>
          <w:szCs w:val="24"/>
        </w:rPr>
        <w:t xml:space="preserve">-month time frame </w:t>
      </w:r>
      <w:r w:rsidR="00CD5775">
        <w:rPr>
          <w:rFonts w:ascii="Times New Roman" w:hAnsi="Times New Roman" w:cs="Times New Roman"/>
          <w:sz w:val="24"/>
          <w:szCs w:val="24"/>
        </w:rPr>
        <w:t xml:space="preserve">at </w:t>
      </w:r>
      <w:r w:rsidR="00F50209">
        <w:rPr>
          <w:rFonts w:ascii="Times New Roman" w:hAnsi="Times New Roman" w:cs="Times New Roman"/>
          <w:sz w:val="24"/>
          <w:szCs w:val="24"/>
        </w:rPr>
        <w:t>pediatric primary</w:t>
      </w:r>
      <w:r w:rsidR="00BC26A4">
        <w:rPr>
          <w:rFonts w:ascii="Times New Roman" w:hAnsi="Times New Roman" w:cs="Times New Roman"/>
          <w:sz w:val="24"/>
          <w:szCs w:val="24"/>
        </w:rPr>
        <w:t xml:space="preserve"> care clinic</w:t>
      </w:r>
      <w:r w:rsidR="00CD5775">
        <w:rPr>
          <w:rFonts w:ascii="Times New Roman" w:hAnsi="Times New Roman" w:cs="Times New Roman"/>
          <w:sz w:val="24"/>
          <w:szCs w:val="24"/>
        </w:rPr>
        <w:t>?</w:t>
      </w:r>
    </w:p>
    <w:bookmarkEnd w:id="2"/>
    <w:p w14:paraId="0D1CF2F9" w14:textId="147A7B26" w:rsidR="008E7ED0" w:rsidRPr="0005432A" w:rsidRDefault="008E7ED0" w:rsidP="000E6F65">
      <w:pPr>
        <w:spacing w:after="0" w:line="480" w:lineRule="auto"/>
        <w:jc w:val="center"/>
        <w:rPr>
          <w:rFonts w:ascii="Times New Roman" w:hAnsi="Times New Roman" w:cs="Times New Roman"/>
          <w:b/>
          <w:sz w:val="24"/>
          <w:szCs w:val="24"/>
        </w:rPr>
      </w:pPr>
      <w:r w:rsidRPr="0005432A">
        <w:rPr>
          <w:rFonts w:ascii="Times New Roman" w:hAnsi="Times New Roman" w:cs="Times New Roman"/>
          <w:b/>
          <w:sz w:val="24"/>
          <w:szCs w:val="24"/>
        </w:rPr>
        <w:t>Search Strategies</w:t>
      </w:r>
    </w:p>
    <w:p w14:paraId="57F1E0C3" w14:textId="1CC4AC2C" w:rsidR="00EE035A" w:rsidRDefault="006B5771" w:rsidP="006B5771">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 review of </w:t>
      </w:r>
      <w:r w:rsidRPr="00B84CBC">
        <w:rPr>
          <w:rFonts w:ascii="Times New Roman" w:hAnsi="Times New Roman" w:cs="Times New Roman"/>
          <w:sz w:val="24"/>
          <w:szCs w:val="24"/>
        </w:rPr>
        <w:t xml:space="preserve">literature </w:t>
      </w:r>
      <w:r w:rsidR="00CD5775">
        <w:rPr>
          <w:rFonts w:ascii="Times New Roman" w:hAnsi="Times New Roman" w:cs="Times New Roman"/>
          <w:sz w:val="24"/>
          <w:szCs w:val="24"/>
        </w:rPr>
        <w:t xml:space="preserve">was conducted </w:t>
      </w:r>
      <w:r>
        <w:rPr>
          <w:rFonts w:ascii="Times New Roman" w:hAnsi="Times New Roman" w:cs="Times New Roman"/>
          <w:sz w:val="24"/>
          <w:szCs w:val="24"/>
        </w:rPr>
        <w:t>using the University of Missouri- Kansas City Miller Nichols Online Library to</w:t>
      </w:r>
      <w:r w:rsidRPr="00B84CBC">
        <w:rPr>
          <w:rFonts w:ascii="Times New Roman" w:hAnsi="Times New Roman" w:cs="Times New Roman"/>
          <w:sz w:val="24"/>
          <w:szCs w:val="24"/>
        </w:rPr>
        <w:t xml:space="preserve"> </w:t>
      </w:r>
      <w:r>
        <w:rPr>
          <w:rFonts w:ascii="Times New Roman" w:hAnsi="Times New Roman" w:cs="Times New Roman"/>
          <w:sz w:val="24"/>
          <w:szCs w:val="24"/>
        </w:rPr>
        <w:t xml:space="preserve">identify </w:t>
      </w:r>
      <w:r w:rsidRPr="00B84CBC">
        <w:rPr>
          <w:rFonts w:ascii="Times New Roman" w:hAnsi="Times New Roman" w:cs="Times New Roman"/>
          <w:sz w:val="24"/>
          <w:szCs w:val="24"/>
        </w:rPr>
        <w:t>evidence</w:t>
      </w:r>
      <w:r>
        <w:rPr>
          <w:rFonts w:ascii="Times New Roman" w:hAnsi="Times New Roman" w:cs="Times New Roman"/>
          <w:sz w:val="24"/>
          <w:szCs w:val="24"/>
        </w:rPr>
        <w:t>-</w:t>
      </w:r>
      <w:r w:rsidRPr="00B84CBC">
        <w:rPr>
          <w:rFonts w:ascii="Times New Roman" w:hAnsi="Times New Roman" w:cs="Times New Roman"/>
          <w:sz w:val="24"/>
          <w:szCs w:val="24"/>
        </w:rPr>
        <w:t xml:space="preserve">based research regarding adolescent mental health within the dates of 2009 and 2019. </w:t>
      </w:r>
      <w:r>
        <w:rPr>
          <w:rFonts w:ascii="Times New Roman" w:hAnsi="Times New Roman" w:cs="Times New Roman"/>
          <w:sz w:val="24"/>
          <w:szCs w:val="24"/>
        </w:rPr>
        <w:t>S</w:t>
      </w:r>
      <w:r w:rsidRPr="00B84CBC">
        <w:rPr>
          <w:rFonts w:ascii="Times New Roman" w:hAnsi="Times New Roman" w:cs="Times New Roman"/>
          <w:sz w:val="24"/>
          <w:szCs w:val="24"/>
        </w:rPr>
        <w:t>earch engines and databases include</w:t>
      </w:r>
      <w:r w:rsidR="00CD5775">
        <w:rPr>
          <w:rFonts w:ascii="Times New Roman" w:hAnsi="Times New Roman" w:cs="Times New Roman"/>
          <w:sz w:val="24"/>
          <w:szCs w:val="24"/>
        </w:rPr>
        <w:t>d</w:t>
      </w:r>
      <w:r w:rsidRPr="00B84CBC">
        <w:rPr>
          <w:rFonts w:ascii="Times New Roman" w:hAnsi="Times New Roman" w:cs="Times New Roman"/>
          <w:sz w:val="24"/>
          <w:szCs w:val="24"/>
        </w:rPr>
        <w:t xml:space="preserve"> Google Scholar, PubMed, </w:t>
      </w:r>
      <w:r>
        <w:rPr>
          <w:rFonts w:ascii="Times New Roman" w:hAnsi="Times New Roman" w:cs="Times New Roman"/>
          <w:sz w:val="24"/>
          <w:szCs w:val="24"/>
        </w:rPr>
        <w:t xml:space="preserve">Wiley Online Library, EBSCO, </w:t>
      </w:r>
      <w:r w:rsidRPr="00B84CBC">
        <w:rPr>
          <w:rFonts w:ascii="Times New Roman" w:hAnsi="Times New Roman" w:cs="Times New Roman"/>
          <w:sz w:val="24"/>
          <w:szCs w:val="24"/>
        </w:rPr>
        <w:t>Cochran</w:t>
      </w:r>
      <w:r>
        <w:rPr>
          <w:rFonts w:ascii="Times New Roman" w:hAnsi="Times New Roman" w:cs="Times New Roman"/>
          <w:sz w:val="24"/>
          <w:szCs w:val="24"/>
        </w:rPr>
        <w:t xml:space="preserve"> Database, and Nursing &amp; Allied Health</w:t>
      </w:r>
      <w:r w:rsidRPr="00B84CBC">
        <w:rPr>
          <w:rFonts w:ascii="Times New Roman" w:hAnsi="Times New Roman" w:cs="Times New Roman"/>
          <w:sz w:val="24"/>
          <w:szCs w:val="24"/>
        </w:rPr>
        <w:t>. Keywords use</w:t>
      </w:r>
      <w:r>
        <w:rPr>
          <w:rFonts w:ascii="Times New Roman" w:hAnsi="Times New Roman" w:cs="Times New Roman"/>
          <w:sz w:val="24"/>
          <w:szCs w:val="24"/>
        </w:rPr>
        <w:t xml:space="preserve">d during </w:t>
      </w:r>
      <w:r w:rsidR="0007529B">
        <w:rPr>
          <w:rFonts w:ascii="Times New Roman" w:hAnsi="Times New Roman" w:cs="Times New Roman"/>
          <w:sz w:val="24"/>
          <w:szCs w:val="24"/>
        </w:rPr>
        <w:t xml:space="preserve">the </w:t>
      </w:r>
      <w:r>
        <w:rPr>
          <w:rFonts w:ascii="Times New Roman" w:hAnsi="Times New Roman" w:cs="Times New Roman"/>
          <w:sz w:val="24"/>
          <w:szCs w:val="24"/>
        </w:rPr>
        <w:t>literature search included</w:t>
      </w:r>
      <w:r w:rsidRPr="00257B47">
        <w:rPr>
          <w:rFonts w:ascii="Times New Roman" w:hAnsi="Times New Roman" w:cs="Times New Roman"/>
          <w:i/>
          <w:sz w:val="24"/>
          <w:szCs w:val="24"/>
        </w:rPr>
        <w:t xml:space="preserve"> adolescent mental health, adolescent depression, primary care setting, medical home, mindfulness, mindfulness-based programs, self-regulation, electronic applications e-technology,</w:t>
      </w:r>
      <w:r>
        <w:rPr>
          <w:rFonts w:ascii="Times New Roman" w:hAnsi="Times New Roman" w:cs="Times New Roman"/>
          <w:i/>
          <w:sz w:val="24"/>
          <w:szCs w:val="24"/>
        </w:rPr>
        <w:t xml:space="preserve"> </w:t>
      </w:r>
      <w:r>
        <w:rPr>
          <w:rFonts w:ascii="Times New Roman" w:hAnsi="Times New Roman" w:cs="Times New Roman"/>
          <w:sz w:val="24"/>
          <w:szCs w:val="24"/>
        </w:rPr>
        <w:t>and</w:t>
      </w:r>
      <w:r w:rsidRPr="00257B47">
        <w:rPr>
          <w:rFonts w:ascii="Times New Roman" w:hAnsi="Times New Roman" w:cs="Times New Roman"/>
          <w:i/>
          <w:sz w:val="24"/>
          <w:szCs w:val="24"/>
        </w:rPr>
        <w:t xml:space="preserve"> PHQ-9</w:t>
      </w:r>
      <w:r>
        <w:rPr>
          <w:rFonts w:ascii="Times New Roman" w:hAnsi="Times New Roman" w:cs="Times New Roman"/>
          <w:i/>
          <w:sz w:val="24"/>
          <w:szCs w:val="24"/>
        </w:rPr>
        <w:t>.</w:t>
      </w:r>
      <w:r w:rsidR="0005432A">
        <w:rPr>
          <w:rFonts w:ascii="Times New Roman" w:hAnsi="Times New Roman" w:cs="Times New Roman"/>
          <w:i/>
          <w:sz w:val="24"/>
          <w:szCs w:val="24"/>
        </w:rPr>
        <w:t xml:space="preserve"> </w:t>
      </w:r>
    </w:p>
    <w:p w14:paraId="155D6873" w14:textId="081E3EF5" w:rsidR="0005432A" w:rsidRPr="0062148C" w:rsidRDefault="0005432A" w:rsidP="006B5771">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Results from this literature search provided </w:t>
      </w:r>
      <w:r w:rsidR="00780C57">
        <w:rPr>
          <w:rFonts w:ascii="Times New Roman" w:hAnsi="Times New Roman" w:cs="Times New Roman"/>
          <w:sz w:val="24"/>
          <w:szCs w:val="24"/>
        </w:rPr>
        <w:t xml:space="preserve">evidence of </w:t>
      </w:r>
      <w:r w:rsidR="0087729D">
        <w:rPr>
          <w:rFonts w:ascii="Times New Roman" w:hAnsi="Times New Roman" w:cs="Times New Roman"/>
          <w:sz w:val="24"/>
          <w:szCs w:val="24"/>
        </w:rPr>
        <w:t xml:space="preserve">varying levels to support the inquiry. The search resulted in no evidence-based practice guidelines in support of the inquiry, seven </w:t>
      </w:r>
      <w:r w:rsidR="0087729D" w:rsidRPr="0062148C">
        <w:rPr>
          <w:rFonts w:ascii="Times New Roman" w:hAnsi="Times New Roman" w:cs="Times New Roman"/>
          <w:sz w:val="24"/>
          <w:szCs w:val="24"/>
        </w:rPr>
        <w:t>level one</w:t>
      </w:r>
      <w:r w:rsidR="0062148C">
        <w:rPr>
          <w:rFonts w:ascii="Times New Roman" w:hAnsi="Times New Roman" w:cs="Times New Roman"/>
          <w:sz w:val="24"/>
          <w:szCs w:val="24"/>
        </w:rPr>
        <w:t xml:space="preserve"> of</w:t>
      </w:r>
      <w:r w:rsidR="00845FE7" w:rsidRPr="0062148C">
        <w:rPr>
          <w:rFonts w:ascii="Times New Roman" w:hAnsi="Times New Roman" w:cs="Times New Roman"/>
          <w:sz w:val="24"/>
          <w:szCs w:val="24"/>
        </w:rPr>
        <w:t xml:space="preserve"> </w:t>
      </w:r>
      <w:r w:rsidR="00845FE7" w:rsidRPr="00895926">
        <w:rPr>
          <w:rFonts w:ascii="Times New Roman" w:hAnsi="Times New Roman" w:cs="Times New Roman"/>
          <w:sz w:val="24"/>
          <w:szCs w:val="24"/>
        </w:rPr>
        <w:t>systematic or meta-analysis reviews</w:t>
      </w:r>
      <w:r w:rsidR="00845FE7" w:rsidRPr="0062148C">
        <w:rPr>
          <w:rFonts w:ascii="Times New Roman" w:hAnsi="Times New Roman" w:cs="Times New Roman"/>
          <w:sz w:val="24"/>
          <w:szCs w:val="24"/>
        </w:rPr>
        <w:t xml:space="preserve">, </w:t>
      </w:r>
      <w:r w:rsidR="0087729D" w:rsidRPr="0062148C">
        <w:rPr>
          <w:rFonts w:ascii="Times New Roman" w:hAnsi="Times New Roman" w:cs="Times New Roman"/>
          <w:sz w:val="24"/>
          <w:szCs w:val="24"/>
        </w:rPr>
        <w:t>seven level two</w:t>
      </w:r>
      <w:r w:rsidR="0062148C">
        <w:rPr>
          <w:rFonts w:ascii="Times New Roman" w:hAnsi="Times New Roman" w:cs="Times New Roman"/>
          <w:sz w:val="24"/>
          <w:szCs w:val="24"/>
        </w:rPr>
        <w:t xml:space="preserve"> of</w:t>
      </w:r>
      <w:r w:rsidR="00845FE7" w:rsidRPr="0062148C">
        <w:rPr>
          <w:rFonts w:ascii="Times New Roman" w:hAnsi="Times New Roman" w:cs="Times New Roman"/>
          <w:sz w:val="24"/>
          <w:szCs w:val="24"/>
        </w:rPr>
        <w:t xml:space="preserve"> </w:t>
      </w:r>
      <w:r w:rsidR="00AA6352" w:rsidRPr="00895926">
        <w:rPr>
          <w:rFonts w:ascii="Times New Roman" w:hAnsi="Times New Roman" w:cs="Times New Roman"/>
          <w:sz w:val="24"/>
          <w:szCs w:val="24"/>
        </w:rPr>
        <w:t>evidence obtained from well-designed random controlled trials</w:t>
      </w:r>
      <w:r w:rsidR="0087729D" w:rsidRPr="0062148C">
        <w:rPr>
          <w:rFonts w:ascii="Times New Roman" w:hAnsi="Times New Roman" w:cs="Times New Roman"/>
          <w:sz w:val="24"/>
          <w:szCs w:val="24"/>
        </w:rPr>
        <w:t>, three level three</w:t>
      </w:r>
      <w:r w:rsidR="0062148C">
        <w:rPr>
          <w:rFonts w:ascii="Times New Roman" w:hAnsi="Times New Roman" w:cs="Times New Roman"/>
          <w:sz w:val="24"/>
          <w:szCs w:val="24"/>
        </w:rPr>
        <w:t xml:space="preserve"> of</w:t>
      </w:r>
      <w:r w:rsidR="00AA6352" w:rsidRPr="0062148C">
        <w:rPr>
          <w:rFonts w:ascii="Times New Roman" w:hAnsi="Times New Roman" w:cs="Times New Roman"/>
          <w:sz w:val="24"/>
          <w:szCs w:val="24"/>
        </w:rPr>
        <w:t xml:space="preserve"> </w:t>
      </w:r>
      <w:r w:rsidR="00AA6352" w:rsidRPr="00895926">
        <w:rPr>
          <w:rFonts w:ascii="Times New Roman" w:hAnsi="Times New Roman" w:cs="Times New Roman"/>
          <w:sz w:val="24"/>
          <w:szCs w:val="24"/>
        </w:rPr>
        <w:t>evidence obtained from well-designed controlled trial without randomization</w:t>
      </w:r>
      <w:r w:rsidR="0087729D" w:rsidRPr="0062148C">
        <w:rPr>
          <w:rFonts w:ascii="Times New Roman" w:hAnsi="Times New Roman" w:cs="Times New Roman"/>
          <w:sz w:val="24"/>
          <w:szCs w:val="24"/>
        </w:rPr>
        <w:t>, two level five</w:t>
      </w:r>
      <w:r w:rsidR="0062148C">
        <w:rPr>
          <w:rFonts w:ascii="Times New Roman" w:hAnsi="Times New Roman" w:cs="Times New Roman"/>
          <w:sz w:val="24"/>
          <w:szCs w:val="24"/>
        </w:rPr>
        <w:t xml:space="preserve"> with</w:t>
      </w:r>
      <w:r w:rsidR="00AA6352" w:rsidRPr="0062148C">
        <w:rPr>
          <w:rFonts w:ascii="Times New Roman" w:hAnsi="Times New Roman" w:cs="Times New Roman"/>
          <w:sz w:val="24"/>
          <w:szCs w:val="24"/>
        </w:rPr>
        <w:t xml:space="preserve"> </w:t>
      </w:r>
      <w:r w:rsidR="00AA6352" w:rsidRPr="00895926">
        <w:rPr>
          <w:rFonts w:ascii="Times New Roman" w:hAnsi="Times New Roman" w:cs="Times New Roman"/>
          <w:sz w:val="24"/>
          <w:szCs w:val="24"/>
        </w:rPr>
        <w:t>evidence from systematic reviews of quantitative descriptive or qualitative studies</w:t>
      </w:r>
      <w:r w:rsidR="0087729D" w:rsidRPr="0062148C">
        <w:rPr>
          <w:rFonts w:ascii="Times New Roman" w:hAnsi="Times New Roman" w:cs="Times New Roman"/>
          <w:sz w:val="24"/>
          <w:szCs w:val="24"/>
        </w:rPr>
        <w:t>, two level six</w:t>
      </w:r>
      <w:r w:rsidR="0062148C">
        <w:rPr>
          <w:rFonts w:ascii="Times New Roman" w:hAnsi="Times New Roman" w:cs="Times New Roman"/>
          <w:sz w:val="24"/>
          <w:szCs w:val="24"/>
        </w:rPr>
        <w:t xml:space="preserve"> of</w:t>
      </w:r>
      <w:r w:rsidR="00AA6352" w:rsidRPr="0062148C">
        <w:rPr>
          <w:rFonts w:ascii="Times New Roman" w:hAnsi="Times New Roman" w:cs="Times New Roman"/>
          <w:sz w:val="24"/>
          <w:szCs w:val="24"/>
        </w:rPr>
        <w:t xml:space="preserve"> </w:t>
      </w:r>
      <w:r w:rsidR="00AA6352" w:rsidRPr="00895926">
        <w:rPr>
          <w:rFonts w:ascii="Times New Roman" w:hAnsi="Times New Roman" w:cs="Times New Roman"/>
          <w:sz w:val="24"/>
          <w:szCs w:val="24"/>
        </w:rPr>
        <w:t>evidence from a single quantitative descriptive or qualitative study</w:t>
      </w:r>
      <w:r w:rsidR="0087729D" w:rsidRPr="0062148C">
        <w:rPr>
          <w:rFonts w:ascii="Times New Roman" w:hAnsi="Times New Roman" w:cs="Times New Roman"/>
          <w:sz w:val="24"/>
          <w:szCs w:val="24"/>
        </w:rPr>
        <w:t>, and one level seven</w:t>
      </w:r>
      <w:r w:rsidR="00CD5775" w:rsidRPr="0062148C">
        <w:rPr>
          <w:rFonts w:ascii="Times New Roman" w:hAnsi="Times New Roman" w:cs="Times New Roman"/>
          <w:sz w:val="24"/>
          <w:szCs w:val="24"/>
        </w:rPr>
        <w:t xml:space="preserve"> study</w:t>
      </w:r>
      <w:r w:rsidR="0062148C">
        <w:rPr>
          <w:rFonts w:ascii="Times New Roman" w:hAnsi="Times New Roman" w:cs="Times New Roman"/>
          <w:sz w:val="24"/>
          <w:szCs w:val="24"/>
        </w:rPr>
        <w:t xml:space="preserve"> with</w:t>
      </w:r>
      <w:r w:rsidR="00AA6352" w:rsidRPr="0062148C">
        <w:rPr>
          <w:rFonts w:ascii="Times New Roman" w:hAnsi="Times New Roman" w:cs="Times New Roman"/>
          <w:sz w:val="24"/>
          <w:szCs w:val="24"/>
        </w:rPr>
        <w:t xml:space="preserve"> </w:t>
      </w:r>
      <w:r w:rsidR="00AA6352" w:rsidRPr="00895926">
        <w:rPr>
          <w:rFonts w:ascii="Times New Roman" w:hAnsi="Times New Roman" w:cs="Times New Roman"/>
          <w:sz w:val="24"/>
          <w:szCs w:val="24"/>
        </w:rPr>
        <w:t>evidence from the reports of expert committees</w:t>
      </w:r>
      <w:r w:rsidR="0087729D" w:rsidRPr="00895926">
        <w:rPr>
          <w:rFonts w:ascii="Times New Roman" w:hAnsi="Times New Roman" w:cs="Times New Roman"/>
          <w:sz w:val="24"/>
          <w:szCs w:val="24"/>
        </w:rPr>
        <w:t>.</w:t>
      </w:r>
      <w:r w:rsidR="0087729D" w:rsidRPr="0062148C">
        <w:rPr>
          <w:rFonts w:ascii="Times New Roman" w:hAnsi="Times New Roman" w:cs="Times New Roman"/>
          <w:sz w:val="24"/>
          <w:szCs w:val="24"/>
        </w:rPr>
        <w:t xml:space="preserve"> </w:t>
      </w:r>
    </w:p>
    <w:p w14:paraId="5D6C2F12" w14:textId="21C7509E" w:rsidR="00EE035A" w:rsidRPr="0005432A" w:rsidRDefault="00EE035A" w:rsidP="00EE035A">
      <w:pPr>
        <w:spacing w:after="0" w:line="480" w:lineRule="auto"/>
        <w:jc w:val="center"/>
        <w:rPr>
          <w:rFonts w:ascii="Times New Roman" w:hAnsi="Times New Roman" w:cs="Times New Roman"/>
          <w:b/>
          <w:sz w:val="24"/>
          <w:szCs w:val="24"/>
        </w:rPr>
      </w:pPr>
      <w:r w:rsidRPr="0005432A">
        <w:rPr>
          <w:rFonts w:ascii="Times New Roman" w:hAnsi="Times New Roman" w:cs="Times New Roman"/>
          <w:b/>
          <w:sz w:val="24"/>
          <w:szCs w:val="24"/>
        </w:rPr>
        <w:t>Evidence by Themes</w:t>
      </w:r>
    </w:p>
    <w:p w14:paraId="722071D1" w14:textId="5BEEB147" w:rsidR="00307DCF" w:rsidRDefault="00307DCF" w:rsidP="00AC75D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review of literature revealed themes that support the development and implementation of the stated inquiry. The </w:t>
      </w:r>
      <w:r w:rsidR="00CD5775">
        <w:rPr>
          <w:rFonts w:ascii="Times New Roman" w:hAnsi="Times New Roman" w:cs="Times New Roman"/>
          <w:sz w:val="24"/>
          <w:szCs w:val="24"/>
        </w:rPr>
        <w:t xml:space="preserve">themes </w:t>
      </w:r>
      <w:r>
        <w:rPr>
          <w:rFonts w:ascii="Times New Roman" w:hAnsi="Times New Roman" w:cs="Times New Roman"/>
          <w:sz w:val="24"/>
          <w:szCs w:val="24"/>
        </w:rPr>
        <w:t>identified</w:t>
      </w:r>
      <w:r w:rsidR="00EE46A8">
        <w:rPr>
          <w:rFonts w:ascii="Times New Roman" w:hAnsi="Times New Roman" w:cs="Times New Roman"/>
          <w:sz w:val="24"/>
          <w:szCs w:val="24"/>
        </w:rPr>
        <w:t xml:space="preserve"> </w:t>
      </w:r>
      <w:r w:rsidR="00F41430">
        <w:rPr>
          <w:rFonts w:ascii="Times New Roman" w:hAnsi="Times New Roman" w:cs="Times New Roman"/>
          <w:sz w:val="24"/>
          <w:szCs w:val="24"/>
        </w:rPr>
        <w:t>were</w:t>
      </w:r>
      <w:r>
        <w:rPr>
          <w:rFonts w:ascii="Times New Roman" w:hAnsi="Times New Roman" w:cs="Times New Roman"/>
          <w:sz w:val="24"/>
          <w:szCs w:val="24"/>
        </w:rPr>
        <w:t xml:space="preserve"> mental health of adolescents, mindfulness-based programs, at-risk identification with PHQ-9</w:t>
      </w:r>
      <w:r w:rsidR="00E662B2">
        <w:rPr>
          <w:rFonts w:ascii="Times New Roman" w:hAnsi="Times New Roman" w:cs="Times New Roman"/>
          <w:sz w:val="24"/>
          <w:szCs w:val="24"/>
        </w:rPr>
        <w:t>, and therapeutic e-technology for adolescents</w:t>
      </w:r>
      <w:r>
        <w:rPr>
          <w:rFonts w:ascii="Times New Roman" w:hAnsi="Times New Roman" w:cs="Times New Roman"/>
          <w:sz w:val="24"/>
          <w:szCs w:val="24"/>
        </w:rPr>
        <w:t xml:space="preserve"> </w:t>
      </w:r>
      <w:r w:rsidR="00146946" w:rsidRPr="00146946">
        <w:rPr>
          <w:rFonts w:ascii="Times New Roman" w:hAnsi="Times New Roman" w:cs="Times New Roman"/>
          <w:sz w:val="24"/>
          <w:szCs w:val="24"/>
        </w:rPr>
        <w:t>(</w:t>
      </w:r>
      <w:r w:rsidR="00A36882" w:rsidRPr="00146946">
        <w:rPr>
          <w:rFonts w:ascii="Times New Roman" w:hAnsi="Times New Roman" w:cs="Times New Roman"/>
          <w:sz w:val="24"/>
          <w:szCs w:val="24"/>
        </w:rPr>
        <w:t xml:space="preserve">Appendix </w:t>
      </w:r>
      <w:r w:rsidR="00146946" w:rsidRPr="00146946">
        <w:rPr>
          <w:rFonts w:ascii="Times New Roman" w:hAnsi="Times New Roman" w:cs="Times New Roman"/>
          <w:sz w:val="24"/>
          <w:szCs w:val="24"/>
        </w:rPr>
        <w:t>A)</w:t>
      </w:r>
      <w:r w:rsidR="00146946">
        <w:rPr>
          <w:rFonts w:ascii="Times New Roman" w:hAnsi="Times New Roman" w:cs="Times New Roman"/>
          <w:sz w:val="24"/>
          <w:szCs w:val="24"/>
        </w:rPr>
        <w:t>.</w:t>
      </w:r>
    </w:p>
    <w:p w14:paraId="61BB5709" w14:textId="77777777" w:rsidR="00307DCF" w:rsidRPr="00497332" w:rsidRDefault="00307DCF" w:rsidP="00307DCF">
      <w:pPr>
        <w:spacing w:after="0" w:line="480" w:lineRule="auto"/>
        <w:rPr>
          <w:rFonts w:ascii="Times New Roman" w:hAnsi="Times New Roman" w:cs="Times New Roman"/>
          <w:b/>
          <w:sz w:val="24"/>
          <w:szCs w:val="24"/>
        </w:rPr>
      </w:pPr>
      <w:r w:rsidRPr="00497332">
        <w:rPr>
          <w:rFonts w:ascii="Times New Roman" w:hAnsi="Times New Roman" w:cs="Times New Roman"/>
          <w:b/>
          <w:sz w:val="24"/>
          <w:szCs w:val="24"/>
        </w:rPr>
        <w:t xml:space="preserve">Mental Health of Adolescents: A Prevalent Issue in Health Care </w:t>
      </w:r>
    </w:p>
    <w:p w14:paraId="001ACE78" w14:textId="3ABB9C40" w:rsidR="00307DCF" w:rsidRDefault="00307DCF" w:rsidP="00307DC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Depression is common in adolescence and can lead to distress and impairment of the individual struggling with depression and their loved ones </w:t>
      </w:r>
      <w:r w:rsidRPr="008C128C">
        <w:rPr>
          <w:rFonts w:ascii="Times New Roman" w:hAnsi="Times New Roman" w:cs="Times New Roman"/>
          <w:sz w:val="24"/>
          <w:szCs w:val="24"/>
        </w:rPr>
        <w:t>(Bevan Jones et al., 2018)</w:t>
      </w:r>
      <w:r>
        <w:rPr>
          <w:rFonts w:ascii="Times New Roman" w:hAnsi="Times New Roman" w:cs="Times New Roman"/>
          <w:sz w:val="24"/>
          <w:szCs w:val="24"/>
        </w:rPr>
        <w:t xml:space="preserve">. Weinberger et al. (2018) found the </w:t>
      </w:r>
      <w:r w:rsidRPr="003710BA">
        <w:rPr>
          <w:rFonts w:ascii="Times New Roman" w:hAnsi="Times New Roman" w:cs="Times New Roman"/>
          <w:sz w:val="24"/>
          <w:szCs w:val="24"/>
        </w:rPr>
        <w:t>increase in depression among youth</w:t>
      </w:r>
      <w:r w:rsidR="00304484">
        <w:rPr>
          <w:rFonts w:ascii="Times New Roman" w:hAnsi="Times New Roman" w:cs="Times New Roman"/>
          <w:sz w:val="24"/>
          <w:szCs w:val="24"/>
        </w:rPr>
        <w:t>,</w:t>
      </w:r>
      <w:r w:rsidRPr="003710BA">
        <w:rPr>
          <w:rFonts w:ascii="Times New Roman" w:hAnsi="Times New Roman" w:cs="Times New Roman"/>
          <w:sz w:val="24"/>
          <w:szCs w:val="24"/>
        </w:rPr>
        <w:t xml:space="preserve"> ages 12–1</w:t>
      </w:r>
      <w:r w:rsidR="00CF187F">
        <w:rPr>
          <w:rFonts w:ascii="Times New Roman" w:hAnsi="Times New Roman" w:cs="Times New Roman"/>
          <w:sz w:val="24"/>
          <w:szCs w:val="24"/>
        </w:rPr>
        <w:t>8</w:t>
      </w:r>
      <w:r w:rsidRPr="003710BA">
        <w:rPr>
          <w:rFonts w:ascii="Times New Roman" w:hAnsi="Times New Roman" w:cs="Times New Roman"/>
          <w:sz w:val="24"/>
          <w:szCs w:val="24"/>
        </w:rPr>
        <w:t xml:space="preserve"> year</w:t>
      </w:r>
      <w:r>
        <w:rPr>
          <w:rFonts w:ascii="Times New Roman" w:hAnsi="Times New Roman" w:cs="Times New Roman"/>
          <w:sz w:val="24"/>
          <w:szCs w:val="24"/>
        </w:rPr>
        <w:t>s</w:t>
      </w:r>
      <w:r w:rsidR="00304484">
        <w:rPr>
          <w:rFonts w:ascii="Times New Roman" w:hAnsi="Times New Roman" w:cs="Times New Roman"/>
          <w:sz w:val="24"/>
          <w:szCs w:val="24"/>
        </w:rPr>
        <w:t>,</w:t>
      </w:r>
      <w:r>
        <w:rPr>
          <w:rFonts w:ascii="Times New Roman" w:hAnsi="Times New Roman" w:cs="Times New Roman"/>
          <w:sz w:val="24"/>
          <w:szCs w:val="24"/>
        </w:rPr>
        <w:t xml:space="preserve"> </w:t>
      </w:r>
      <w:r w:rsidR="00304484">
        <w:rPr>
          <w:rFonts w:ascii="Times New Roman" w:hAnsi="Times New Roman" w:cs="Times New Roman"/>
          <w:sz w:val="24"/>
          <w:szCs w:val="24"/>
        </w:rPr>
        <w:t xml:space="preserve">is </w:t>
      </w:r>
      <w:r>
        <w:rPr>
          <w:rFonts w:ascii="Times New Roman" w:hAnsi="Times New Roman" w:cs="Times New Roman"/>
          <w:sz w:val="24"/>
          <w:szCs w:val="24"/>
        </w:rPr>
        <w:t xml:space="preserve">increasing at a </w:t>
      </w:r>
      <w:r w:rsidRPr="003710BA">
        <w:rPr>
          <w:rFonts w:ascii="Times New Roman" w:hAnsi="Times New Roman" w:cs="Times New Roman"/>
          <w:sz w:val="24"/>
          <w:szCs w:val="24"/>
        </w:rPr>
        <w:t xml:space="preserve">significantly more rapid </w:t>
      </w:r>
      <w:r>
        <w:rPr>
          <w:rFonts w:ascii="Times New Roman" w:hAnsi="Times New Roman" w:cs="Times New Roman"/>
          <w:sz w:val="24"/>
          <w:szCs w:val="24"/>
        </w:rPr>
        <w:t>rate than any</w:t>
      </w:r>
      <w:r w:rsidRPr="003710BA">
        <w:rPr>
          <w:rFonts w:ascii="Times New Roman" w:hAnsi="Times New Roman" w:cs="Times New Roman"/>
          <w:sz w:val="24"/>
          <w:szCs w:val="24"/>
        </w:rPr>
        <w:t xml:space="preserve"> other age group</w:t>
      </w:r>
      <w:r>
        <w:rPr>
          <w:rFonts w:ascii="Times New Roman" w:hAnsi="Times New Roman" w:cs="Times New Roman"/>
          <w:sz w:val="24"/>
          <w:szCs w:val="24"/>
        </w:rPr>
        <w:t>.</w:t>
      </w:r>
      <w:r w:rsidR="00304484">
        <w:rPr>
          <w:rFonts w:ascii="Times New Roman" w:hAnsi="Times New Roman" w:cs="Times New Roman"/>
          <w:sz w:val="24"/>
          <w:szCs w:val="24"/>
        </w:rPr>
        <w:t xml:space="preserve"> </w:t>
      </w:r>
      <w:r w:rsidR="00F41430">
        <w:rPr>
          <w:rFonts w:ascii="Times New Roman" w:hAnsi="Times New Roman" w:cs="Times New Roman"/>
          <w:sz w:val="24"/>
          <w:szCs w:val="24"/>
        </w:rPr>
        <w:t>Trends of population prevalence of mental health problems among adolescents demonstrate an increase in diagnosis of adolescent psychiatric disorders over recent decades</w:t>
      </w:r>
      <w:r w:rsidR="00F41430" w:rsidDel="00F41430">
        <w:rPr>
          <w:rFonts w:ascii="Times New Roman" w:hAnsi="Times New Roman" w:cs="Times New Roman"/>
          <w:sz w:val="24"/>
          <w:szCs w:val="24"/>
        </w:rPr>
        <w:t xml:space="preserve"> </w:t>
      </w:r>
      <w:r w:rsidR="00F41430">
        <w:rPr>
          <w:rFonts w:ascii="Times New Roman" w:hAnsi="Times New Roman" w:cs="Times New Roman"/>
          <w:sz w:val="24"/>
          <w:szCs w:val="24"/>
        </w:rPr>
        <w:t xml:space="preserve">(Collishaw, 2015). </w:t>
      </w:r>
    </w:p>
    <w:p w14:paraId="11AA73BD" w14:textId="643194A6" w:rsidR="00307DCF" w:rsidRDefault="00307DCF" w:rsidP="006C2FEA">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 </w:t>
      </w:r>
      <w:r w:rsidR="00304484">
        <w:rPr>
          <w:rFonts w:ascii="Times New Roman" w:hAnsi="Times New Roman" w:cs="Times New Roman"/>
          <w:sz w:val="24"/>
          <w:szCs w:val="24"/>
        </w:rPr>
        <w:t xml:space="preserve">Several systematic reviews explored depression in adolescents. </w:t>
      </w:r>
      <w:r w:rsidRPr="00A3331C">
        <w:rPr>
          <w:rFonts w:ascii="Times New Roman" w:hAnsi="Times New Roman" w:cs="Times New Roman"/>
          <w:sz w:val="24"/>
          <w:szCs w:val="24"/>
        </w:rPr>
        <w:t xml:space="preserve">Johnson, Dupuis, Piche, Clayborne, </w:t>
      </w:r>
      <w:r w:rsidR="00304484">
        <w:rPr>
          <w:rFonts w:ascii="Times New Roman" w:hAnsi="Times New Roman" w:cs="Times New Roman"/>
          <w:sz w:val="24"/>
          <w:szCs w:val="24"/>
        </w:rPr>
        <w:t>and</w:t>
      </w:r>
      <w:r w:rsidRPr="00A3331C">
        <w:rPr>
          <w:rFonts w:ascii="Times New Roman" w:hAnsi="Times New Roman" w:cs="Times New Roman"/>
          <w:sz w:val="24"/>
          <w:szCs w:val="24"/>
        </w:rPr>
        <w:t xml:space="preserve"> Colman </w:t>
      </w:r>
      <w:r>
        <w:rPr>
          <w:rFonts w:ascii="Times New Roman" w:hAnsi="Times New Roman" w:cs="Times New Roman"/>
          <w:sz w:val="24"/>
          <w:szCs w:val="24"/>
        </w:rPr>
        <w:t>(</w:t>
      </w:r>
      <w:r w:rsidRPr="00A3331C">
        <w:rPr>
          <w:rFonts w:ascii="Times New Roman" w:hAnsi="Times New Roman" w:cs="Times New Roman"/>
          <w:sz w:val="24"/>
          <w:szCs w:val="24"/>
        </w:rPr>
        <w:t>2018)</w:t>
      </w:r>
      <w:r>
        <w:rPr>
          <w:rFonts w:ascii="Times New Roman" w:hAnsi="Times New Roman" w:cs="Times New Roman"/>
          <w:sz w:val="24"/>
          <w:szCs w:val="24"/>
        </w:rPr>
        <w:t xml:space="preserve"> conducted a systematic review to establish the association between adolescent depression and depression</w:t>
      </w:r>
      <w:r w:rsidR="00F41430">
        <w:rPr>
          <w:rFonts w:ascii="Times New Roman" w:hAnsi="Times New Roman" w:cs="Times New Roman"/>
          <w:sz w:val="24"/>
          <w:szCs w:val="24"/>
        </w:rPr>
        <w:t xml:space="preserve"> in adulthood</w:t>
      </w:r>
      <w:r w:rsidR="00477EB2">
        <w:rPr>
          <w:rFonts w:ascii="Times New Roman" w:hAnsi="Times New Roman" w:cs="Times New Roman"/>
          <w:sz w:val="24"/>
          <w:szCs w:val="24"/>
        </w:rPr>
        <w:t xml:space="preserve">. </w:t>
      </w:r>
      <w:r>
        <w:rPr>
          <w:rFonts w:ascii="Times New Roman" w:hAnsi="Times New Roman" w:cs="Times New Roman"/>
          <w:sz w:val="24"/>
          <w:szCs w:val="24"/>
        </w:rPr>
        <w:t xml:space="preserve">This review found </w:t>
      </w:r>
      <w:r w:rsidR="00304484">
        <w:rPr>
          <w:rFonts w:ascii="Times New Roman" w:hAnsi="Times New Roman" w:cs="Times New Roman"/>
          <w:sz w:val="24"/>
          <w:szCs w:val="24"/>
        </w:rPr>
        <w:t xml:space="preserve">that </w:t>
      </w:r>
      <w:r>
        <w:rPr>
          <w:rFonts w:ascii="Times New Roman" w:hAnsi="Times New Roman" w:cs="Times New Roman"/>
          <w:sz w:val="24"/>
          <w:szCs w:val="24"/>
        </w:rPr>
        <w:t xml:space="preserve">17 out of 18 </w:t>
      </w:r>
      <w:r w:rsidR="00304484">
        <w:rPr>
          <w:rFonts w:ascii="Times New Roman" w:hAnsi="Times New Roman" w:cs="Times New Roman"/>
          <w:sz w:val="24"/>
          <w:szCs w:val="24"/>
        </w:rPr>
        <w:t xml:space="preserve">studies </w:t>
      </w:r>
      <w:r>
        <w:rPr>
          <w:rFonts w:ascii="Times New Roman" w:hAnsi="Times New Roman" w:cs="Times New Roman"/>
          <w:sz w:val="24"/>
          <w:szCs w:val="24"/>
        </w:rPr>
        <w:t xml:space="preserve">showed </w:t>
      </w:r>
      <w:r w:rsidR="00304484">
        <w:rPr>
          <w:rFonts w:ascii="Times New Roman" w:hAnsi="Times New Roman" w:cs="Times New Roman"/>
          <w:sz w:val="24"/>
          <w:szCs w:val="24"/>
        </w:rPr>
        <w:t xml:space="preserve">that </w:t>
      </w:r>
      <w:r>
        <w:rPr>
          <w:rFonts w:ascii="Times New Roman" w:hAnsi="Times New Roman" w:cs="Times New Roman"/>
          <w:sz w:val="24"/>
          <w:szCs w:val="24"/>
        </w:rPr>
        <w:t>adolescent depression increased the risk of depression in adulthood by an estimate of 2.78 times. Th</w:t>
      </w:r>
      <w:r w:rsidR="00304484">
        <w:rPr>
          <w:rFonts w:ascii="Times New Roman" w:hAnsi="Times New Roman" w:cs="Times New Roman"/>
          <w:sz w:val="24"/>
          <w:szCs w:val="24"/>
        </w:rPr>
        <w:t>e</w:t>
      </w:r>
      <w:r>
        <w:rPr>
          <w:rFonts w:ascii="Times New Roman" w:hAnsi="Times New Roman" w:cs="Times New Roman"/>
          <w:sz w:val="24"/>
          <w:szCs w:val="24"/>
        </w:rPr>
        <w:t xml:space="preserve"> review also identified an association of adolescent depression and adult anxiety and adult suicidality</w:t>
      </w:r>
      <w:r w:rsidR="00F41430">
        <w:rPr>
          <w:rFonts w:ascii="Times New Roman" w:hAnsi="Times New Roman" w:cs="Times New Roman"/>
          <w:sz w:val="24"/>
          <w:szCs w:val="24"/>
        </w:rPr>
        <w:t xml:space="preserve"> (Johnson et al. 2018)</w:t>
      </w:r>
      <w:r>
        <w:rPr>
          <w:rFonts w:ascii="Times New Roman" w:hAnsi="Times New Roman" w:cs="Times New Roman"/>
          <w:sz w:val="24"/>
          <w:szCs w:val="24"/>
        </w:rPr>
        <w:t xml:space="preserve">. A systematic and meta-analysis of evidence regarding adolescent depression and the long-term effects of psychosocial outcomes was conducted by </w:t>
      </w:r>
      <w:r w:rsidRPr="00F4201F">
        <w:rPr>
          <w:rFonts w:ascii="Times New Roman" w:hAnsi="Times New Roman" w:cs="Times New Roman"/>
          <w:sz w:val="24"/>
          <w:szCs w:val="24"/>
        </w:rPr>
        <w:t xml:space="preserve">Clayborne, Varin, </w:t>
      </w:r>
      <w:r w:rsidR="006C2FEA">
        <w:rPr>
          <w:rFonts w:ascii="Times New Roman" w:hAnsi="Times New Roman" w:cs="Times New Roman"/>
          <w:sz w:val="24"/>
          <w:szCs w:val="24"/>
        </w:rPr>
        <w:t xml:space="preserve">and </w:t>
      </w:r>
      <w:r w:rsidRPr="00F4201F">
        <w:rPr>
          <w:rFonts w:ascii="Times New Roman" w:hAnsi="Times New Roman" w:cs="Times New Roman"/>
          <w:sz w:val="24"/>
          <w:szCs w:val="24"/>
        </w:rPr>
        <w:t>Colman</w:t>
      </w:r>
      <w:r>
        <w:rPr>
          <w:rFonts w:ascii="Times New Roman" w:hAnsi="Times New Roman" w:cs="Times New Roman"/>
          <w:sz w:val="24"/>
          <w:szCs w:val="24"/>
        </w:rPr>
        <w:t xml:space="preserve"> (</w:t>
      </w:r>
      <w:r w:rsidRPr="00F4201F">
        <w:rPr>
          <w:rFonts w:ascii="Times New Roman" w:hAnsi="Times New Roman" w:cs="Times New Roman"/>
          <w:sz w:val="24"/>
          <w:szCs w:val="24"/>
        </w:rPr>
        <w:t>2019)</w:t>
      </w:r>
      <w:r>
        <w:rPr>
          <w:rFonts w:ascii="Times New Roman" w:hAnsi="Times New Roman" w:cs="Times New Roman"/>
          <w:sz w:val="24"/>
          <w:szCs w:val="24"/>
        </w:rPr>
        <w:t xml:space="preserve">. This </w:t>
      </w:r>
      <w:r w:rsidR="00304484">
        <w:rPr>
          <w:rFonts w:ascii="Times New Roman" w:hAnsi="Times New Roman" w:cs="Times New Roman"/>
          <w:sz w:val="24"/>
          <w:szCs w:val="24"/>
        </w:rPr>
        <w:t xml:space="preserve">study </w:t>
      </w:r>
      <w:r>
        <w:rPr>
          <w:rFonts w:ascii="Times New Roman" w:hAnsi="Times New Roman" w:cs="Times New Roman"/>
          <w:sz w:val="24"/>
          <w:szCs w:val="24"/>
        </w:rPr>
        <w:t>found that adolescent depression is associated with various adult psychosocial outcomes, but a majority are link</w:t>
      </w:r>
      <w:r w:rsidR="0007529B">
        <w:rPr>
          <w:rFonts w:ascii="Times New Roman" w:hAnsi="Times New Roman" w:cs="Times New Roman"/>
          <w:sz w:val="24"/>
          <w:szCs w:val="24"/>
        </w:rPr>
        <w:t>ed</w:t>
      </w:r>
      <w:r>
        <w:rPr>
          <w:rFonts w:ascii="Times New Roman" w:hAnsi="Times New Roman" w:cs="Times New Roman"/>
          <w:sz w:val="24"/>
          <w:szCs w:val="24"/>
        </w:rPr>
        <w:t xml:space="preserve"> to the development of difficulties across the lifespan. These findings suggest that </w:t>
      </w:r>
      <w:r w:rsidR="00304484">
        <w:rPr>
          <w:rFonts w:ascii="Times New Roman" w:hAnsi="Times New Roman" w:cs="Times New Roman"/>
          <w:sz w:val="24"/>
          <w:szCs w:val="24"/>
        </w:rPr>
        <w:t>early</w:t>
      </w:r>
      <w:r>
        <w:rPr>
          <w:rFonts w:ascii="Times New Roman" w:hAnsi="Times New Roman" w:cs="Times New Roman"/>
          <w:sz w:val="24"/>
          <w:szCs w:val="24"/>
        </w:rPr>
        <w:t xml:space="preserve"> provision of mental health services can improve overall mental health for adolescents</w:t>
      </w:r>
      <w:r w:rsidR="00EC6EEF">
        <w:rPr>
          <w:rFonts w:ascii="Times New Roman" w:hAnsi="Times New Roman" w:cs="Times New Roman"/>
          <w:sz w:val="24"/>
          <w:szCs w:val="24"/>
        </w:rPr>
        <w:t xml:space="preserve"> (Clayborne, Varin, and Coleman, 2019)</w:t>
      </w:r>
      <w:r>
        <w:rPr>
          <w:rFonts w:ascii="Times New Roman" w:hAnsi="Times New Roman" w:cs="Times New Roman"/>
          <w:sz w:val="24"/>
          <w:szCs w:val="24"/>
        </w:rPr>
        <w:t xml:space="preserve">. </w:t>
      </w:r>
    </w:p>
    <w:p w14:paraId="5326C232" w14:textId="1EF237C6" w:rsidR="00307DCF" w:rsidRDefault="00307DCF" w:rsidP="00307DC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Current guidelines for adolescent depression within a primary care setting were updated</w:t>
      </w:r>
      <w:r w:rsidR="00304484">
        <w:rPr>
          <w:rFonts w:ascii="Times New Roman" w:hAnsi="Times New Roman" w:cs="Times New Roman"/>
          <w:sz w:val="24"/>
          <w:szCs w:val="24"/>
        </w:rPr>
        <w:t xml:space="preserve"> </w:t>
      </w:r>
      <w:r>
        <w:rPr>
          <w:rFonts w:ascii="Times New Roman" w:hAnsi="Times New Roman" w:cs="Times New Roman"/>
          <w:sz w:val="24"/>
          <w:szCs w:val="24"/>
        </w:rPr>
        <w:t xml:space="preserve">in a report by </w:t>
      </w:r>
      <w:r w:rsidRPr="00A93C22">
        <w:rPr>
          <w:rFonts w:ascii="Times New Roman" w:hAnsi="Times New Roman" w:cs="Times New Roman"/>
          <w:sz w:val="24"/>
          <w:szCs w:val="24"/>
        </w:rPr>
        <w:t>Zuckerbrot et al.</w:t>
      </w:r>
      <w:r>
        <w:rPr>
          <w:rFonts w:ascii="Times New Roman" w:hAnsi="Times New Roman" w:cs="Times New Roman"/>
          <w:sz w:val="24"/>
          <w:szCs w:val="24"/>
        </w:rPr>
        <w:t xml:space="preserve"> (</w:t>
      </w:r>
      <w:r w:rsidRPr="00A93C22">
        <w:rPr>
          <w:rFonts w:ascii="Times New Roman" w:hAnsi="Times New Roman" w:cs="Times New Roman"/>
          <w:sz w:val="24"/>
          <w:szCs w:val="24"/>
        </w:rPr>
        <w:t>2018)</w:t>
      </w:r>
      <w:r>
        <w:rPr>
          <w:rFonts w:ascii="Times New Roman" w:hAnsi="Times New Roman" w:cs="Times New Roman"/>
          <w:sz w:val="24"/>
          <w:szCs w:val="24"/>
        </w:rPr>
        <w:t>. The guidelines were intended to assist primary care clinicians in the identification and initial management of adolescents presenting with depression. These updated guidelines acknowledge the importance of the role of primary care clinicians within an era in which the need for mental health management far exceeds the availability of mental health specialists</w:t>
      </w:r>
      <w:r w:rsidR="00AF41CA">
        <w:rPr>
          <w:rFonts w:ascii="Times New Roman" w:hAnsi="Times New Roman" w:cs="Times New Roman"/>
          <w:sz w:val="24"/>
          <w:szCs w:val="24"/>
        </w:rPr>
        <w:t xml:space="preserve"> (Zuckerbrot et al., 2018)</w:t>
      </w:r>
      <w:r>
        <w:rPr>
          <w:rFonts w:ascii="Times New Roman" w:hAnsi="Times New Roman" w:cs="Times New Roman"/>
          <w:sz w:val="24"/>
          <w:szCs w:val="24"/>
        </w:rPr>
        <w:t xml:space="preserve">.  </w:t>
      </w:r>
    </w:p>
    <w:p w14:paraId="10F4DC45" w14:textId="1D009C64" w:rsidR="00307DCF" w:rsidRPr="00497332" w:rsidRDefault="00307DCF" w:rsidP="00307DCF">
      <w:pPr>
        <w:spacing w:after="0" w:line="480" w:lineRule="auto"/>
        <w:rPr>
          <w:rFonts w:ascii="Times New Roman" w:hAnsi="Times New Roman" w:cs="Times New Roman"/>
          <w:b/>
          <w:sz w:val="24"/>
          <w:szCs w:val="24"/>
        </w:rPr>
      </w:pPr>
      <w:r w:rsidRPr="00497332">
        <w:rPr>
          <w:rFonts w:ascii="Times New Roman" w:hAnsi="Times New Roman" w:cs="Times New Roman"/>
          <w:b/>
          <w:sz w:val="24"/>
          <w:szCs w:val="24"/>
        </w:rPr>
        <w:t xml:space="preserve">Mindfulness Programs: </w:t>
      </w:r>
      <w:r w:rsidR="004B1016">
        <w:rPr>
          <w:rFonts w:ascii="Times New Roman" w:hAnsi="Times New Roman" w:cs="Times New Roman"/>
          <w:b/>
          <w:sz w:val="24"/>
          <w:szCs w:val="24"/>
        </w:rPr>
        <w:t xml:space="preserve">Effective Approach to </w:t>
      </w:r>
      <w:r w:rsidR="00E662B2">
        <w:rPr>
          <w:rFonts w:ascii="Times New Roman" w:hAnsi="Times New Roman" w:cs="Times New Roman"/>
          <w:b/>
          <w:sz w:val="24"/>
          <w:szCs w:val="24"/>
        </w:rPr>
        <w:t xml:space="preserve">Addressing </w:t>
      </w:r>
      <w:r w:rsidR="004B1016">
        <w:rPr>
          <w:rFonts w:ascii="Times New Roman" w:hAnsi="Times New Roman" w:cs="Times New Roman"/>
          <w:b/>
          <w:sz w:val="24"/>
          <w:szCs w:val="24"/>
        </w:rPr>
        <w:t>Depression</w:t>
      </w:r>
    </w:p>
    <w:p w14:paraId="1CB31052" w14:textId="3B202398" w:rsidR="00307DCF" w:rsidRDefault="00307DCF" w:rsidP="00307DC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Mindfulness is derived from Eastern mediation practices and Buddhist philosophy </w:t>
      </w:r>
      <w:r w:rsidRPr="00262AA5">
        <w:rPr>
          <w:rFonts w:ascii="Times New Roman" w:hAnsi="Times New Roman" w:cs="Times New Roman"/>
          <w:sz w:val="24"/>
          <w:szCs w:val="24"/>
        </w:rPr>
        <w:t>(Chi, Bo, Liu, Zhang, &amp; Chi, 2018)</w:t>
      </w:r>
      <w:r>
        <w:rPr>
          <w:rFonts w:ascii="Times New Roman" w:hAnsi="Times New Roman" w:cs="Times New Roman"/>
          <w:sz w:val="24"/>
          <w:szCs w:val="24"/>
        </w:rPr>
        <w:t xml:space="preserve">. The aim of mindfulness is to enhance the ability of an individual to be aware of what is happening within them and around them with open curiosity and without judgment </w:t>
      </w:r>
      <w:r w:rsidRPr="000564D5">
        <w:rPr>
          <w:rFonts w:ascii="Times New Roman" w:hAnsi="Times New Roman" w:cs="Times New Roman"/>
          <w:sz w:val="24"/>
          <w:szCs w:val="24"/>
        </w:rPr>
        <w:t>(Perry-Parrish, Copeland-Linder, Webb, &amp; Sibinga, 2016)</w:t>
      </w:r>
      <w:r>
        <w:rPr>
          <w:rFonts w:ascii="Times New Roman" w:hAnsi="Times New Roman" w:cs="Times New Roman"/>
          <w:sz w:val="24"/>
          <w:szCs w:val="24"/>
        </w:rPr>
        <w:t xml:space="preserve">. The </w:t>
      </w:r>
      <w:r w:rsidR="00A61F64">
        <w:rPr>
          <w:rFonts w:ascii="Times New Roman" w:hAnsi="Times New Roman" w:cs="Times New Roman"/>
          <w:sz w:val="24"/>
          <w:szCs w:val="24"/>
        </w:rPr>
        <w:t xml:space="preserve">foundation </w:t>
      </w:r>
      <w:r>
        <w:rPr>
          <w:rFonts w:ascii="Times New Roman" w:hAnsi="Times New Roman" w:cs="Times New Roman"/>
          <w:sz w:val="24"/>
          <w:szCs w:val="24"/>
        </w:rPr>
        <w:t>of mindfulness ha</w:t>
      </w:r>
      <w:r w:rsidR="00A61F64">
        <w:rPr>
          <w:rFonts w:ascii="Times New Roman" w:hAnsi="Times New Roman" w:cs="Times New Roman"/>
          <w:sz w:val="24"/>
          <w:szCs w:val="24"/>
        </w:rPr>
        <w:t>s</w:t>
      </w:r>
      <w:r>
        <w:rPr>
          <w:rFonts w:ascii="Times New Roman" w:hAnsi="Times New Roman" w:cs="Times New Roman"/>
          <w:sz w:val="24"/>
          <w:szCs w:val="24"/>
        </w:rPr>
        <w:t xml:space="preserve"> been utilized to shape programs to address mental health issues. </w:t>
      </w:r>
      <w:r w:rsidR="0007529B">
        <w:rPr>
          <w:rFonts w:ascii="Times New Roman" w:hAnsi="Times New Roman" w:cs="Times New Roman"/>
          <w:sz w:val="24"/>
          <w:szCs w:val="24"/>
        </w:rPr>
        <w:t>Mindfulness-</w:t>
      </w:r>
      <w:r>
        <w:rPr>
          <w:rFonts w:ascii="Times New Roman" w:hAnsi="Times New Roman" w:cs="Times New Roman"/>
          <w:sz w:val="24"/>
          <w:szCs w:val="24"/>
        </w:rPr>
        <w:t>based programs prompt individuals to be aware of their present emotion, pay attention to the present task at hand, and promote their inner peace and happiness. Although initially designed for implementation within the adult population, programs have recently been adapted and extended to children, adolescents</w:t>
      </w:r>
      <w:r w:rsidR="0007529B">
        <w:rPr>
          <w:rFonts w:ascii="Times New Roman" w:hAnsi="Times New Roman" w:cs="Times New Roman"/>
          <w:sz w:val="24"/>
          <w:szCs w:val="24"/>
        </w:rPr>
        <w:t>,</w:t>
      </w:r>
      <w:r>
        <w:rPr>
          <w:rFonts w:ascii="Times New Roman" w:hAnsi="Times New Roman" w:cs="Times New Roman"/>
          <w:sz w:val="24"/>
          <w:szCs w:val="24"/>
        </w:rPr>
        <w:t xml:space="preserve"> and young adults to promote well-being </w:t>
      </w:r>
      <w:r w:rsidRPr="00806C0D">
        <w:rPr>
          <w:rFonts w:ascii="Times New Roman" w:hAnsi="Times New Roman" w:cs="Times New Roman"/>
          <w:sz w:val="24"/>
          <w:szCs w:val="24"/>
        </w:rPr>
        <w:t>(Chi</w:t>
      </w:r>
      <w:r>
        <w:rPr>
          <w:rFonts w:ascii="Times New Roman" w:hAnsi="Times New Roman" w:cs="Times New Roman"/>
          <w:sz w:val="24"/>
          <w:szCs w:val="24"/>
        </w:rPr>
        <w:t xml:space="preserve"> et al.</w:t>
      </w:r>
      <w:r w:rsidRPr="00806C0D">
        <w:rPr>
          <w:rFonts w:ascii="Times New Roman" w:hAnsi="Times New Roman" w:cs="Times New Roman"/>
          <w:sz w:val="24"/>
          <w:szCs w:val="24"/>
        </w:rPr>
        <w:t>, 2018)</w:t>
      </w:r>
      <w:r>
        <w:rPr>
          <w:rFonts w:ascii="Times New Roman" w:hAnsi="Times New Roman" w:cs="Times New Roman"/>
          <w:sz w:val="24"/>
          <w:szCs w:val="24"/>
        </w:rPr>
        <w:t xml:space="preserve">. </w:t>
      </w:r>
    </w:p>
    <w:p w14:paraId="55B00966" w14:textId="4A0DF0EE" w:rsidR="00307DCF" w:rsidRDefault="00307DCF" w:rsidP="00307DCF">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443538">
        <w:rPr>
          <w:rFonts w:ascii="Times New Roman" w:hAnsi="Times New Roman" w:cs="Times New Roman"/>
          <w:sz w:val="24"/>
          <w:szCs w:val="24"/>
        </w:rPr>
        <w:t>Tan</w:t>
      </w:r>
      <w:r w:rsidR="006C2FEA">
        <w:rPr>
          <w:rFonts w:ascii="Times New Roman" w:hAnsi="Times New Roman" w:cs="Times New Roman"/>
          <w:sz w:val="24"/>
          <w:szCs w:val="24"/>
        </w:rPr>
        <w:t xml:space="preserve"> and M</w:t>
      </w:r>
      <w:r w:rsidRPr="00443538">
        <w:rPr>
          <w:rFonts w:ascii="Times New Roman" w:hAnsi="Times New Roman" w:cs="Times New Roman"/>
          <w:sz w:val="24"/>
          <w:szCs w:val="24"/>
        </w:rPr>
        <w:t>artin</w:t>
      </w:r>
      <w:r>
        <w:rPr>
          <w:rFonts w:ascii="Times New Roman" w:hAnsi="Times New Roman" w:cs="Times New Roman"/>
          <w:sz w:val="24"/>
          <w:szCs w:val="24"/>
        </w:rPr>
        <w:t xml:space="preserve"> (</w:t>
      </w:r>
      <w:r w:rsidRPr="00443538">
        <w:rPr>
          <w:rFonts w:ascii="Times New Roman" w:hAnsi="Times New Roman" w:cs="Times New Roman"/>
          <w:sz w:val="24"/>
          <w:szCs w:val="24"/>
        </w:rPr>
        <w:t>2015)</w:t>
      </w:r>
      <w:r>
        <w:rPr>
          <w:rFonts w:ascii="Times New Roman" w:hAnsi="Times New Roman" w:cs="Times New Roman"/>
          <w:sz w:val="24"/>
          <w:szCs w:val="24"/>
        </w:rPr>
        <w:t xml:space="preserve"> implemented a study </w:t>
      </w:r>
      <w:r w:rsidR="00777CBA">
        <w:rPr>
          <w:rFonts w:ascii="Times New Roman" w:hAnsi="Times New Roman" w:cs="Times New Roman"/>
          <w:sz w:val="24"/>
          <w:szCs w:val="24"/>
        </w:rPr>
        <w:t>to determine</w:t>
      </w:r>
      <w:r>
        <w:rPr>
          <w:rFonts w:ascii="Times New Roman" w:hAnsi="Times New Roman" w:cs="Times New Roman"/>
          <w:sz w:val="24"/>
          <w:szCs w:val="24"/>
        </w:rPr>
        <w:t xml:space="preserve"> the effect of mindfulness training with a psychologically symptomatic adolescent population</w:t>
      </w:r>
      <w:r w:rsidR="00F41430">
        <w:rPr>
          <w:rFonts w:ascii="Times New Roman" w:hAnsi="Times New Roman" w:cs="Times New Roman"/>
          <w:sz w:val="24"/>
          <w:szCs w:val="24"/>
        </w:rPr>
        <w:t>.</w:t>
      </w:r>
      <w:r w:rsidR="00A61F64">
        <w:rPr>
          <w:rFonts w:ascii="Times New Roman" w:hAnsi="Times New Roman" w:cs="Times New Roman"/>
          <w:sz w:val="24"/>
          <w:szCs w:val="24"/>
        </w:rPr>
        <w:t xml:space="preserve"> </w:t>
      </w:r>
      <w:r w:rsidR="00A61F64" w:rsidRPr="002F050D">
        <w:rPr>
          <w:rFonts w:ascii="Times New Roman" w:hAnsi="Times New Roman" w:cs="Times New Roman"/>
          <w:sz w:val="24"/>
          <w:szCs w:val="24"/>
        </w:rPr>
        <w:t xml:space="preserve">Sanger </w:t>
      </w:r>
      <w:r w:rsidR="00A61F64">
        <w:rPr>
          <w:rFonts w:ascii="Times New Roman" w:hAnsi="Times New Roman" w:cs="Times New Roman"/>
          <w:sz w:val="24"/>
          <w:szCs w:val="24"/>
        </w:rPr>
        <w:t>and</w:t>
      </w:r>
      <w:r w:rsidR="00A61F64" w:rsidRPr="002F050D">
        <w:rPr>
          <w:rFonts w:ascii="Times New Roman" w:hAnsi="Times New Roman" w:cs="Times New Roman"/>
          <w:sz w:val="24"/>
          <w:szCs w:val="24"/>
        </w:rPr>
        <w:t xml:space="preserve"> Dorjee</w:t>
      </w:r>
      <w:r w:rsidR="00A61F64">
        <w:rPr>
          <w:rFonts w:ascii="Times New Roman" w:hAnsi="Times New Roman" w:cs="Times New Roman"/>
          <w:sz w:val="24"/>
          <w:szCs w:val="24"/>
        </w:rPr>
        <w:t xml:space="preserve"> (</w:t>
      </w:r>
      <w:r w:rsidR="00A61F64" w:rsidRPr="002F050D">
        <w:rPr>
          <w:rFonts w:ascii="Times New Roman" w:hAnsi="Times New Roman" w:cs="Times New Roman"/>
          <w:sz w:val="24"/>
          <w:szCs w:val="24"/>
        </w:rPr>
        <w:t>2016)</w:t>
      </w:r>
      <w:r w:rsidR="00A61F64">
        <w:rPr>
          <w:rFonts w:ascii="Times New Roman" w:hAnsi="Times New Roman" w:cs="Times New Roman"/>
          <w:sz w:val="24"/>
          <w:szCs w:val="24"/>
        </w:rPr>
        <w:t xml:space="preserve"> conducted a study that aimed to determine the longitudinal changes in emotional processing within the adolescent population</w:t>
      </w:r>
      <w:r>
        <w:rPr>
          <w:rFonts w:ascii="Times New Roman" w:hAnsi="Times New Roman" w:cs="Times New Roman"/>
          <w:sz w:val="24"/>
          <w:szCs w:val="24"/>
        </w:rPr>
        <w:t xml:space="preserve">. </w:t>
      </w:r>
      <w:r w:rsidR="00A61F64">
        <w:rPr>
          <w:rFonts w:ascii="Times New Roman" w:hAnsi="Times New Roman" w:cs="Times New Roman"/>
          <w:sz w:val="24"/>
          <w:szCs w:val="24"/>
        </w:rPr>
        <w:t>Tan and Martin</w:t>
      </w:r>
      <w:r w:rsidR="006C2FEA">
        <w:rPr>
          <w:rFonts w:ascii="Times New Roman" w:hAnsi="Times New Roman" w:cs="Times New Roman"/>
          <w:sz w:val="24"/>
          <w:szCs w:val="24"/>
        </w:rPr>
        <w:t xml:space="preserve"> </w:t>
      </w:r>
      <w:r>
        <w:rPr>
          <w:rFonts w:ascii="Times New Roman" w:hAnsi="Times New Roman" w:cs="Times New Roman"/>
          <w:sz w:val="24"/>
          <w:szCs w:val="24"/>
        </w:rPr>
        <w:t xml:space="preserve">introduced the </w:t>
      </w:r>
      <w:r w:rsidRPr="00530F95">
        <w:rPr>
          <w:rFonts w:ascii="Times New Roman" w:hAnsi="Times New Roman" w:cs="Times New Roman"/>
          <w:i/>
          <w:sz w:val="24"/>
          <w:szCs w:val="24"/>
        </w:rPr>
        <w:t>Taming the Adolescent Mind</w:t>
      </w:r>
      <w:r>
        <w:rPr>
          <w:rFonts w:ascii="Times New Roman" w:hAnsi="Times New Roman" w:cs="Times New Roman"/>
          <w:sz w:val="24"/>
          <w:szCs w:val="24"/>
        </w:rPr>
        <w:t xml:space="preserve"> (TAM) treatment program to adolescents</w:t>
      </w:r>
      <w:r w:rsidR="00A61F64">
        <w:rPr>
          <w:rFonts w:ascii="Times New Roman" w:hAnsi="Times New Roman" w:cs="Times New Roman"/>
          <w:sz w:val="24"/>
          <w:szCs w:val="24"/>
        </w:rPr>
        <w:t xml:space="preserve">. </w:t>
      </w:r>
      <w:r>
        <w:rPr>
          <w:rFonts w:ascii="Times New Roman" w:hAnsi="Times New Roman" w:cs="Times New Roman"/>
          <w:sz w:val="24"/>
          <w:szCs w:val="24"/>
        </w:rPr>
        <w:t xml:space="preserve"> Results of this study showed </w:t>
      </w:r>
      <w:r w:rsidRPr="00530F95">
        <w:rPr>
          <w:rFonts w:ascii="Times New Roman" w:hAnsi="Times New Roman" w:cs="Times New Roman"/>
          <w:sz w:val="24"/>
          <w:szCs w:val="24"/>
        </w:rPr>
        <w:t xml:space="preserve">levels of mindfulness increased significantly </w:t>
      </w:r>
      <w:r>
        <w:rPr>
          <w:rFonts w:ascii="Times New Roman" w:hAnsi="Times New Roman" w:cs="Times New Roman"/>
          <w:sz w:val="24"/>
          <w:szCs w:val="24"/>
        </w:rPr>
        <w:t xml:space="preserve">for participants within the intervention group. The increase in mindfulness within TAM participants mediated a relationship between mindfulness intervention and improvement in mental health. </w:t>
      </w:r>
      <w:r w:rsidR="00A61F64">
        <w:rPr>
          <w:rFonts w:ascii="Times New Roman" w:hAnsi="Times New Roman" w:cs="Times New Roman"/>
          <w:sz w:val="24"/>
          <w:szCs w:val="24"/>
        </w:rPr>
        <w:t>Sanger and Dorjee</w:t>
      </w:r>
      <w:r w:rsidR="00CF187F">
        <w:rPr>
          <w:rFonts w:ascii="Times New Roman" w:hAnsi="Times New Roman" w:cs="Times New Roman"/>
          <w:sz w:val="24"/>
          <w:szCs w:val="24"/>
        </w:rPr>
        <w:t xml:space="preserve"> (2016)</w:t>
      </w:r>
      <w:r w:rsidR="00A61F64">
        <w:rPr>
          <w:rFonts w:ascii="Times New Roman" w:hAnsi="Times New Roman" w:cs="Times New Roman"/>
          <w:sz w:val="24"/>
          <w:szCs w:val="24"/>
        </w:rPr>
        <w:t xml:space="preserve"> found</w:t>
      </w:r>
      <w:r>
        <w:rPr>
          <w:rFonts w:ascii="Times New Roman" w:hAnsi="Times New Roman" w:cs="Times New Roman"/>
          <w:sz w:val="24"/>
          <w:szCs w:val="24"/>
        </w:rPr>
        <w:t xml:space="preserve"> that mindfulness-trained students had increased awareness of socially relevant emotional stimuli and thus had a decreased vulnerability to depression. </w:t>
      </w:r>
    </w:p>
    <w:p w14:paraId="5D656A11" w14:textId="13E0AFE2" w:rsidR="00307DCF" w:rsidRDefault="00307DCF" w:rsidP="00307DCF">
      <w:pPr>
        <w:spacing w:after="0" w:line="480" w:lineRule="auto"/>
        <w:rPr>
          <w:rFonts w:ascii="Times New Roman" w:hAnsi="Times New Roman" w:cs="Times New Roman"/>
          <w:sz w:val="24"/>
          <w:szCs w:val="24"/>
        </w:rPr>
      </w:pPr>
      <w:r>
        <w:rPr>
          <w:rFonts w:ascii="Times New Roman" w:hAnsi="Times New Roman" w:cs="Times New Roman"/>
          <w:sz w:val="24"/>
          <w:szCs w:val="24"/>
        </w:rPr>
        <w:tab/>
        <w:t>A study conducted by Ames et</w:t>
      </w:r>
      <w:r w:rsidR="00777CBA">
        <w:rPr>
          <w:rFonts w:ascii="Times New Roman" w:hAnsi="Times New Roman" w:cs="Times New Roman"/>
          <w:sz w:val="24"/>
          <w:szCs w:val="24"/>
        </w:rPr>
        <w:t xml:space="preserve"> al.</w:t>
      </w:r>
      <w:r>
        <w:rPr>
          <w:rFonts w:ascii="Times New Roman" w:hAnsi="Times New Roman" w:cs="Times New Roman"/>
          <w:sz w:val="24"/>
          <w:szCs w:val="24"/>
        </w:rPr>
        <w:t xml:space="preserve"> (2014) determine</w:t>
      </w:r>
      <w:r w:rsidR="00A61F64">
        <w:rPr>
          <w:rFonts w:ascii="Times New Roman" w:hAnsi="Times New Roman" w:cs="Times New Roman"/>
          <w:sz w:val="24"/>
          <w:szCs w:val="24"/>
        </w:rPr>
        <w:t>d</w:t>
      </w:r>
      <w:r>
        <w:rPr>
          <w:rFonts w:ascii="Times New Roman" w:hAnsi="Times New Roman" w:cs="Times New Roman"/>
          <w:sz w:val="24"/>
          <w:szCs w:val="24"/>
        </w:rPr>
        <w:t xml:space="preserve"> the feasibility and efficacy of implementing a mindfulness-based program for adolescents having residual symptoms after undergoing individual psychological therapy. After the implementation of a mindfulness protocol, participants reported that their self-awareness and ability to distance themselves from strong emotions and thoughts benefitted them. Participants of this study provided the opportunity to discuss praises and concerns of this program</w:t>
      </w:r>
      <w:r w:rsidR="00F41430">
        <w:rPr>
          <w:rFonts w:ascii="Times New Roman" w:hAnsi="Times New Roman" w:cs="Times New Roman"/>
          <w:sz w:val="24"/>
          <w:szCs w:val="24"/>
        </w:rPr>
        <w:t>.</w:t>
      </w:r>
      <w:r>
        <w:rPr>
          <w:rFonts w:ascii="Times New Roman" w:hAnsi="Times New Roman" w:cs="Times New Roman"/>
          <w:sz w:val="24"/>
          <w:szCs w:val="24"/>
        </w:rPr>
        <w:t xml:space="preserve"> </w:t>
      </w:r>
      <w:r w:rsidR="00F41430">
        <w:rPr>
          <w:rFonts w:ascii="Times New Roman" w:hAnsi="Times New Roman" w:cs="Times New Roman"/>
          <w:sz w:val="24"/>
          <w:szCs w:val="24"/>
        </w:rPr>
        <w:t>T</w:t>
      </w:r>
      <w:r>
        <w:rPr>
          <w:rFonts w:ascii="Times New Roman" w:hAnsi="Times New Roman" w:cs="Times New Roman"/>
          <w:sz w:val="24"/>
          <w:szCs w:val="24"/>
        </w:rPr>
        <w:t xml:space="preserve">he most prominent </w:t>
      </w:r>
      <w:r w:rsidR="00A61F64">
        <w:rPr>
          <w:rFonts w:ascii="Times New Roman" w:hAnsi="Times New Roman" w:cs="Times New Roman"/>
          <w:sz w:val="24"/>
          <w:szCs w:val="24"/>
        </w:rPr>
        <w:t xml:space="preserve">expressed </w:t>
      </w:r>
      <w:r>
        <w:rPr>
          <w:rFonts w:ascii="Times New Roman" w:hAnsi="Times New Roman" w:cs="Times New Roman"/>
          <w:sz w:val="24"/>
          <w:szCs w:val="24"/>
        </w:rPr>
        <w:t>concern related to the length of some of the lessons</w:t>
      </w:r>
      <w:r w:rsidR="00A61F64">
        <w:rPr>
          <w:rFonts w:ascii="Times New Roman" w:hAnsi="Times New Roman" w:cs="Times New Roman"/>
          <w:sz w:val="24"/>
          <w:szCs w:val="24"/>
        </w:rPr>
        <w:t>. T</w:t>
      </w:r>
      <w:r>
        <w:rPr>
          <w:rFonts w:ascii="Times New Roman" w:hAnsi="Times New Roman" w:cs="Times New Roman"/>
          <w:sz w:val="24"/>
          <w:szCs w:val="24"/>
        </w:rPr>
        <w:t>he qualitative results support the implementation of a mindfulness-based intervention</w:t>
      </w:r>
      <w:r w:rsidR="00A61F64">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16A2EA1E" w14:textId="3B4D6D24" w:rsidR="00307DCF" w:rsidRDefault="00307DCF" w:rsidP="00307DCF">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A61F64">
        <w:rPr>
          <w:rFonts w:ascii="Times New Roman" w:hAnsi="Times New Roman" w:cs="Times New Roman"/>
          <w:sz w:val="24"/>
          <w:szCs w:val="24"/>
        </w:rPr>
        <w:t xml:space="preserve">Studies </w:t>
      </w:r>
      <w:r>
        <w:rPr>
          <w:rFonts w:ascii="Times New Roman" w:hAnsi="Times New Roman" w:cs="Times New Roman"/>
          <w:sz w:val="24"/>
          <w:szCs w:val="24"/>
        </w:rPr>
        <w:t xml:space="preserve">regarding the implementation of mindfulness-based programs revealed multiple systematic reviews and meta-analyses aimed to determine their effect on adolescents. </w:t>
      </w:r>
      <w:r w:rsidRPr="00045211">
        <w:rPr>
          <w:rFonts w:ascii="Times New Roman" w:hAnsi="Times New Roman" w:cs="Times New Roman"/>
          <w:sz w:val="24"/>
          <w:szCs w:val="24"/>
        </w:rPr>
        <w:t>Klingbeil et al.</w:t>
      </w:r>
      <w:r w:rsidR="00447877">
        <w:rPr>
          <w:rFonts w:ascii="Times New Roman" w:hAnsi="Times New Roman" w:cs="Times New Roman"/>
          <w:sz w:val="24"/>
          <w:szCs w:val="24"/>
        </w:rPr>
        <w:t xml:space="preserve"> (2017)</w:t>
      </w:r>
      <w:r>
        <w:rPr>
          <w:rFonts w:ascii="Times New Roman" w:hAnsi="Times New Roman" w:cs="Times New Roman"/>
          <w:sz w:val="24"/>
          <w:szCs w:val="24"/>
        </w:rPr>
        <w:t xml:space="preserve"> found that mindfulness-based interventions implemented within the adolescent population to reduce problem behavior and increase wellbeing behavior</w:t>
      </w:r>
      <w:r w:rsidR="00447877">
        <w:rPr>
          <w:rFonts w:ascii="Times New Roman" w:hAnsi="Times New Roman" w:cs="Times New Roman"/>
          <w:sz w:val="24"/>
          <w:szCs w:val="24"/>
        </w:rPr>
        <w:t xml:space="preserve"> had a </w:t>
      </w:r>
      <w:r>
        <w:rPr>
          <w:rFonts w:ascii="Times New Roman" w:hAnsi="Times New Roman" w:cs="Times New Roman"/>
          <w:sz w:val="24"/>
          <w:szCs w:val="24"/>
        </w:rPr>
        <w:t>positive average treatment effect when trialed within a controlled</w:t>
      </w:r>
      <w:r w:rsidR="00447877">
        <w:rPr>
          <w:rFonts w:ascii="Times New Roman" w:hAnsi="Times New Roman" w:cs="Times New Roman"/>
          <w:sz w:val="24"/>
          <w:szCs w:val="24"/>
        </w:rPr>
        <w:t>,</w:t>
      </w:r>
      <w:r>
        <w:rPr>
          <w:rFonts w:ascii="Times New Roman" w:hAnsi="Times New Roman" w:cs="Times New Roman"/>
          <w:sz w:val="24"/>
          <w:szCs w:val="24"/>
        </w:rPr>
        <w:t xml:space="preserve"> pre-post design. A subset of the studies reviewed within this systematic review examined the </w:t>
      </w:r>
      <w:r w:rsidR="00777CBA">
        <w:rPr>
          <w:rFonts w:ascii="Times New Roman" w:hAnsi="Times New Roman" w:cs="Times New Roman"/>
          <w:sz w:val="24"/>
          <w:szCs w:val="24"/>
        </w:rPr>
        <w:t xml:space="preserve">impact </w:t>
      </w:r>
      <w:r>
        <w:rPr>
          <w:rFonts w:ascii="Times New Roman" w:hAnsi="Times New Roman" w:cs="Times New Roman"/>
          <w:sz w:val="24"/>
          <w:szCs w:val="24"/>
        </w:rPr>
        <w:t xml:space="preserve">of MBIs after a follow-up period. The effects found within the post follow-up period were slightly larger than the average treatment effect as compared to the results directly after implementation of the program. This study supports the theory that mindfulness-based programs have a positive effect on participants and provide them with the skills to continue striving towards overall wellbeing. </w:t>
      </w:r>
    </w:p>
    <w:p w14:paraId="02FC2F82" w14:textId="2460D9DE" w:rsidR="00307DCF" w:rsidRDefault="00307DCF" w:rsidP="00307DCF">
      <w:pPr>
        <w:spacing w:after="0" w:line="480" w:lineRule="auto"/>
        <w:rPr>
          <w:rFonts w:ascii="Times New Roman" w:hAnsi="Times New Roman" w:cs="Times New Roman"/>
          <w:sz w:val="24"/>
          <w:szCs w:val="24"/>
        </w:rPr>
      </w:pPr>
      <w:r>
        <w:rPr>
          <w:rFonts w:ascii="Times New Roman" w:hAnsi="Times New Roman" w:cs="Times New Roman"/>
          <w:sz w:val="24"/>
          <w:szCs w:val="24"/>
        </w:rPr>
        <w:tab/>
        <w:t>A systematic review and meta-analysis conducted by Chi et al. (2018) evaluate</w:t>
      </w:r>
      <w:r w:rsidR="00447877">
        <w:rPr>
          <w:rFonts w:ascii="Times New Roman" w:hAnsi="Times New Roman" w:cs="Times New Roman"/>
          <w:sz w:val="24"/>
          <w:szCs w:val="24"/>
        </w:rPr>
        <w:t>d</w:t>
      </w:r>
      <w:r>
        <w:rPr>
          <w:rFonts w:ascii="Times New Roman" w:hAnsi="Times New Roman" w:cs="Times New Roman"/>
          <w:sz w:val="24"/>
          <w:szCs w:val="24"/>
        </w:rPr>
        <w:t xml:space="preserve"> the effects of mindfulness-based stress reduction (MBSR) programs in the treatment of depression within the adolescent and young adult population. </w:t>
      </w:r>
      <w:r w:rsidR="00777CBA">
        <w:rPr>
          <w:rFonts w:ascii="Times New Roman" w:hAnsi="Times New Roman" w:cs="Times New Roman"/>
          <w:sz w:val="24"/>
          <w:szCs w:val="24"/>
        </w:rPr>
        <w:t xml:space="preserve">The results </w:t>
      </w:r>
      <w:r>
        <w:rPr>
          <w:rFonts w:ascii="Times New Roman" w:hAnsi="Times New Roman" w:cs="Times New Roman"/>
          <w:sz w:val="24"/>
          <w:szCs w:val="24"/>
        </w:rPr>
        <w:t xml:space="preserve">of this study support the utilization of MBSR programs within adolescents with a moderate posttest effect of MBSR in </w:t>
      </w:r>
      <w:r w:rsidR="0007529B">
        <w:rPr>
          <w:rFonts w:ascii="Times New Roman" w:hAnsi="Times New Roman" w:cs="Times New Roman"/>
          <w:sz w:val="24"/>
          <w:szCs w:val="24"/>
        </w:rPr>
        <w:t xml:space="preserve">the </w:t>
      </w:r>
      <w:r>
        <w:rPr>
          <w:rFonts w:ascii="Times New Roman" w:hAnsi="Times New Roman" w:cs="Times New Roman"/>
          <w:sz w:val="24"/>
          <w:szCs w:val="24"/>
        </w:rPr>
        <w:t>reduction of depressive symptoms among adolescents</w:t>
      </w:r>
      <w:r w:rsidR="00AB7017">
        <w:rPr>
          <w:rFonts w:ascii="Times New Roman" w:hAnsi="Times New Roman" w:cs="Times New Roman"/>
          <w:sz w:val="24"/>
          <w:szCs w:val="24"/>
        </w:rPr>
        <w:t xml:space="preserve"> (Chi et al</w:t>
      </w:r>
      <w:r w:rsidR="00777CBA">
        <w:rPr>
          <w:rFonts w:ascii="Times New Roman" w:hAnsi="Times New Roman" w:cs="Times New Roman"/>
          <w:sz w:val="24"/>
          <w:szCs w:val="24"/>
        </w:rPr>
        <w:t>.</w:t>
      </w:r>
      <w:r w:rsidR="00AB7017">
        <w:rPr>
          <w:rFonts w:ascii="Times New Roman" w:hAnsi="Times New Roman" w:cs="Times New Roman"/>
          <w:sz w:val="24"/>
          <w:szCs w:val="24"/>
        </w:rPr>
        <w:t>, 2018)</w:t>
      </w:r>
      <w:r>
        <w:rPr>
          <w:rFonts w:ascii="Times New Roman" w:hAnsi="Times New Roman" w:cs="Times New Roman"/>
          <w:sz w:val="24"/>
          <w:szCs w:val="24"/>
        </w:rPr>
        <w:t xml:space="preserve">. </w:t>
      </w:r>
    </w:p>
    <w:p w14:paraId="1FB740F5" w14:textId="3292E0AE" w:rsidR="00307DCF" w:rsidRPr="00276CE7" w:rsidRDefault="00307DCF" w:rsidP="00307DCF">
      <w:pPr>
        <w:spacing w:after="0" w:line="480" w:lineRule="auto"/>
      </w:pPr>
      <w:r>
        <w:rPr>
          <w:rFonts w:ascii="Times New Roman" w:hAnsi="Times New Roman" w:cs="Times New Roman"/>
          <w:sz w:val="24"/>
          <w:szCs w:val="24"/>
        </w:rPr>
        <w:tab/>
      </w:r>
      <w:r w:rsidR="00777CBA">
        <w:rPr>
          <w:rFonts w:ascii="Times New Roman" w:hAnsi="Times New Roman" w:cs="Times New Roman"/>
          <w:sz w:val="24"/>
          <w:szCs w:val="24"/>
        </w:rPr>
        <w:t>Mindfulness programs aim</w:t>
      </w:r>
      <w:r>
        <w:rPr>
          <w:rFonts w:ascii="Times New Roman" w:hAnsi="Times New Roman" w:cs="Times New Roman"/>
          <w:sz w:val="24"/>
          <w:szCs w:val="24"/>
        </w:rPr>
        <w:t xml:space="preserve"> to increase the </w:t>
      </w:r>
      <w:r w:rsidR="00F41430">
        <w:rPr>
          <w:rFonts w:ascii="Times New Roman" w:hAnsi="Times New Roman" w:cs="Times New Roman"/>
          <w:sz w:val="24"/>
          <w:szCs w:val="24"/>
        </w:rPr>
        <w:t xml:space="preserve">participant’s </w:t>
      </w:r>
      <w:r>
        <w:rPr>
          <w:rFonts w:ascii="Times New Roman" w:hAnsi="Times New Roman" w:cs="Times New Roman"/>
          <w:sz w:val="24"/>
          <w:szCs w:val="24"/>
        </w:rPr>
        <w:t xml:space="preserve">self-regulation </w:t>
      </w:r>
      <w:r w:rsidRPr="00276CE7">
        <w:rPr>
          <w:rFonts w:ascii="Times New Roman" w:hAnsi="Times New Roman" w:cs="Times New Roman"/>
          <w:sz w:val="24"/>
          <w:szCs w:val="24"/>
        </w:rPr>
        <w:t>(Perry-Parrish</w:t>
      </w:r>
      <w:r>
        <w:rPr>
          <w:rFonts w:ascii="Times New Roman" w:hAnsi="Times New Roman" w:cs="Times New Roman"/>
          <w:sz w:val="24"/>
          <w:szCs w:val="24"/>
        </w:rPr>
        <w:t xml:space="preserve"> et al.,</w:t>
      </w:r>
      <w:r w:rsidRPr="00276CE7">
        <w:rPr>
          <w:rFonts w:ascii="Times New Roman" w:hAnsi="Times New Roman" w:cs="Times New Roman"/>
          <w:sz w:val="24"/>
          <w:szCs w:val="24"/>
        </w:rPr>
        <w:t xml:space="preserve"> 2016)</w:t>
      </w:r>
      <w:r>
        <w:rPr>
          <w:rFonts w:ascii="Times New Roman" w:hAnsi="Times New Roman" w:cs="Times New Roman"/>
          <w:sz w:val="24"/>
          <w:szCs w:val="24"/>
        </w:rPr>
        <w:t xml:space="preserve">. Self-regulation is a construct that encompasses a range of competencies including the ability to control one’s emotions, the ability to respond positively to others, and the ability to avoid inappropriate or aggressive actions towards others </w:t>
      </w:r>
      <w:r w:rsidRPr="00276CE7">
        <w:rPr>
          <w:rFonts w:ascii="Times New Roman" w:hAnsi="Times New Roman" w:cs="Times New Roman"/>
          <w:sz w:val="24"/>
          <w:szCs w:val="24"/>
        </w:rPr>
        <w:t>(Pandey et al., 2018)</w:t>
      </w:r>
      <w:r>
        <w:rPr>
          <w:rFonts w:ascii="Times New Roman" w:hAnsi="Times New Roman" w:cs="Times New Roman"/>
          <w:sz w:val="24"/>
          <w:szCs w:val="24"/>
        </w:rPr>
        <w:t>. A systematic review conducted by Pandey et al. (2018) evaluate</w:t>
      </w:r>
      <w:r w:rsidR="00447877">
        <w:rPr>
          <w:rFonts w:ascii="Times New Roman" w:hAnsi="Times New Roman" w:cs="Times New Roman"/>
          <w:sz w:val="24"/>
          <w:szCs w:val="24"/>
        </w:rPr>
        <w:t>d</w:t>
      </w:r>
      <w:r>
        <w:rPr>
          <w:rFonts w:ascii="Times New Roman" w:hAnsi="Times New Roman" w:cs="Times New Roman"/>
          <w:sz w:val="24"/>
          <w:szCs w:val="24"/>
        </w:rPr>
        <w:t xml:space="preserve"> various interventions that could improve self-regulation within children and adolescents. This particular systematic review identified </w:t>
      </w:r>
      <w:r w:rsidR="00447877">
        <w:rPr>
          <w:rFonts w:ascii="Times New Roman" w:hAnsi="Times New Roman" w:cs="Times New Roman"/>
          <w:sz w:val="24"/>
          <w:szCs w:val="24"/>
        </w:rPr>
        <w:t xml:space="preserve">that </w:t>
      </w:r>
      <w:r>
        <w:rPr>
          <w:rFonts w:ascii="Times New Roman" w:hAnsi="Times New Roman" w:cs="Times New Roman"/>
          <w:sz w:val="24"/>
          <w:szCs w:val="24"/>
        </w:rPr>
        <w:t xml:space="preserve">mindfulness-based interventions aimed to promote self-regulation produced a statistically significant effect size that favored the interventional group.  </w:t>
      </w:r>
    </w:p>
    <w:p w14:paraId="5443A95B" w14:textId="77777777" w:rsidR="00307DCF" w:rsidRPr="00491824" w:rsidRDefault="00307DCF" w:rsidP="00307DCF">
      <w:pPr>
        <w:spacing w:after="0" w:line="480" w:lineRule="auto"/>
        <w:rPr>
          <w:rFonts w:ascii="Times New Roman" w:hAnsi="Times New Roman" w:cs="Times New Roman"/>
          <w:b/>
          <w:sz w:val="24"/>
          <w:szCs w:val="24"/>
        </w:rPr>
      </w:pPr>
      <w:r w:rsidRPr="00491824">
        <w:rPr>
          <w:rFonts w:ascii="Times New Roman" w:hAnsi="Times New Roman" w:cs="Times New Roman"/>
          <w:b/>
          <w:sz w:val="24"/>
          <w:szCs w:val="24"/>
        </w:rPr>
        <w:t xml:space="preserve">At Risk Identification with PHQ-9 Tool: A Valid Measurement of Depression </w:t>
      </w:r>
    </w:p>
    <w:p w14:paraId="407FC2F3" w14:textId="3CF37E7E" w:rsidR="00307DCF" w:rsidRDefault="00307DCF" w:rsidP="00307DCF">
      <w:pPr>
        <w:spacing w:after="0" w:line="480" w:lineRule="auto"/>
        <w:rPr>
          <w:rFonts w:ascii="Times New Roman" w:hAnsi="Times New Roman" w:cs="Times New Roman"/>
          <w:sz w:val="24"/>
          <w:szCs w:val="24"/>
        </w:rPr>
      </w:pPr>
      <w:r>
        <w:rPr>
          <w:rFonts w:ascii="Times New Roman" w:hAnsi="Times New Roman" w:cs="Times New Roman"/>
          <w:sz w:val="24"/>
          <w:szCs w:val="24"/>
        </w:rPr>
        <w:tab/>
        <w:t>Multiple d</w:t>
      </w:r>
      <w:r w:rsidRPr="00B83792">
        <w:rPr>
          <w:rFonts w:ascii="Times New Roman" w:hAnsi="Times New Roman" w:cs="Times New Roman"/>
          <w:sz w:val="24"/>
          <w:szCs w:val="24"/>
        </w:rPr>
        <w:t>epression screening</w:t>
      </w:r>
      <w:r>
        <w:rPr>
          <w:rFonts w:ascii="Times New Roman" w:hAnsi="Times New Roman" w:cs="Times New Roman"/>
          <w:sz w:val="24"/>
          <w:szCs w:val="24"/>
        </w:rPr>
        <w:t xml:space="preserve"> surveys rely on</w:t>
      </w:r>
      <w:r w:rsidRPr="00B83792">
        <w:rPr>
          <w:rFonts w:ascii="Times New Roman" w:hAnsi="Times New Roman" w:cs="Times New Roman"/>
          <w:sz w:val="24"/>
          <w:szCs w:val="24"/>
        </w:rPr>
        <w:t xml:space="preserve"> the use of a self-report depression symptom questionnaire with a pre-specified cutoff score to identify patients who may have depression but who have not sought treatment and have not otherwise been recognized as depressed</w:t>
      </w:r>
      <w:r>
        <w:rPr>
          <w:rFonts w:ascii="Times New Roman" w:hAnsi="Times New Roman" w:cs="Times New Roman"/>
          <w:sz w:val="24"/>
          <w:szCs w:val="24"/>
        </w:rPr>
        <w:t xml:space="preserve"> </w:t>
      </w:r>
      <w:r w:rsidRPr="00672A80">
        <w:rPr>
          <w:rFonts w:ascii="Times New Roman" w:hAnsi="Times New Roman" w:cs="Times New Roman"/>
          <w:sz w:val="24"/>
          <w:szCs w:val="24"/>
        </w:rPr>
        <w:t>(Roseman et al., 2017)</w:t>
      </w:r>
      <w:r>
        <w:rPr>
          <w:rFonts w:ascii="Times New Roman" w:hAnsi="Times New Roman" w:cs="Times New Roman"/>
          <w:sz w:val="24"/>
          <w:szCs w:val="24"/>
        </w:rPr>
        <w:t>. With t</w:t>
      </w:r>
      <w:r w:rsidRPr="00D3195A">
        <w:rPr>
          <w:rFonts w:ascii="Times New Roman" w:hAnsi="Times New Roman" w:cs="Times New Roman"/>
          <w:sz w:val="24"/>
          <w:szCs w:val="24"/>
        </w:rPr>
        <w:t>he PHQ-9 depression module, which is derived from the full Patient Health Questionnaire, nine D</w:t>
      </w:r>
      <w:r w:rsidR="006C7719">
        <w:rPr>
          <w:rFonts w:ascii="Times New Roman" w:hAnsi="Times New Roman" w:cs="Times New Roman"/>
          <w:sz w:val="24"/>
          <w:szCs w:val="24"/>
        </w:rPr>
        <w:t>iagnostic and Statistical Manual of Mental Disorders (D</w:t>
      </w:r>
      <w:r w:rsidRPr="00D3195A">
        <w:rPr>
          <w:rFonts w:ascii="Times New Roman" w:hAnsi="Times New Roman" w:cs="Times New Roman"/>
          <w:sz w:val="24"/>
          <w:szCs w:val="24"/>
        </w:rPr>
        <w:t>SM-5</w:t>
      </w:r>
      <w:r w:rsidR="006C7719">
        <w:rPr>
          <w:rFonts w:ascii="Times New Roman" w:hAnsi="Times New Roman" w:cs="Times New Roman"/>
          <w:sz w:val="24"/>
          <w:szCs w:val="24"/>
        </w:rPr>
        <w:t>)</w:t>
      </w:r>
      <w:r w:rsidRPr="00D3195A">
        <w:rPr>
          <w:rFonts w:ascii="Times New Roman" w:hAnsi="Times New Roman" w:cs="Times New Roman"/>
          <w:sz w:val="24"/>
          <w:szCs w:val="24"/>
        </w:rPr>
        <w:t xml:space="preserve"> criteria are scored from 0</w:t>
      </w:r>
      <w:r w:rsidR="00CF187F">
        <w:rPr>
          <w:rFonts w:ascii="Times New Roman" w:hAnsi="Times New Roman" w:cs="Times New Roman"/>
          <w:sz w:val="24"/>
          <w:szCs w:val="24"/>
        </w:rPr>
        <w:t xml:space="preserve">, </w:t>
      </w:r>
      <w:r w:rsidR="00CF187F">
        <w:rPr>
          <w:rFonts w:ascii="Times New Roman" w:hAnsi="Times New Roman" w:cs="Times New Roman"/>
          <w:i/>
          <w:iCs/>
          <w:sz w:val="24"/>
          <w:szCs w:val="24"/>
        </w:rPr>
        <w:t>not at all,</w:t>
      </w:r>
      <w:r w:rsidRPr="00D3195A">
        <w:rPr>
          <w:rFonts w:ascii="Times New Roman" w:hAnsi="Times New Roman" w:cs="Times New Roman"/>
          <w:sz w:val="24"/>
          <w:szCs w:val="24"/>
        </w:rPr>
        <w:t xml:space="preserve"> to 3</w:t>
      </w:r>
      <w:r w:rsidR="00CF187F">
        <w:rPr>
          <w:rFonts w:ascii="Times New Roman" w:hAnsi="Times New Roman" w:cs="Times New Roman"/>
          <w:sz w:val="24"/>
          <w:szCs w:val="24"/>
        </w:rPr>
        <w:t xml:space="preserve">, </w:t>
      </w:r>
      <w:r w:rsidR="00CF187F" w:rsidRPr="00CF187F">
        <w:rPr>
          <w:rFonts w:ascii="Times New Roman" w:hAnsi="Times New Roman" w:cs="Times New Roman"/>
          <w:i/>
          <w:iCs/>
          <w:sz w:val="24"/>
          <w:szCs w:val="24"/>
        </w:rPr>
        <w:t>nearly every day</w:t>
      </w:r>
      <w:r w:rsidR="006E5443">
        <w:rPr>
          <w:rFonts w:ascii="Times New Roman" w:hAnsi="Times New Roman" w:cs="Times New Roman"/>
          <w:i/>
          <w:iCs/>
          <w:sz w:val="24"/>
          <w:szCs w:val="24"/>
        </w:rPr>
        <w:t>.</w:t>
      </w:r>
      <w:r>
        <w:rPr>
          <w:rFonts w:ascii="Times New Roman" w:hAnsi="Times New Roman" w:cs="Times New Roman"/>
          <w:sz w:val="24"/>
          <w:szCs w:val="24"/>
        </w:rPr>
        <w:t xml:space="preserve"> Coach consortium et al. (2018) found that the i</w:t>
      </w:r>
      <w:r w:rsidRPr="00D3195A">
        <w:rPr>
          <w:rFonts w:ascii="Times New Roman" w:hAnsi="Times New Roman" w:cs="Times New Roman"/>
          <w:sz w:val="24"/>
          <w:szCs w:val="24"/>
        </w:rPr>
        <w:t>nternal reliability</w:t>
      </w:r>
      <w:r>
        <w:rPr>
          <w:rFonts w:ascii="Times New Roman" w:hAnsi="Times New Roman" w:cs="Times New Roman"/>
          <w:sz w:val="24"/>
          <w:szCs w:val="24"/>
        </w:rPr>
        <w:t xml:space="preserve"> of the PHQ-9</w:t>
      </w:r>
      <w:r w:rsidRPr="00D3195A">
        <w:rPr>
          <w:rFonts w:ascii="Times New Roman" w:hAnsi="Times New Roman" w:cs="Times New Roman"/>
          <w:sz w:val="24"/>
          <w:szCs w:val="24"/>
        </w:rPr>
        <w:t xml:space="preserve"> range</w:t>
      </w:r>
      <w:r>
        <w:rPr>
          <w:rFonts w:ascii="Times New Roman" w:hAnsi="Times New Roman" w:cs="Times New Roman"/>
          <w:sz w:val="24"/>
          <w:szCs w:val="24"/>
        </w:rPr>
        <w:t>s</w:t>
      </w:r>
      <w:r w:rsidRPr="00D3195A">
        <w:rPr>
          <w:rFonts w:ascii="Times New Roman" w:hAnsi="Times New Roman" w:cs="Times New Roman"/>
          <w:sz w:val="24"/>
          <w:szCs w:val="24"/>
        </w:rPr>
        <w:t xml:space="preserve"> from .86 to .89 using Cronbach’s α, and the 2-day test–retest reliability is estimated at .84 with nearly identical mean total scores</w:t>
      </w:r>
      <w:r>
        <w:rPr>
          <w:rFonts w:ascii="Times New Roman" w:hAnsi="Times New Roman" w:cs="Times New Roman"/>
          <w:sz w:val="24"/>
          <w:szCs w:val="24"/>
        </w:rPr>
        <w:t xml:space="preserve">. </w:t>
      </w:r>
      <w:r w:rsidRPr="000E73FA">
        <w:rPr>
          <w:rFonts w:ascii="Times New Roman" w:hAnsi="Times New Roman" w:cs="Times New Roman"/>
          <w:sz w:val="24"/>
          <w:szCs w:val="24"/>
        </w:rPr>
        <w:t xml:space="preserve">The </w:t>
      </w:r>
      <w:r w:rsidR="002E517E">
        <w:rPr>
          <w:rFonts w:ascii="Times New Roman" w:hAnsi="Times New Roman" w:cs="Times New Roman"/>
          <w:sz w:val="24"/>
          <w:szCs w:val="24"/>
        </w:rPr>
        <w:t>quality of the PHQ-9 was established as</w:t>
      </w:r>
      <w:r w:rsidRPr="000E73FA">
        <w:rPr>
          <w:rFonts w:ascii="Times New Roman" w:hAnsi="Times New Roman" w:cs="Times New Roman"/>
          <w:sz w:val="24"/>
          <w:szCs w:val="24"/>
        </w:rPr>
        <w:t xml:space="preserve"> good or very good </w:t>
      </w:r>
      <w:r w:rsidR="002E517E">
        <w:rPr>
          <w:rFonts w:ascii="Times New Roman" w:hAnsi="Times New Roman" w:cs="Times New Roman"/>
          <w:sz w:val="24"/>
          <w:szCs w:val="24"/>
        </w:rPr>
        <w:t xml:space="preserve">in comparison to </w:t>
      </w:r>
      <w:r w:rsidRPr="000E73FA">
        <w:rPr>
          <w:rFonts w:ascii="Times New Roman" w:hAnsi="Times New Roman" w:cs="Times New Roman"/>
          <w:sz w:val="24"/>
          <w:szCs w:val="24"/>
        </w:rPr>
        <w:t xml:space="preserve">the </w:t>
      </w:r>
      <w:r w:rsidR="002E517E">
        <w:rPr>
          <w:rFonts w:ascii="Times New Roman" w:hAnsi="Times New Roman" w:cs="Times New Roman"/>
          <w:sz w:val="24"/>
          <w:szCs w:val="24"/>
        </w:rPr>
        <w:t>full Patient Health Questionnaire</w:t>
      </w:r>
      <w:r w:rsidR="00E451FB">
        <w:rPr>
          <w:rFonts w:ascii="Times New Roman" w:hAnsi="Times New Roman" w:cs="Times New Roman"/>
          <w:sz w:val="24"/>
          <w:szCs w:val="24"/>
        </w:rPr>
        <w:t>.</w:t>
      </w:r>
      <w:r>
        <w:rPr>
          <w:rFonts w:ascii="Times New Roman" w:hAnsi="Times New Roman" w:cs="Times New Roman"/>
          <w:sz w:val="24"/>
          <w:szCs w:val="24"/>
        </w:rPr>
        <w:t xml:space="preserve"> </w:t>
      </w:r>
      <w:r w:rsidR="000121D7">
        <w:rPr>
          <w:rFonts w:ascii="Times New Roman" w:hAnsi="Times New Roman" w:cs="Times New Roman"/>
          <w:sz w:val="24"/>
          <w:szCs w:val="24"/>
        </w:rPr>
        <w:t>The PHQ-9 showed</w:t>
      </w:r>
      <w:r w:rsidRPr="00EE5E92">
        <w:rPr>
          <w:rFonts w:ascii="Times New Roman" w:hAnsi="Times New Roman" w:cs="Times New Roman"/>
          <w:sz w:val="24"/>
          <w:szCs w:val="24"/>
        </w:rPr>
        <w:t xml:space="preserve"> generally good agreement with other theoretically informed methods of quantifying improvement</w:t>
      </w:r>
      <w:r>
        <w:rPr>
          <w:rFonts w:ascii="Times New Roman" w:hAnsi="Times New Roman" w:cs="Times New Roman"/>
          <w:sz w:val="24"/>
          <w:szCs w:val="24"/>
        </w:rPr>
        <w:t xml:space="preserve"> </w:t>
      </w:r>
      <w:r w:rsidR="000121D7">
        <w:rPr>
          <w:rFonts w:ascii="Times New Roman" w:hAnsi="Times New Roman" w:cs="Times New Roman"/>
          <w:sz w:val="24"/>
          <w:szCs w:val="24"/>
        </w:rPr>
        <w:t>(</w:t>
      </w:r>
      <w:r>
        <w:rPr>
          <w:rFonts w:ascii="Times New Roman" w:hAnsi="Times New Roman" w:cs="Times New Roman"/>
          <w:sz w:val="24"/>
          <w:szCs w:val="24"/>
        </w:rPr>
        <w:t>McMillan, Gilbody, &amp; Richards, 2010</w:t>
      </w:r>
      <w:r w:rsidR="00447877">
        <w:rPr>
          <w:rFonts w:ascii="Times New Roman" w:hAnsi="Times New Roman" w:cs="Times New Roman"/>
          <w:sz w:val="24"/>
          <w:szCs w:val="24"/>
        </w:rPr>
        <w:t xml:space="preserve">; </w:t>
      </w:r>
      <w:r w:rsidR="00C61FE3">
        <w:rPr>
          <w:rFonts w:ascii="Times New Roman" w:hAnsi="Times New Roman" w:cs="Times New Roman"/>
          <w:sz w:val="24"/>
          <w:szCs w:val="24"/>
        </w:rPr>
        <w:t>Appendix B).</w:t>
      </w:r>
    </w:p>
    <w:p w14:paraId="514ACB0F" w14:textId="77777777" w:rsidR="00307DCF" w:rsidRPr="00491824" w:rsidRDefault="00307DCF" w:rsidP="00307DCF">
      <w:pPr>
        <w:spacing w:after="0" w:line="480" w:lineRule="auto"/>
        <w:rPr>
          <w:rFonts w:ascii="Times New Roman" w:hAnsi="Times New Roman" w:cs="Times New Roman"/>
          <w:b/>
          <w:sz w:val="24"/>
          <w:szCs w:val="24"/>
        </w:rPr>
      </w:pPr>
      <w:r w:rsidRPr="00491824">
        <w:rPr>
          <w:rFonts w:ascii="Times New Roman" w:hAnsi="Times New Roman" w:cs="Times New Roman"/>
          <w:b/>
          <w:sz w:val="24"/>
          <w:szCs w:val="24"/>
        </w:rPr>
        <w:t>E-Technology for Addressing Adolescent Depression &amp; Anxiety</w:t>
      </w:r>
    </w:p>
    <w:p w14:paraId="3D5CDC1C" w14:textId="5DD3D589" w:rsidR="00307DCF" w:rsidRDefault="00307DCF" w:rsidP="00307DCF">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5A3C9B">
        <w:rPr>
          <w:rFonts w:ascii="Times New Roman" w:hAnsi="Times New Roman" w:cs="Times New Roman"/>
          <w:sz w:val="24"/>
          <w:szCs w:val="24"/>
        </w:rPr>
        <w:t xml:space="preserve">The current gap in accessibility to clinical services is growing, increasing the demand for further </w:t>
      </w:r>
      <w:r>
        <w:rPr>
          <w:rFonts w:ascii="Times New Roman" w:hAnsi="Times New Roman" w:cs="Times New Roman"/>
          <w:sz w:val="24"/>
          <w:szCs w:val="24"/>
        </w:rPr>
        <w:t xml:space="preserve">research </w:t>
      </w:r>
      <w:r w:rsidR="00F41430">
        <w:rPr>
          <w:rFonts w:ascii="Times New Roman" w:hAnsi="Times New Roman" w:cs="Times New Roman"/>
          <w:sz w:val="24"/>
          <w:szCs w:val="24"/>
        </w:rPr>
        <w:t xml:space="preserve">to identify </w:t>
      </w:r>
      <w:r>
        <w:rPr>
          <w:rFonts w:ascii="Times New Roman" w:hAnsi="Times New Roman" w:cs="Times New Roman"/>
          <w:sz w:val="24"/>
          <w:szCs w:val="24"/>
        </w:rPr>
        <w:t xml:space="preserve">alternative mechanisms </w:t>
      </w:r>
      <w:r w:rsidR="005A3C9B">
        <w:rPr>
          <w:rFonts w:ascii="Times New Roman" w:hAnsi="Times New Roman" w:cs="Times New Roman"/>
          <w:sz w:val="24"/>
          <w:szCs w:val="24"/>
        </w:rPr>
        <w:t>for addressing depression</w:t>
      </w:r>
      <w:r w:rsidRPr="0026064E">
        <w:t xml:space="preserve"> </w:t>
      </w:r>
      <w:r w:rsidRPr="0026064E">
        <w:rPr>
          <w:rFonts w:ascii="Times New Roman" w:hAnsi="Times New Roman" w:cs="Times New Roman"/>
          <w:sz w:val="24"/>
          <w:szCs w:val="24"/>
        </w:rPr>
        <w:t>(Stasiak et al., 2015)</w:t>
      </w:r>
      <w:r>
        <w:rPr>
          <w:rFonts w:ascii="Times New Roman" w:hAnsi="Times New Roman" w:cs="Times New Roman"/>
          <w:sz w:val="24"/>
          <w:szCs w:val="24"/>
        </w:rPr>
        <w:t xml:space="preserve">. Technological advances of </w:t>
      </w:r>
      <w:r w:rsidRPr="002F3CB6">
        <w:rPr>
          <w:rFonts w:ascii="Times New Roman" w:hAnsi="Times New Roman" w:cs="Times New Roman"/>
          <w:sz w:val="24"/>
          <w:szCs w:val="24"/>
        </w:rPr>
        <w:t>electronic applications, social networks, and other</w:t>
      </w:r>
      <w:r>
        <w:rPr>
          <w:rFonts w:ascii="Times New Roman" w:hAnsi="Times New Roman" w:cs="Times New Roman"/>
          <w:sz w:val="24"/>
          <w:szCs w:val="24"/>
        </w:rPr>
        <w:t xml:space="preserve"> similar tools have the opportunity of </w:t>
      </w:r>
      <w:r w:rsidRPr="002F3CB6">
        <w:rPr>
          <w:rFonts w:ascii="Times New Roman" w:hAnsi="Times New Roman" w:cs="Times New Roman"/>
          <w:sz w:val="24"/>
          <w:szCs w:val="24"/>
        </w:rPr>
        <w:t>provid</w:t>
      </w:r>
      <w:r>
        <w:rPr>
          <w:rFonts w:ascii="Times New Roman" w:hAnsi="Times New Roman" w:cs="Times New Roman"/>
          <w:sz w:val="24"/>
          <w:szCs w:val="24"/>
        </w:rPr>
        <w:t xml:space="preserve">ing easily accessible and </w:t>
      </w:r>
      <w:r w:rsidRPr="002F3CB6">
        <w:rPr>
          <w:rFonts w:ascii="Times New Roman" w:hAnsi="Times New Roman" w:cs="Times New Roman"/>
          <w:sz w:val="24"/>
          <w:szCs w:val="24"/>
        </w:rPr>
        <w:t xml:space="preserve">psychological interventions </w:t>
      </w:r>
      <w:r>
        <w:rPr>
          <w:rFonts w:ascii="Times New Roman" w:hAnsi="Times New Roman" w:cs="Times New Roman"/>
          <w:sz w:val="24"/>
          <w:szCs w:val="24"/>
        </w:rPr>
        <w:t>to adolescents. These platforms enhance the personability and flexibility of therapy for adolescents while overcoming barriers such as stigma and low-threshold access</w:t>
      </w:r>
      <w:r w:rsidRPr="002F3CB6">
        <w:rPr>
          <w:rFonts w:ascii="Times New Roman" w:hAnsi="Times New Roman" w:cs="Times New Roman"/>
          <w:sz w:val="24"/>
          <w:szCs w:val="24"/>
        </w:rPr>
        <w:t xml:space="preserve"> (Barbeito et al., </w:t>
      </w:r>
      <w:r w:rsidRPr="00F71A9C">
        <w:rPr>
          <w:rFonts w:ascii="Times New Roman" w:hAnsi="Times New Roman" w:cs="Times New Roman"/>
          <w:sz w:val="24"/>
          <w:szCs w:val="24"/>
        </w:rPr>
        <w:t>2019, The ProHEAD Consortium et al., 2019).</w:t>
      </w:r>
      <w:r>
        <w:rPr>
          <w:rFonts w:ascii="Times New Roman" w:hAnsi="Times New Roman" w:cs="Times New Roman"/>
          <w:sz w:val="24"/>
          <w:szCs w:val="24"/>
        </w:rPr>
        <w:t xml:space="preserve"> </w:t>
      </w:r>
    </w:p>
    <w:p w14:paraId="2E74F9F6" w14:textId="47C2548B" w:rsidR="00307DCF" w:rsidRDefault="00307DCF" w:rsidP="00307DC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Stasiak et al. (2015) conducted a </w:t>
      </w:r>
      <w:r w:rsidR="00292C3E">
        <w:rPr>
          <w:rFonts w:ascii="Times New Roman" w:hAnsi="Times New Roman" w:cs="Times New Roman"/>
          <w:sz w:val="24"/>
          <w:szCs w:val="24"/>
        </w:rPr>
        <w:t>systematic review</w:t>
      </w:r>
      <w:r>
        <w:rPr>
          <w:rFonts w:ascii="Times New Roman" w:hAnsi="Times New Roman" w:cs="Times New Roman"/>
          <w:sz w:val="24"/>
          <w:szCs w:val="24"/>
        </w:rPr>
        <w:t xml:space="preserve"> to provide an overview of e-therapies to treat adolescents with depression and/or anxiety and to determine </w:t>
      </w:r>
      <w:r w:rsidR="0007529B">
        <w:rPr>
          <w:rFonts w:ascii="Times New Roman" w:hAnsi="Times New Roman" w:cs="Times New Roman"/>
          <w:sz w:val="24"/>
          <w:szCs w:val="24"/>
        </w:rPr>
        <w:t xml:space="preserve">the </w:t>
      </w:r>
      <w:r>
        <w:rPr>
          <w:rFonts w:ascii="Times New Roman" w:hAnsi="Times New Roman" w:cs="Times New Roman"/>
          <w:sz w:val="24"/>
          <w:szCs w:val="24"/>
        </w:rPr>
        <w:t>availability of programs that are evidence</w:t>
      </w:r>
      <w:r w:rsidR="00F41430">
        <w:rPr>
          <w:rFonts w:ascii="Times New Roman" w:hAnsi="Times New Roman" w:cs="Times New Roman"/>
          <w:sz w:val="24"/>
          <w:szCs w:val="24"/>
        </w:rPr>
        <w:t>-</w:t>
      </w:r>
      <w:r>
        <w:rPr>
          <w:rFonts w:ascii="Times New Roman" w:hAnsi="Times New Roman" w:cs="Times New Roman"/>
          <w:sz w:val="24"/>
          <w:szCs w:val="24"/>
        </w:rPr>
        <w:t xml:space="preserve">based. The study included a review of randomized controlled trials that implemented internet-based interventions designed to prevent or treat depression or anxiety within the adolescent population. </w:t>
      </w:r>
      <w:r w:rsidR="00777CBA">
        <w:rPr>
          <w:rFonts w:ascii="Times New Roman" w:hAnsi="Times New Roman" w:cs="Times New Roman"/>
          <w:sz w:val="24"/>
          <w:szCs w:val="24"/>
        </w:rPr>
        <w:t xml:space="preserve">The results </w:t>
      </w:r>
      <w:r>
        <w:rPr>
          <w:rFonts w:ascii="Times New Roman" w:hAnsi="Times New Roman" w:cs="Times New Roman"/>
          <w:sz w:val="24"/>
          <w:szCs w:val="24"/>
        </w:rPr>
        <w:t xml:space="preserve">of this study were the identification of 12 depression and anxiety programs that were deemed effective and acceptable for providing e-therapy to adolescents struggling with depression and anxiety. A similar </w:t>
      </w:r>
      <w:r w:rsidR="00F919CD">
        <w:rPr>
          <w:rFonts w:ascii="Times New Roman" w:hAnsi="Times New Roman" w:cs="Times New Roman"/>
          <w:sz w:val="24"/>
          <w:szCs w:val="24"/>
        </w:rPr>
        <w:t>r</w:t>
      </w:r>
      <w:r w:rsidR="00292C3E">
        <w:rPr>
          <w:rFonts w:ascii="Times New Roman" w:hAnsi="Times New Roman" w:cs="Times New Roman"/>
          <w:sz w:val="24"/>
          <w:szCs w:val="24"/>
        </w:rPr>
        <w:t xml:space="preserve">eview </w:t>
      </w:r>
      <w:r>
        <w:rPr>
          <w:rFonts w:ascii="Times New Roman" w:hAnsi="Times New Roman" w:cs="Times New Roman"/>
          <w:sz w:val="24"/>
          <w:szCs w:val="24"/>
        </w:rPr>
        <w:t>that aimed to establish accessibility of e-therapies was conducted by Renton et al. (2014). Th</w:t>
      </w:r>
      <w:r w:rsidR="00292C3E">
        <w:rPr>
          <w:rFonts w:ascii="Times New Roman" w:hAnsi="Times New Roman" w:cs="Times New Roman"/>
          <w:sz w:val="24"/>
          <w:szCs w:val="24"/>
        </w:rPr>
        <w:t>e</w:t>
      </w:r>
      <w:r>
        <w:rPr>
          <w:rFonts w:ascii="Times New Roman" w:hAnsi="Times New Roman" w:cs="Times New Roman"/>
          <w:sz w:val="24"/>
          <w:szCs w:val="24"/>
        </w:rPr>
        <w:t xml:space="preserve"> study found 27 websites offering a total of 32 interactive programs with the objective to decrease depression symptoms among users. </w:t>
      </w:r>
    </w:p>
    <w:p w14:paraId="58A61966" w14:textId="3E0EE6BC" w:rsidR="00307DCF" w:rsidRDefault="00307DCF" w:rsidP="00307DC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As research regarding this form of intervention is emerging, published data relevant to the implementation of e-therapies to address adolescent depression and anxiety is minimal. </w:t>
      </w:r>
      <w:r w:rsidRPr="00022BA2">
        <w:rPr>
          <w:rFonts w:ascii="Times New Roman" w:hAnsi="Times New Roman" w:cs="Times New Roman"/>
          <w:sz w:val="24"/>
          <w:szCs w:val="24"/>
        </w:rPr>
        <w:t>Barbeito et al.</w:t>
      </w:r>
      <w:r>
        <w:rPr>
          <w:rFonts w:ascii="Times New Roman" w:hAnsi="Times New Roman" w:cs="Times New Roman"/>
          <w:sz w:val="24"/>
          <w:szCs w:val="24"/>
        </w:rPr>
        <w:t xml:space="preserve"> (</w:t>
      </w:r>
      <w:r w:rsidRPr="00022BA2">
        <w:rPr>
          <w:rFonts w:ascii="Times New Roman" w:hAnsi="Times New Roman" w:cs="Times New Roman"/>
          <w:sz w:val="24"/>
          <w:szCs w:val="24"/>
        </w:rPr>
        <w:t>2019)</w:t>
      </w:r>
      <w:r>
        <w:rPr>
          <w:rFonts w:ascii="Times New Roman" w:hAnsi="Times New Roman" w:cs="Times New Roman"/>
          <w:sz w:val="24"/>
          <w:szCs w:val="24"/>
        </w:rPr>
        <w:t xml:space="preserve"> developed a study protocol for a pilot randomized controlled trial to evaluate the efficacy of an online intervention that focuses on depressive and psychotic symptoms of adolescents presenting with early psychosis. Previous studies show</w:t>
      </w:r>
      <w:r w:rsidR="00292C3E">
        <w:rPr>
          <w:rFonts w:ascii="Times New Roman" w:hAnsi="Times New Roman" w:cs="Times New Roman"/>
          <w:sz w:val="24"/>
          <w:szCs w:val="24"/>
        </w:rPr>
        <w:t>ed</w:t>
      </w:r>
      <w:r>
        <w:rPr>
          <w:rFonts w:ascii="Times New Roman" w:hAnsi="Times New Roman" w:cs="Times New Roman"/>
          <w:sz w:val="24"/>
          <w:szCs w:val="24"/>
        </w:rPr>
        <w:t xml:space="preserve"> that adolescents with first-episode psychosis </w:t>
      </w:r>
      <w:r w:rsidR="00292C3E">
        <w:rPr>
          <w:rFonts w:ascii="Times New Roman" w:hAnsi="Times New Roman" w:cs="Times New Roman"/>
          <w:sz w:val="24"/>
          <w:szCs w:val="24"/>
        </w:rPr>
        <w:t xml:space="preserve">have </w:t>
      </w:r>
      <w:r>
        <w:rPr>
          <w:rFonts w:ascii="Times New Roman" w:hAnsi="Times New Roman" w:cs="Times New Roman"/>
          <w:sz w:val="24"/>
          <w:szCs w:val="24"/>
        </w:rPr>
        <w:t xml:space="preserve">improvement of symptoms after the initiation of mobile app-based interventions. Barbeito et al. (2019) will implement a mobile phone psychotherapy app composed of five modules: (1) psychoeducational module, (2) module on recognition of symptoms, and prevention of relapses, (3) problem-solving module, (4) mindfulness module, and (5) contact wall module. Though results of this study have yet to be published, Barbeito et al. (2019) anticipate improvement of symptoms of adolescents presenting with first episode psychosis after implantation of the mobile application. </w:t>
      </w:r>
    </w:p>
    <w:p w14:paraId="77293F62" w14:textId="70B13921" w:rsidR="00307DCF" w:rsidRDefault="00307DCF" w:rsidP="00307DC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Another study protocol for a randomized controlled trial was developed </w:t>
      </w:r>
      <w:r w:rsidR="00777CBA">
        <w:rPr>
          <w:rFonts w:ascii="Times New Roman" w:hAnsi="Times New Roman" w:cs="Times New Roman"/>
          <w:sz w:val="24"/>
          <w:szCs w:val="24"/>
        </w:rPr>
        <w:t>to promote help-seeking, use</w:t>
      </w:r>
      <w:r>
        <w:rPr>
          <w:rFonts w:ascii="Times New Roman" w:hAnsi="Times New Roman" w:cs="Times New Roman"/>
          <w:sz w:val="24"/>
          <w:szCs w:val="24"/>
        </w:rPr>
        <w:t xml:space="preserve"> e-technology for adolescents with mental health problems </w:t>
      </w:r>
      <w:r w:rsidRPr="00E54767">
        <w:rPr>
          <w:rFonts w:ascii="Times New Roman" w:hAnsi="Times New Roman" w:cs="Times New Roman"/>
          <w:sz w:val="24"/>
          <w:szCs w:val="24"/>
        </w:rPr>
        <w:t>(The ProHEAD Consortium et al., 2019)</w:t>
      </w:r>
      <w:r>
        <w:rPr>
          <w:rFonts w:ascii="Times New Roman" w:hAnsi="Times New Roman" w:cs="Times New Roman"/>
          <w:sz w:val="24"/>
          <w:szCs w:val="24"/>
        </w:rPr>
        <w:t xml:space="preserve">. This protocol intends to provide the individuals within the interventional group access to tailored information and advice on where to seek professional help for specific needs, interaction with peers experiencing similar symptoms, and opportunities for online and telephone counseling. As this program is currently in the implementation stages, the results are pending. </w:t>
      </w:r>
    </w:p>
    <w:p w14:paraId="448EAC35" w14:textId="59E99236" w:rsidR="00307DCF" w:rsidRDefault="00307DCF" w:rsidP="00680E7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 study that is directly applicable to </w:t>
      </w:r>
      <w:r w:rsidR="00292C3E">
        <w:rPr>
          <w:rFonts w:ascii="Times New Roman" w:hAnsi="Times New Roman" w:cs="Times New Roman"/>
          <w:sz w:val="24"/>
          <w:szCs w:val="24"/>
        </w:rPr>
        <w:t xml:space="preserve">the </w:t>
      </w:r>
      <w:r>
        <w:rPr>
          <w:rFonts w:ascii="Times New Roman" w:hAnsi="Times New Roman" w:cs="Times New Roman"/>
          <w:sz w:val="24"/>
          <w:szCs w:val="24"/>
        </w:rPr>
        <w:t xml:space="preserve">inquiry was conducted by Donovan et al. (2016). This study was developed and implemented to determine the feasibility of a mindfulness-based program for adolescents </w:t>
      </w:r>
      <w:r w:rsidR="00292C3E">
        <w:rPr>
          <w:rFonts w:ascii="Times New Roman" w:hAnsi="Times New Roman" w:cs="Times New Roman"/>
          <w:sz w:val="24"/>
          <w:szCs w:val="24"/>
        </w:rPr>
        <w:t>that was</w:t>
      </w:r>
      <w:r>
        <w:rPr>
          <w:rFonts w:ascii="Times New Roman" w:hAnsi="Times New Roman" w:cs="Times New Roman"/>
          <w:sz w:val="24"/>
          <w:szCs w:val="24"/>
        </w:rPr>
        <w:t xml:space="preserve"> delivered through cell phones. Findings indicated the utilization of this mindfulness</w:t>
      </w:r>
      <w:r w:rsidR="007C57FA">
        <w:rPr>
          <w:rFonts w:ascii="Times New Roman" w:hAnsi="Times New Roman" w:cs="Times New Roman"/>
          <w:sz w:val="24"/>
          <w:szCs w:val="24"/>
        </w:rPr>
        <w:t>-</w:t>
      </w:r>
      <w:r>
        <w:rPr>
          <w:rFonts w:ascii="Times New Roman" w:hAnsi="Times New Roman" w:cs="Times New Roman"/>
          <w:sz w:val="24"/>
          <w:szCs w:val="24"/>
        </w:rPr>
        <w:t xml:space="preserve">based program was highly accessible and an enjoyable experience for adolescents. Participants of the study reported that they felt as though they had benefited from the suggested activities provided by the mindfulness application. </w:t>
      </w:r>
      <w:r>
        <w:rPr>
          <w:rFonts w:ascii="Times New Roman" w:hAnsi="Times New Roman" w:cs="Times New Roman"/>
          <w:sz w:val="24"/>
          <w:szCs w:val="24"/>
        </w:rPr>
        <w:tab/>
      </w:r>
    </w:p>
    <w:p w14:paraId="417B831F" w14:textId="7BC5E5D9" w:rsidR="008E7ED0" w:rsidRPr="00AB6D2F" w:rsidRDefault="008E7ED0" w:rsidP="000E6F65">
      <w:pPr>
        <w:spacing w:after="0" w:line="480" w:lineRule="auto"/>
        <w:jc w:val="center"/>
        <w:rPr>
          <w:rFonts w:ascii="Times New Roman" w:hAnsi="Times New Roman" w:cs="Times New Roman"/>
          <w:b/>
          <w:sz w:val="24"/>
          <w:szCs w:val="24"/>
        </w:rPr>
      </w:pPr>
      <w:r w:rsidRPr="00AB6D2F">
        <w:rPr>
          <w:rFonts w:ascii="Times New Roman" w:hAnsi="Times New Roman" w:cs="Times New Roman"/>
          <w:b/>
          <w:sz w:val="24"/>
          <w:szCs w:val="24"/>
        </w:rPr>
        <w:t>Theory</w:t>
      </w:r>
    </w:p>
    <w:p w14:paraId="75938328" w14:textId="709AF8C2" w:rsidR="00B04615" w:rsidRDefault="00B04615" w:rsidP="00B04615">
      <w:pPr>
        <w:spacing w:after="0" w:line="480" w:lineRule="auto"/>
        <w:ind w:firstLine="720"/>
        <w:rPr>
          <w:rFonts w:ascii="Times New Roman" w:hAnsi="Times New Roman" w:cs="Times New Roman"/>
          <w:sz w:val="24"/>
          <w:szCs w:val="24"/>
        </w:rPr>
      </w:pPr>
      <w:r w:rsidRPr="00B04615">
        <w:rPr>
          <w:rFonts w:ascii="Times New Roman" w:hAnsi="Times New Roman" w:cs="Times New Roman"/>
          <w:sz w:val="24"/>
          <w:szCs w:val="24"/>
        </w:rPr>
        <w:t>The Health Belief Model support</w:t>
      </w:r>
      <w:r w:rsidR="00292C3E">
        <w:rPr>
          <w:rFonts w:ascii="Times New Roman" w:hAnsi="Times New Roman" w:cs="Times New Roman"/>
          <w:sz w:val="24"/>
          <w:szCs w:val="24"/>
        </w:rPr>
        <w:t>s</w:t>
      </w:r>
      <w:r w:rsidRPr="00B04615">
        <w:rPr>
          <w:rFonts w:ascii="Times New Roman" w:hAnsi="Times New Roman" w:cs="Times New Roman"/>
          <w:sz w:val="24"/>
          <w:szCs w:val="24"/>
        </w:rPr>
        <w:t xml:space="preserve"> th</w:t>
      </w:r>
      <w:r w:rsidR="00971658">
        <w:rPr>
          <w:rFonts w:ascii="Times New Roman" w:hAnsi="Times New Roman" w:cs="Times New Roman"/>
          <w:sz w:val="24"/>
          <w:szCs w:val="24"/>
        </w:rPr>
        <w:t>e</w:t>
      </w:r>
      <w:r w:rsidRPr="00B04615">
        <w:rPr>
          <w:rFonts w:ascii="Times New Roman" w:hAnsi="Times New Roman" w:cs="Times New Roman"/>
          <w:sz w:val="24"/>
          <w:szCs w:val="24"/>
        </w:rPr>
        <w:t xml:space="preserve"> inquiry. The model was constructed with the idea that beliefs held by individuals ultimately </w:t>
      </w:r>
      <w:r w:rsidR="0007529B">
        <w:rPr>
          <w:rFonts w:ascii="Times New Roman" w:hAnsi="Times New Roman" w:cs="Times New Roman"/>
          <w:sz w:val="24"/>
          <w:szCs w:val="24"/>
        </w:rPr>
        <w:t>a</w:t>
      </w:r>
      <w:r w:rsidR="0007529B" w:rsidRPr="00B04615">
        <w:rPr>
          <w:rFonts w:ascii="Times New Roman" w:hAnsi="Times New Roman" w:cs="Times New Roman"/>
          <w:sz w:val="24"/>
          <w:szCs w:val="24"/>
        </w:rPr>
        <w:t xml:space="preserve">ffect </w:t>
      </w:r>
      <w:r w:rsidR="0007529B">
        <w:rPr>
          <w:rFonts w:ascii="Times New Roman" w:hAnsi="Times New Roman" w:cs="Times New Roman"/>
          <w:sz w:val="24"/>
          <w:szCs w:val="24"/>
        </w:rPr>
        <w:t xml:space="preserve">the </w:t>
      </w:r>
      <w:r w:rsidRPr="00B04615">
        <w:rPr>
          <w:rFonts w:ascii="Times New Roman" w:hAnsi="Times New Roman" w:cs="Times New Roman"/>
          <w:sz w:val="24"/>
          <w:szCs w:val="24"/>
        </w:rPr>
        <w:t xml:space="preserve">outcomes of health behaviors. The model consists of five constructs that include perceived susceptibility, perceived severity, perceived benefits, perceived barriers, and cues to action. </w:t>
      </w:r>
      <w:r w:rsidR="00292C3E">
        <w:rPr>
          <w:rFonts w:ascii="Times New Roman" w:hAnsi="Times New Roman" w:cs="Times New Roman"/>
          <w:sz w:val="24"/>
          <w:szCs w:val="24"/>
        </w:rPr>
        <w:t>T</w:t>
      </w:r>
      <w:r w:rsidRPr="00B04615">
        <w:rPr>
          <w:rFonts w:ascii="Times New Roman" w:hAnsi="Times New Roman" w:cs="Times New Roman"/>
          <w:sz w:val="24"/>
          <w:szCs w:val="24"/>
        </w:rPr>
        <w:t>his model supports the idea that people are motivated to partake in healthy behaviors if they</w:t>
      </w:r>
      <w:r w:rsidR="00693F28">
        <w:rPr>
          <w:rFonts w:ascii="Times New Roman" w:hAnsi="Times New Roman" w:cs="Times New Roman"/>
          <w:sz w:val="24"/>
          <w:szCs w:val="24"/>
        </w:rPr>
        <w:t xml:space="preserve"> </w:t>
      </w:r>
      <w:r w:rsidRPr="00B04615">
        <w:rPr>
          <w:rFonts w:ascii="Times New Roman" w:hAnsi="Times New Roman" w:cs="Times New Roman"/>
          <w:sz w:val="24"/>
          <w:szCs w:val="24"/>
        </w:rPr>
        <w:t xml:space="preserve">believe </w:t>
      </w:r>
      <w:r w:rsidR="00777CBA">
        <w:rPr>
          <w:rFonts w:ascii="Times New Roman" w:hAnsi="Times New Roman" w:cs="Times New Roman"/>
          <w:sz w:val="24"/>
          <w:szCs w:val="24"/>
        </w:rPr>
        <w:t xml:space="preserve">they </w:t>
      </w:r>
      <w:r w:rsidRPr="00B04615">
        <w:rPr>
          <w:rFonts w:ascii="Times New Roman" w:hAnsi="Times New Roman" w:cs="Times New Roman"/>
          <w:sz w:val="24"/>
          <w:szCs w:val="24"/>
        </w:rPr>
        <w:t>are susceptible to negative outcomes (Coulson, Ferguson, Henshaw, &amp; Heffernan, 2016</w:t>
      </w:r>
      <w:r w:rsidR="00292C3E">
        <w:rPr>
          <w:rFonts w:ascii="Times New Roman" w:hAnsi="Times New Roman" w:cs="Times New Roman"/>
          <w:sz w:val="24"/>
          <w:szCs w:val="24"/>
        </w:rPr>
        <w:t xml:space="preserve">; </w:t>
      </w:r>
      <w:r w:rsidR="00E94B2D">
        <w:rPr>
          <w:rFonts w:ascii="Times New Roman" w:hAnsi="Times New Roman" w:cs="Times New Roman"/>
          <w:sz w:val="24"/>
          <w:szCs w:val="24"/>
        </w:rPr>
        <w:t xml:space="preserve">Appendix C). </w:t>
      </w:r>
      <w:r w:rsidR="0087729D">
        <w:rPr>
          <w:rFonts w:ascii="Times New Roman" w:hAnsi="Times New Roman" w:cs="Times New Roman"/>
          <w:sz w:val="24"/>
          <w:szCs w:val="24"/>
        </w:rPr>
        <w:t xml:space="preserve"> </w:t>
      </w:r>
    </w:p>
    <w:p w14:paraId="1C5D511F" w14:textId="71CE0CC1" w:rsidR="008E7ED0" w:rsidRPr="0070513F" w:rsidRDefault="008E7ED0" w:rsidP="00971658">
      <w:pPr>
        <w:spacing w:after="0" w:line="480" w:lineRule="auto"/>
        <w:jc w:val="center"/>
        <w:rPr>
          <w:rFonts w:ascii="Times New Roman" w:hAnsi="Times New Roman" w:cs="Times New Roman"/>
          <w:b/>
          <w:sz w:val="24"/>
          <w:szCs w:val="24"/>
        </w:rPr>
      </w:pPr>
      <w:r w:rsidRPr="0070513F">
        <w:rPr>
          <w:rFonts w:ascii="Times New Roman" w:hAnsi="Times New Roman" w:cs="Times New Roman"/>
          <w:b/>
          <w:sz w:val="24"/>
          <w:szCs w:val="24"/>
        </w:rPr>
        <w:t xml:space="preserve">Methods </w:t>
      </w:r>
    </w:p>
    <w:p w14:paraId="2E96D65D" w14:textId="0D71C0D4" w:rsidR="00971658" w:rsidRPr="0070513F" w:rsidRDefault="00971658" w:rsidP="0070513F">
      <w:pPr>
        <w:spacing w:after="0" w:line="480" w:lineRule="auto"/>
        <w:rPr>
          <w:rFonts w:ascii="Times New Roman" w:hAnsi="Times New Roman" w:cs="Times New Roman"/>
          <w:b/>
          <w:sz w:val="24"/>
          <w:szCs w:val="24"/>
        </w:rPr>
      </w:pPr>
      <w:r w:rsidRPr="0070513F">
        <w:rPr>
          <w:rFonts w:ascii="Times New Roman" w:hAnsi="Times New Roman" w:cs="Times New Roman"/>
          <w:b/>
          <w:sz w:val="24"/>
          <w:szCs w:val="24"/>
        </w:rPr>
        <w:t>IRB Approval, Site Approval, Ethical Issues, Funding</w:t>
      </w:r>
    </w:p>
    <w:p w14:paraId="6AB39992" w14:textId="7532F2A8" w:rsidR="00B17E0E" w:rsidRDefault="00B17E0E" w:rsidP="00B17E0E">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5A3C9B">
        <w:rPr>
          <w:rFonts w:ascii="Times New Roman" w:hAnsi="Times New Roman" w:cs="Times New Roman"/>
          <w:sz w:val="24"/>
          <w:szCs w:val="24"/>
        </w:rPr>
        <w:t>Approval of this quality improvement project w</w:t>
      </w:r>
      <w:r w:rsidR="00305200">
        <w:rPr>
          <w:rFonts w:ascii="Times New Roman" w:hAnsi="Times New Roman" w:cs="Times New Roman"/>
          <w:sz w:val="24"/>
          <w:szCs w:val="24"/>
        </w:rPr>
        <w:t>as</w:t>
      </w:r>
      <w:r w:rsidR="0007529B">
        <w:rPr>
          <w:rFonts w:ascii="Times New Roman" w:hAnsi="Times New Roman" w:cs="Times New Roman"/>
          <w:sz w:val="24"/>
          <w:szCs w:val="24"/>
        </w:rPr>
        <w:t xml:space="preserve"> </w:t>
      </w:r>
      <w:r w:rsidR="00292C3E">
        <w:rPr>
          <w:rFonts w:ascii="Times New Roman" w:hAnsi="Times New Roman" w:cs="Times New Roman"/>
          <w:sz w:val="24"/>
          <w:szCs w:val="24"/>
        </w:rPr>
        <w:t xml:space="preserve">obtained </w:t>
      </w:r>
      <w:r w:rsidR="005A3C9B">
        <w:rPr>
          <w:rFonts w:ascii="Times New Roman" w:hAnsi="Times New Roman" w:cs="Times New Roman"/>
          <w:sz w:val="24"/>
          <w:szCs w:val="24"/>
        </w:rPr>
        <w:t xml:space="preserve">through the </w:t>
      </w:r>
      <w:r w:rsidRPr="00B17E0E">
        <w:rPr>
          <w:rFonts w:ascii="Times New Roman" w:hAnsi="Times New Roman" w:cs="Times New Roman"/>
          <w:sz w:val="24"/>
          <w:szCs w:val="24"/>
        </w:rPr>
        <w:t>University of Missouri- Kansas City</w:t>
      </w:r>
      <w:r w:rsidR="005A3C9B">
        <w:rPr>
          <w:rFonts w:ascii="Times New Roman" w:hAnsi="Times New Roman" w:cs="Times New Roman"/>
          <w:sz w:val="24"/>
          <w:szCs w:val="24"/>
        </w:rPr>
        <w:t xml:space="preserve"> I</w:t>
      </w:r>
      <w:r w:rsidR="0062259F">
        <w:rPr>
          <w:rFonts w:ascii="Times New Roman" w:hAnsi="Times New Roman" w:cs="Times New Roman"/>
          <w:sz w:val="24"/>
          <w:szCs w:val="24"/>
        </w:rPr>
        <w:t xml:space="preserve">nstitutional </w:t>
      </w:r>
      <w:r w:rsidR="005A3C9B">
        <w:rPr>
          <w:rFonts w:ascii="Times New Roman" w:hAnsi="Times New Roman" w:cs="Times New Roman"/>
          <w:sz w:val="24"/>
          <w:szCs w:val="24"/>
        </w:rPr>
        <w:t>R</w:t>
      </w:r>
      <w:r w:rsidR="0062259F">
        <w:rPr>
          <w:rFonts w:ascii="Times New Roman" w:hAnsi="Times New Roman" w:cs="Times New Roman"/>
          <w:sz w:val="24"/>
          <w:szCs w:val="24"/>
        </w:rPr>
        <w:t xml:space="preserve">eview </w:t>
      </w:r>
      <w:r w:rsidR="005A3C9B">
        <w:rPr>
          <w:rFonts w:ascii="Times New Roman" w:hAnsi="Times New Roman" w:cs="Times New Roman"/>
          <w:sz w:val="24"/>
          <w:szCs w:val="24"/>
        </w:rPr>
        <w:t>B</w:t>
      </w:r>
      <w:r w:rsidR="0062259F">
        <w:rPr>
          <w:rFonts w:ascii="Times New Roman" w:hAnsi="Times New Roman" w:cs="Times New Roman"/>
          <w:sz w:val="24"/>
          <w:szCs w:val="24"/>
        </w:rPr>
        <w:t>oard (IRB)</w:t>
      </w:r>
      <w:r w:rsidR="005A3C9B">
        <w:rPr>
          <w:rFonts w:ascii="Times New Roman" w:hAnsi="Times New Roman" w:cs="Times New Roman"/>
          <w:sz w:val="24"/>
          <w:szCs w:val="24"/>
        </w:rPr>
        <w:t xml:space="preserve">. </w:t>
      </w:r>
      <w:r w:rsidRPr="00B17E0E">
        <w:rPr>
          <w:rFonts w:ascii="Times New Roman" w:hAnsi="Times New Roman" w:cs="Times New Roman"/>
          <w:sz w:val="24"/>
          <w:szCs w:val="24"/>
        </w:rPr>
        <w:t xml:space="preserve">Providers within the practice </w:t>
      </w:r>
      <w:r w:rsidR="00305200">
        <w:rPr>
          <w:rFonts w:ascii="Times New Roman" w:hAnsi="Times New Roman" w:cs="Times New Roman"/>
          <w:sz w:val="24"/>
          <w:szCs w:val="24"/>
        </w:rPr>
        <w:t xml:space="preserve">were </w:t>
      </w:r>
      <w:r w:rsidRPr="00B17E0E">
        <w:rPr>
          <w:rFonts w:ascii="Times New Roman" w:hAnsi="Times New Roman" w:cs="Times New Roman"/>
          <w:sz w:val="24"/>
          <w:szCs w:val="24"/>
        </w:rPr>
        <w:t xml:space="preserve">briefed on the project prior to initiation. Each provider </w:t>
      </w:r>
      <w:r w:rsidR="00305200">
        <w:rPr>
          <w:rFonts w:ascii="Times New Roman" w:hAnsi="Times New Roman" w:cs="Times New Roman"/>
          <w:sz w:val="24"/>
          <w:szCs w:val="24"/>
        </w:rPr>
        <w:t>had</w:t>
      </w:r>
      <w:r w:rsidRPr="00B17E0E">
        <w:rPr>
          <w:rFonts w:ascii="Times New Roman" w:hAnsi="Times New Roman" w:cs="Times New Roman"/>
          <w:sz w:val="24"/>
          <w:szCs w:val="24"/>
        </w:rPr>
        <w:t xml:space="preserve"> the ability to recruit participants based upon the baseline PHQ-9 scores that are obtained during adolescent office visits. Information regarding this project and the </w:t>
      </w:r>
      <w:r w:rsidR="0007529B" w:rsidRPr="00B17E0E">
        <w:rPr>
          <w:rFonts w:ascii="Times New Roman" w:hAnsi="Times New Roman" w:cs="Times New Roman"/>
          <w:sz w:val="24"/>
          <w:szCs w:val="24"/>
        </w:rPr>
        <w:t>electronic</w:t>
      </w:r>
      <w:r w:rsidR="0007529B">
        <w:rPr>
          <w:rFonts w:ascii="Times New Roman" w:hAnsi="Times New Roman" w:cs="Times New Roman"/>
          <w:sz w:val="24"/>
          <w:szCs w:val="24"/>
        </w:rPr>
        <w:t>-</w:t>
      </w:r>
      <w:r w:rsidRPr="00B17E0E">
        <w:rPr>
          <w:rFonts w:ascii="Times New Roman" w:hAnsi="Times New Roman" w:cs="Times New Roman"/>
          <w:sz w:val="24"/>
          <w:szCs w:val="24"/>
        </w:rPr>
        <w:t>based application w</w:t>
      </w:r>
      <w:r w:rsidR="00305200">
        <w:rPr>
          <w:rFonts w:ascii="Times New Roman" w:hAnsi="Times New Roman" w:cs="Times New Roman"/>
          <w:sz w:val="24"/>
          <w:szCs w:val="24"/>
        </w:rPr>
        <w:t>ere then</w:t>
      </w:r>
      <w:r w:rsidRPr="00B17E0E">
        <w:rPr>
          <w:rFonts w:ascii="Times New Roman" w:hAnsi="Times New Roman" w:cs="Times New Roman"/>
          <w:sz w:val="24"/>
          <w:szCs w:val="24"/>
        </w:rPr>
        <w:t xml:space="preserve"> provided to the adolescent and parent </w:t>
      </w:r>
      <w:r w:rsidR="000B7DD3" w:rsidRPr="00B17E0E">
        <w:rPr>
          <w:rFonts w:ascii="Times New Roman" w:hAnsi="Times New Roman" w:cs="Times New Roman"/>
          <w:sz w:val="24"/>
          <w:szCs w:val="24"/>
        </w:rPr>
        <w:t>to</w:t>
      </w:r>
      <w:r w:rsidRPr="00B17E0E">
        <w:rPr>
          <w:rFonts w:ascii="Times New Roman" w:hAnsi="Times New Roman" w:cs="Times New Roman"/>
          <w:sz w:val="24"/>
          <w:szCs w:val="24"/>
        </w:rPr>
        <w:t xml:space="preserve"> determine whether they wish to provide consent to participate. This project ha</w:t>
      </w:r>
      <w:r w:rsidR="00305200">
        <w:rPr>
          <w:rFonts w:ascii="Times New Roman" w:hAnsi="Times New Roman" w:cs="Times New Roman"/>
          <w:sz w:val="24"/>
          <w:szCs w:val="24"/>
        </w:rPr>
        <w:t>d</w:t>
      </w:r>
      <w:r w:rsidRPr="00B17E0E">
        <w:rPr>
          <w:rFonts w:ascii="Times New Roman" w:hAnsi="Times New Roman" w:cs="Times New Roman"/>
          <w:sz w:val="24"/>
          <w:szCs w:val="24"/>
        </w:rPr>
        <w:t xml:space="preserve"> minimal cost</w:t>
      </w:r>
      <w:r w:rsidR="00305200">
        <w:rPr>
          <w:rFonts w:ascii="Times New Roman" w:hAnsi="Times New Roman" w:cs="Times New Roman"/>
          <w:sz w:val="24"/>
          <w:szCs w:val="24"/>
        </w:rPr>
        <w:t>s</w:t>
      </w:r>
      <w:r w:rsidRPr="00B17E0E">
        <w:rPr>
          <w:rFonts w:ascii="Times New Roman" w:hAnsi="Times New Roman" w:cs="Times New Roman"/>
          <w:sz w:val="24"/>
          <w:szCs w:val="24"/>
        </w:rPr>
        <w:t xml:space="preserve"> and require</w:t>
      </w:r>
      <w:r w:rsidR="00305200">
        <w:rPr>
          <w:rFonts w:ascii="Times New Roman" w:hAnsi="Times New Roman" w:cs="Times New Roman"/>
          <w:sz w:val="24"/>
          <w:szCs w:val="24"/>
        </w:rPr>
        <w:t>d</w:t>
      </w:r>
      <w:r w:rsidRPr="00B17E0E">
        <w:rPr>
          <w:rFonts w:ascii="Times New Roman" w:hAnsi="Times New Roman" w:cs="Times New Roman"/>
          <w:sz w:val="24"/>
          <w:szCs w:val="24"/>
        </w:rPr>
        <w:t xml:space="preserve"> minimal extra time within office appointments for the clinical providers. Th</w:t>
      </w:r>
      <w:r w:rsidR="00305200">
        <w:rPr>
          <w:rFonts w:ascii="Times New Roman" w:hAnsi="Times New Roman" w:cs="Times New Roman"/>
          <w:sz w:val="24"/>
          <w:szCs w:val="24"/>
        </w:rPr>
        <w:t>is student researcher</w:t>
      </w:r>
      <w:r w:rsidRPr="00B17E0E">
        <w:rPr>
          <w:rFonts w:ascii="Times New Roman" w:hAnsi="Times New Roman" w:cs="Times New Roman"/>
          <w:sz w:val="24"/>
          <w:szCs w:val="24"/>
        </w:rPr>
        <w:t xml:space="preserve"> </w:t>
      </w:r>
      <w:r w:rsidR="00305200">
        <w:rPr>
          <w:rFonts w:ascii="Times New Roman" w:hAnsi="Times New Roman" w:cs="Times New Roman"/>
          <w:sz w:val="24"/>
          <w:szCs w:val="24"/>
        </w:rPr>
        <w:t xml:space="preserve">collected </w:t>
      </w:r>
      <w:r w:rsidRPr="00B17E0E">
        <w:rPr>
          <w:rFonts w:ascii="Times New Roman" w:hAnsi="Times New Roman" w:cs="Times New Roman"/>
          <w:sz w:val="24"/>
          <w:szCs w:val="24"/>
        </w:rPr>
        <w:t xml:space="preserve">all baseline PHQ-9 surveys from participants and </w:t>
      </w:r>
      <w:r w:rsidR="0059042C">
        <w:rPr>
          <w:rFonts w:ascii="Times New Roman" w:hAnsi="Times New Roman" w:cs="Times New Roman"/>
          <w:sz w:val="24"/>
          <w:szCs w:val="24"/>
        </w:rPr>
        <w:t>provide</w:t>
      </w:r>
      <w:r w:rsidR="00AB1818">
        <w:rPr>
          <w:rFonts w:ascii="Times New Roman" w:hAnsi="Times New Roman" w:cs="Times New Roman"/>
          <w:sz w:val="24"/>
          <w:szCs w:val="24"/>
        </w:rPr>
        <w:t>d</w:t>
      </w:r>
      <w:r w:rsidR="0059042C">
        <w:rPr>
          <w:rFonts w:ascii="Times New Roman" w:hAnsi="Times New Roman" w:cs="Times New Roman"/>
          <w:sz w:val="24"/>
          <w:szCs w:val="24"/>
        </w:rPr>
        <w:t xml:space="preserve"> </w:t>
      </w:r>
      <w:r w:rsidRPr="00B17E0E">
        <w:rPr>
          <w:rFonts w:ascii="Times New Roman" w:hAnsi="Times New Roman" w:cs="Times New Roman"/>
          <w:sz w:val="24"/>
          <w:szCs w:val="24"/>
        </w:rPr>
        <w:t xml:space="preserve">follow-up </w:t>
      </w:r>
      <w:r w:rsidR="0059042C">
        <w:rPr>
          <w:rFonts w:ascii="Times New Roman" w:hAnsi="Times New Roman" w:cs="Times New Roman"/>
          <w:sz w:val="24"/>
          <w:szCs w:val="24"/>
        </w:rPr>
        <w:t xml:space="preserve">during </w:t>
      </w:r>
      <w:r w:rsidRPr="00B17E0E">
        <w:rPr>
          <w:rFonts w:ascii="Times New Roman" w:hAnsi="Times New Roman" w:cs="Times New Roman"/>
          <w:sz w:val="24"/>
          <w:szCs w:val="24"/>
        </w:rPr>
        <w:t>four months after initiation of the intervention</w:t>
      </w:r>
      <w:r w:rsidR="00D114FE">
        <w:rPr>
          <w:rFonts w:ascii="Times New Roman" w:hAnsi="Times New Roman" w:cs="Times New Roman"/>
          <w:sz w:val="24"/>
          <w:szCs w:val="24"/>
        </w:rPr>
        <w:t xml:space="preserve"> (Appendix D).</w:t>
      </w:r>
    </w:p>
    <w:p w14:paraId="4E611834" w14:textId="2DCD6A7C" w:rsidR="000576BE" w:rsidRDefault="000576BE" w:rsidP="000576BE">
      <w:pPr>
        <w:spacing w:after="0" w:line="480" w:lineRule="auto"/>
        <w:ind w:firstLine="720"/>
        <w:rPr>
          <w:rFonts w:ascii="Times New Roman" w:hAnsi="Times New Roman" w:cs="Times New Roman"/>
          <w:sz w:val="24"/>
          <w:szCs w:val="24"/>
        </w:rPr>
      </w:pPr>
      <w:r w:rsidRPr="000576BE">
        <w:rPr>
          <w:rFonts w:ascii="Times New Roman" w:hAnsi="Times New Roman" w:cs="Times New Roman"/>
          <w:sz w:val="24"/>
          <w:szCs w:val="24"/>
        </w:rPr>
        <w:t>Potential ethical issues identified within this study include consent, privacy and confidentiality</w:t>
      </w:r>
      <w:r w:rsidR="0007529B">
        <w:rPr>
          <w:rFonts w:ascii="Times New Roman" w:hAnsi="Times New Roman" w:cs="Times New Roman"/>
          <w:sz w:val="24"/>
          <w:szCs w:val="24"/>
        </w:rPr>
        <w:t>,</w:t>
      </w:r>
      <w:r w:rsidRPr="000576BE">
        <w:rPr>
          <w:rFonts w:ascii="Times New Roman" w:hAnsi="Times New Roman" w:cs="Times New Roman"/>
          <w:sz w:val="24"/>
          <w:szCs w:val="24"/>
        </w:rPr>
        <w:t xml:space="preserve"> and student investigator research conflict. Prior to participation within the study, potential participants and </w:t>
      </w:r>
      <w:r w:rsidR="0059042C">
        <w:rPr>
          <w:rFonts w:ascii="Times New Roman" w:hAnsi="Times New Roman" w:cs="Times New Roman"/>
          <w:sz w:val="24"/>
          <w:szCs w:val="24"/>
        </w:rPr>
        <w:t xml:space="preserve">a </w:t>
      </w:r>
      <w:r w:rsidRPr="000576BE">
        <w:rPr>
          <w:rFonts w:ascii="Times New Roman" w:hAnsi="Times New Roman" w:cs="Times New Roman"/>
          <w:sz w:val="24"/>
          <w:szCs w:val="24"/>
        </w:rPr>
        <w:t xml:space="preserve">parent must sign informed consent. The information obtained </w:t>
      </w:r>
      <w:r w:rsidR="0007529B">
        <w:rPr>
          <w:rFonts w:ascii="Times New Roman" w:hAnsi="Times New Roman" w:cs="Times New Roman"/>
          <w:sz w:val="24"/>
          <w:szCs w:val="24"/>
        </w:rPr>
        <w:t>from</w:t>
      </w:r>
      <w:r w:rsidR="0007529B" w:rsidRPr="000576BE">
        <w:rPr>
          <w:rFonts w:ascii="Times New Roman" w:hAnsi="Times New Roman" w:cs="Times New Roman"/>
          <w:sz w:val="24"/>
          <w:szCs w:val="24"/>
        </w:rPr>
        <w:t xml:space="preserve"> </w:t>
      </w:r>
      <w:r w:rsidRPr="000576BE">
        <w:rPr>
          <w:rFonts w:ascii="Times New Roman" w:hAnsi="Times New Roman" w:cs="Times New Roman"/>
          <w:sz w:val="24"/>
          <w:szCs w:val="24"/>
        </w:rPr>
        <w:t xml:space="preserve">this study will be kept confidential. All PHQ-9 forms will be handled by </w:t>
      </w:r>
      <w:r w:rsidR="00162636">
        <w:rPr>
          <w:rFonts w:ascii="Times New Roman" w:hAnsi="Times New Roman" w:cs="Times New Roman"/>
          <w:sz w:val="24"/>
          <w:szCs w:val="24"/>
        </w:rPr>
        <w:t>the clinic</w:t>
      </w:r>
      <w:r w:rsidRPr="000576BE">
        <w:rPr>
          <w:rFonts w:ascii="Times New Roman" w:hAnsi="Times New Roman" w:cs="Times New Roman"/>
          <w:sz w:val="24"/>
          <w:szCs w:val="24"/>
        </w:rPr>
        <w:t xml:space="preserve"> staff that will be aware of the ongoing study. </w:t>
      </w:r>
      <w:r w:rsidR="0059042C" w:rsidRPr="00B17E0E">
        <w:rPr>
          <w:rFonts w:ascii="Times New Roman" w:hAnsi="Times New Roman" w:cs="Times New Roman"/>
          <w:sz w:val="24"/>
          <w:szCs w:val="24"/>
        </w:rPr>
        <w:t xml:space="preserve">The project proposed has been accepted for implementation within </w:t>
      </w:r>
      <w:r w:rsidR="000B7DD3">
        <w:rPr>
          <w:rFonts w:ascii="Times New Roman" w:hAnsi="Times New Roman" w:cs="Times New Roman"/>
          <w:sz w:val="24"/>
          <w:szCs w:val="24"/>
        </w:rPr>
        <w:t xml:space="preserve">the </w:t>
      </w:r>
      <w:r w:rsidR="0059042C" w:rsidRPr="00B17E0E">
        <w:rPr>
          <w:rFonts w:ascii="Times New Roman" w:hAnsi="Times New Roman" w:cs="Times New Roman"/>
          <w:sz w:val="24"/>
          <w:szCs w:val="24"/>
        </w:rPr>
        <w:t xml:space="preserve">pediatric primary care clinic. </w:t>
      </w:r>
      <w:r w:rsidRPr="000576BE">
        <w:rPr>
          <w:rFonts w:ascii="Times New Roman" w:hAnsi="Times New Roman" w:cs="Times New Roman"/>
          <w:sz w:val="24"/>
          <w:szCs w:val="24"/>
        </w:rPr>
        <w:t>This student has no conflict of interest with this study or the setting in which the study will be implemented.  </w:t>
      </w:r>
    </w:p>
    <w:p w14:paraId="1A52B0EF" w14:textId="1454DA60" w:rsidR="00F31B0D" w:rsidRPr="0070513F" w:rsidRDefault="00F31B0D" w:rsidP="0070513F">
      <w:pPr>
        <w:spacing w:after="0" w:line="480" w:lineRule="auto"/>
        <w:rPr>
          <w:rFonts w:ascii="Times New Roman" w:hAnsi="Times New Roman" w:cs="Times New Roman"/>
          <w:b/>
          <w:sz w:val="24"/>
          <w:szCs w:val="24"/>
        </w:rPr>
      </w:pPr>
      <w:r w:rsidRPr="0070513F">
        <w:rPr>
          <w:rFonts w:ascii="Times New Roman" w:hAnsi="Times New Roman" w:cs="Times New Roman"/>
          <w:b/>
          <w:sz w:val="24"/>
          <w:szCs w:val="24"/>
        </w:rPr>
        <w:t>Settings &amp; Participants</w:t>
      </w:r>
    </w:p>
    <w:p w14:paraId="2DD81E73" w14:textId="04460DD6" w:rsidR="00B17E0E" w:rsidRDefault="00B17E0E" w:rsidP="00B17E0E">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B17E0E">
        <w:rPr>
          <w:rFonts w:ascii="Times New Roman" w:hAnsi="Times New Roman" w:cs="Times New Roman"/>
          <w:sz w:val="24"/>
          <w:szCs w:val="24"/>
        </w:rPr>
        <w:t xml:space="preserve">The setting for this project </w:t>
      </w:r>
      <w:r w:rsidR="00E41AC9">
        <w:rPr>
          <w:rFonts w:ascii="Times New Roman" w:hAnsi="Times New Roman" w:cs="Times New Roman"/>
          <w:sz w:val="24"/>
          <w:szCs w:val="24"/>
        </w:rPr>
        <w:t>was</w:t>
      </w:r>
      <w:r w:rsidRPr="00B17E0E">
        <w:rPr>
          <w:rFonts w:ascii="Times New Roman" w:hAnsi="Times New Roman" w:cs="Times New Roman"/>
          <w:sz w:val="24"/>
          <w:szCs w:val="24"/>
        </w:rPr>
        <w:t xml:space="preserve"> a pediatric primary care office </w:t>
      </w:r>
      <w:r w:rsidR="00E41AC9">
        <w:rPr>
          <w:rFonts w:ascii="Times New Roman" w:hAnsi="Times New Roman" w:cs="Times New Roman"/>
          <w:sz w:val="24"/>
          <w:szCs w:val="24"/>
        </w:rPr>
        <w:t>in suburban Colorado</w:t>
      </w:r>
      <w:r w:rsidR="0059042C">
        <w:rPr>
          <w:rFonts w:ascii="Times New Roman" w:hAnsi="Times New Roman" w:cs="Times New Roman"/>
          <w:sz w:val="24"/>
          <w:szCs w:val="24"/>
        </w:rPr>
        <w:t xml:space="preserve"> </w:t>
      </w:r>
      <w:r w:rsidR="00AB1818">
        <w:rPr>
          <w:rFonts w:ascii="Times New Roman" w:hAnsi="Times New Roman" w:cs="Times New Roman"/>
          <w:sz w:val="24"/>
          <w:szCs w:val="24"/>
        </w:rPr>
        <w:t xml:space="preserve">that </w:t>
      </w:r>
      <w:r w:rsidR="0059042C" w:rsidRPr="00B17E0E">
        <w:rPr>
          <w:rFonts w:ascii="Times New Roman" w:hAnsi="Times New Roman" w:cs="Times New Roman"/>
          <w:sz w:val="24"/>
          <w:szCs w:val="24"/>
        </w:rPr>
        <w:t>serves individuals from communities</w:t>
      </w:r>
      <w:r w:rsidR="00E41AC9">
        <w:rPr>
          <w:rFonts w:ascii="Times New Roman" w:hAnsi="Times New Roman" w:cs="Times New Roman"/>
          <w:sz w:val="24"/>
          <w:szCs w:val="24"/>
        </w:rPr>
        <w:t xml:space="preserve"> surrounding Denver</w:t>
      </w:r>
      <w:r w:rsidR="0059042C" w:rsidRPr="00B17E0E">
        <w:rPr>
          <w:rFonts w:ascii="Times New Roman" w:hAnsi="Times New Roman" w:cs="Times New Roman"/>
          <w:sz w:val="24"/>
          <w:szCs w:val="24"/>
        </w:rPr>
        <w:t>.</w:t>
      </w:r>
      <w:r w:rsidRPr="00B17E0E">
        <w:rPr>
          <w:rFonts w:ascii="Times New Roman" w:hAnsi="Times New Roman" w:cs="Times New Roman"/>
          <w:sz w:val="24"/>
          <w:szCs w:val="24"/>
        </w:rPr>
        <w:t xml:space="preserve"> The providers within this practice include five pediatricians and two nurse practitioners. Convenience sampling w</w:t>
      </w:r>
      <w:r w:rsidR="00AB1818">
        <w:rPr>
          <w:rFonts w:ascii="Times New Roman" w:hAnsi="Times New Roman" w:cs="Times New Roman"/>
          <w:sz w:val="24"/>
          <w:szCs w:val="24"/>
        </w:rPr>
        <w:t>as</w:t>
      </w:r>
      <w:r w:rsidRPr="00B17E0E">
        <w:rPr>
          <w:rFonts w:ascii="Times New Roman" w:hAnsi="Times New Roman" w:cs="Times New Roman"/>
          <w:sz w:val="24"/>
          <w:szCs w:val="24"/>
        </w:rPr>
        <w:t xml:space="preserve"> used. The sample include</w:t>
      </w:r>
      <w:r w:rsidR="00AB1818">
        <w:rPr>
          <w:rFonts w:ascii="Times New Roman" w:hAnsi="Times New Roman" w:cs="Times New Roman"/>
          <w:sz w:val="24"/>
          <w:szCs w:val="24"/>
        </w:rPr>
        <w:t>d</w:t>
      </w:r>
      <w:r w:rsidRPr="00B17E0E">
        <w:rPr>
          <w:rFonts w:ascii="Times New Roman" w:hAnsi="Times New Roman" w:cs="Times New Roman"/>
          <w:sz w:val="24"/>
          <w:szCs w:val="24"/>
        </w:rPr>
        <w:t xml:space="preserve"> adolescent patients of each </w:t>
      </w:r>
      <w:r w:rsidR="003E4E6E">
        <w:rPr>
          <w:rFonts w:ascii="Times New Roman" w:hAnsi="Times New Roman" w:cs="Times New Roman"/>
          <w:sz w:val="24"/>
          <w:szCs w:val="24"/>
        </w:rPr>
        <w:t>gender</w:t>
      </w:r>
      <w:r w:rsidRPr="00B17E0E">
        <w:rPr>
          <w:rFonts w:ascii="Times New Roman" w:hAnsi="Times New Roman" w:cs="Times New Roman"/>
          <w:sz w:val="24"/>
          <w:szCs w:val="24"/>
        </w:rPr>
        <w:t xml:space="preserve"> aged 1</w:t>
      </w:r>
      <w:r w:rsidR="00635BFA">
        <w:rPr>
          <w:rFonts w:ascii="Times New Roman" w:hAnsi="Times New Roman" w:cs="Times New Roman"/>
          <w:sz w:val="24"/>
          <w:szCs w:val="24"/>
        </w:rPr>
        <w:t>2</w:t>
      </w:r>
      <w:r w:rsidRPr="00B17E0E">
        <w:rPr>
          <w:rFonts w:ascii="Times New Roman" w:hAnsi="Times New Roman" w:cs="Times New Roman"/>
          <w:sz w:val="24"/>
          <w:szCs w:val="24"/>
        </w:rPr>
        <w:t xml:space="preserve"> to 18 years old</w:t>
      </w:r>
      <w:r w:rsidR="0059042C">
        <w:rPr>
          <w:rFonts w:ascii="Times New Roman" w:hAnsi="Times New Roman" w:cs="Times New Roman"/>
          <w:sz w:val="24"/>
          <w:szCs w:val="24"/>
        </w:rPr>
        <w:t xml:space="preserve"> with a </w:t>
      </w:r>
      <w:r w:rsidRPr="00B17E0E">
        <w:rPr>
          <w:rFonts w:ascii="Times New Roman" w:hAnsi="Times New Roman" w:cs="Times New Roman"/>
          <w:sz w:val="24"/>
          <w:szCs w:val="24"/>
        </w:rPr>
        <w:t>PHQ-9 score of 5 or higher.</w:t>
      </w:r>
      <w:r w:rsidR="0062259F">
        <w:rPr>
          <w:rFonts w:ascii="Times New Roman" w:hAnsi="Times New Roman" w:cs="Times New Roman"/>
          <w:sz w:val="24"/>
          <w:szCs w:val="24"/>
        </w:rPr>
        <w:t xml:space="preserve"> </w:t>
      </w:r>
      <w:r w:rsidR="00293D17">
        <w:rPr>
          <w:rFonts w:ascii="Times New Roman" w:hAnsi="Times New Roman" w:cs="Times New Roman"/>
          <w:sz w:val="24"/>
          <w:szCs w:val="24"/>
        </w:rPr>
        <w:t>Adolescents who present</w:t>
      </w:r>
      <w:r w:rsidR="00AB1818">
        <w:rPr>
          <w:rFonts w:ascii="Times New Roman" w:hAnsi="Times New Roman" w:cs="Times New Roman"/>
          <w:sz w:val="24"/>
          <w:szCs w:val="24"/>
        </w:rPr>
        <w:t>ed</w:t>
      </w:r>
      <w:r w:rsidR="00293D17">
        <w:rPr>
          <w:rFonts w:ascii="Times New Roman" w:hAnsi="Times New Roman" w:cs="Times New Roman"/>
          <w:sz w:val="24"/>
          <w:szCs w:val="24"/>
        </w:rPr>
        <w:t xml:space="preserve"> with suicidal </w:t>
      </w:r>
      <w:r w:rsidR="00AB1818">
        <w:rPr>
          <w:rFonts w:ascii="Times New Roman" w:hAnsi="Times New Roman" w:cs="Times New Roman"/>
          <w:sz w:val="24"/>
          <w:szCs w:val="24"/>
        </w:rPr>
        <w:t>or homicidal ideation</w:t>
      </w:r>
      <w:r w:rsidR="00293D17">
        <w:rPr>
          <w:rFonts w:ascii="Times New Roman" w:hAnsi="Times New Roman" w:cs="Times New Roman"/>
          <w:sz w:val="24"/>
          <w:szCs w:val="24"/>
        </w:rPr>
        <w:t xml:space="preserve"> w</w:t>
      </w:r>
      <w:r w:rsidR="00AB1818">
        <w:rPr>
          <w:rFonts w:ascii="Times New Roman" w:hAnsi="Times New Roman" w:cs="Times New Roman"/>
          <w:sz w:val="24"/>
          <w:szCs w:val="24"/>
        </w:rPr>
        <w:t>ere</w:t>
      </w:r>
      <w:r w:rsidR="00293D17">
        <w:rPr>
          <w:rFonts w:ascii="Times New Roman" w:hAnsi="Times New Roman" w:cs="Times New Roman"/>
          <w:sz w:val="24"/>
          <w:szCs w:val="24"/>
        </w:rPr>
        <w:t xml:space="preserve"> excluded from this study to ensure these individuals </w:t>
      </w:r>
      <w:r w:rsidR="00AB1818">
        <w:rPr>
          <w:rFonts w:ascii="Times New Roman" w:hAnsi="Times New Roman" w:cs="Times New Roman"/>
          <w:sz w:val="24"/>
          <w:szCs w:val="24"/>
        </w:rPr>
        <w:t>received immediate care.</w:t>
      </w:r>
    </w:p>
    <w:p w14:paraId="7DAB3991" w14:textId="4FB9941A" w:rsidR="00F31B0D" w:rsidRPr="0070513F" w:rsidRDefault="00F31B0D" w:rsidP="0070513F">
      <w:pPr>
        <w:spacing w:after="0" w:line="480" w:lineRule="auto"/>
        <w:rPr>
          <w:rFonts w:ascii="Times New Roman" w:hAnsi="Times New Roman" w:cs="Times New Roman"/>
          <w:b/>
          <w:sz w:val="24"/>
          <w:szCs w:val="24"/>
        </w:rPr>
      </w:pPr>
      <w:r w:rsidRPr="0070513F">
        <w:rPr>
          <w:rFonts w:ascii="Times New Roman" w:hAnsi="Times New Roman" w:cs="Times New Roman"/>
          <w:b/>
          <w:sz w:val="24"/>
          <w:szCs w:val="24"/>
        </w:rPr>
        <w:t>EBP Intervention</w:t>
      </w:r>
    </w:p>
    <w:p w14:paraId="660124F4" w14:textId="0E8D78D4" w:rsidR="00655538" w:rsidRDefault="001E17EE" w:rsidP="001E17EE">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0A1D7C">
        <w:rPr>
          <w:rFonts w:ascii="Times New Roman" w:hAnsi="Times New Roman" w:cs="Times New Roman"/>
          <w:sz w:val="24"/>
          <w:szCs w:val="24"/>
        </w:rPr>
        <w:t>This study utilize</w:t>
      </w:r>
      <w:r w:rsidR="00AB1818">
        <w:rPr>
          <w:rFonts w:ascii="Times New Roman" w:hAnsi="Times New Roman" w:cs="Times New Roman"/>
          <w:sz w:val="24"/>
          <w:szCs w:val="24"/>
        </w:rPr>
        <w:t>d</w:t>
      </w:r>
      <w:r w:rsidR="000A1D7C">
        <w:rPr>
          <w:rFonts w:ascii="Times New Roman" w:hAnsi="Times New Roman" w:cs="Times New Roman"/>
          <w:sz w:val="24"/>
          <w:szCs w:val="24"/>
        </w:rPr>
        <w:t xml:space="preserve"> the </w:t>
      </w:r>
      <w:r w:rsidR="00E41AC9">
        <w:rPr>
          <w:rFonts w:ascii="Times New Roman" w:hAnsi="Times New Roman" w:cs="Times New Roman"/>
          <w:sz w:val="24"/>
          <w:szCs w:val="24"/>
        </w:rPr>
        <w:t xml:space="preserve">mobile mindfulness application, Smiling Mind, </w:t>
      </w:r>
      <w:r w:rsidR="000A1D7C">
        <w:rPr>
          <w:rFonts w:ascii="Times New Roman" w:hAnsi="Times New Roman" w:cs="Times New Roman"/>
          <w:sz w:val="24"/>
          <w:szCs w:val="24"/>
        </w:rPr>
        <w:t xml:space="preserve">as the </w:t>
      </w:r>
      <w:r w:rsidR="0059042C">
        <w:rPr>
          <w:rFonts w:ascii="Times New Roman" w:hAnsi="Times New Roman" w:cs="Times New Roman"/>
          <w:sz w:val="24"/>
          <w:szCs w:val="24"/>
        </w:rPr>
        <w:t>intervention</w:t>
      </w:r>
      <w:r w:rsidR="000A1D7C">
        <w:rPr>
          <w:rFonts w:ascii="Times New Roman" w:hAnsi="Times New Roman" w:cs="Times New Roman"/>
          <w:sz w:val="24"/>
          <w:szCs w:val="24"/>
        </w:rPr>
        <w:t xml:space="preserve"> to decrease adolescent self-reported depression scores. </w:t>
      </w:r>
      <w:r w:rsidR="00E41AC9">
        <w:rPr>
          <w:rFonts w:ascii="Times New Roman" w:hAnsi="Times New Roman" w:cs="Times New Roman"/>
          <w:sz w:val="24"/>
          <w:szCs w:val="24"/>
        </w:rPr>
        <w:t xml:space="preserve">The pediatric primary care clinic </w:t>
      </w:r>
      <w:r w:rsidR="00AB1818">
        <w:rPr>
          <w:rFonts w:ascii="Times New Roman" w:hAnsi="Times New Roman" w:cs="Times New Roman"/>
          <w:sz w:val="24"/>
          <w:szCs w:val="24"/>
        </w:rPr>
        <w:t xml:space="preserve">utilizes the PHQ-9 to assess for depression of all adolescents presenting for annual physical or any patient presenting with mental health concerns. </w:t>
      </w:r>
      <w:r w:rsidR="0059042C">
        <w:rPr>
          <w:rFonts w:ascii="Times New Roman" w:hAnsi="Times New Roman" w:cs="Times New Roman"/>
          <w:sz w:val="24"/>
          <w:szCs w:val="24"/>
        </w:rPr>
        <w:t>A</w:t>
      </w:r>
      <w:r w:rsidR="000A1D7C">
        <w:rPr>
          <w:rFonts w:ascii="Times New Roman" w:hAnsi="Times New Roman" w:cs="Times New Roman"/>
          <w:sz w:val="24"/>
          <w:szCs w:val="24"/>
        </w:rPr>
        <w:t xml:space="preserve">dolescents </w:t>
      </w:r>
      <w:r w:rsidR="0059042C">
        <w:rPr>
          <w:rFonts w:ascii="Times New Roman" w:hAnsi="Times New Roman" w:cs="Times New Roman"/>
          <w:sz w:val="24"/>
          <w:szCs w:val="24"/>
        </w:rPr>
        <w:t>aged 12 to 18 years of age who present</w:t>
      </w:r>
      <w:r w:rsidR="00AB1818">
        <w:rPr>
          <w:rFonts w:ascii="Times New Roman" w:hAnsi="Times New Roman" w:cs="Times New Roman"/>
          <w:sz w:val="24"/>
          <w:szCs w:val="24"/>
        </w:rPr>
        <w:t>ed</w:t>
      </w:r>
      <w:r w:rsidR="0059042C">
        <w:rPr>
          <w:rFonts w:ascii="Times New Roman" w:hAnsi="Times New Roman" w:cs="Times New Roman"/>
          <w:sz w:val="24"/>
          <w:szCs w:val="24"/>
        </w:rPr>
        <w:t xml:space="preserve"> with a baseline PHQ-9 score of 5 or higher </w:t>
      </w:r>
      <w:r w:rsidR="000A1D7C">
        <w:rPr>
          <w:rFonts w:ascii="Times New Roman" w:hAnsi="Times New Roman" w:cs="Times New Roman"/>
          <w:sz w:val="24"/>
          <w:szCs w:val="24"/>
        </w:rPr>
        <w:t>w</w:t>
      </w:r>
      <w:r w:rsidR="00AB1818">
        <w:rPr>
          <w:rFonts w:ascii="Times New Roman" w:hAnsi="Times New Roman" w:cs="Times New Roman"/>
          <w:sz w:val="24"/>
          <w:szCs w:val="24"/>
        </w:rPr>
        <w:t>ere</w:t>
      </w:r>
      <w:r w:rsidR="000A1D7C">
        <w:rPr>
          <w:rFonts w:ascii="Times New Roman" w:hAnsi="Times New Roman" w:cs="Times New Roman"/>
          <w:sz w:val="24"/>
          <w:szCs w:val="24"/>
        </w:rPr>
        <w:t xml:space="preserve"> offered the opportunity to participate in this evidence-based project. </w:t>
      </w:r>
      <w:r w:rsidR="001873F3">
        <w:rPr>
          <w:rFonts w:ascii="Times New Roman" w:hAnsi="Times New Roman" w:cs="Times New Roman"/>
          <w:sz w:val="24"/>
          <w:szCs w:val="24"/>
        </w:rPr>
        <w:t xml:space="preserve">During </w:t>
      </w:r>
      <w:r w:rsidR="00AB1818">
        <w:rPr>
          <w:rFonts w:ascii="Times New Roman" w:hAnsi="Times New Roman" w:cs="Times New Roman"/>
          <w:sz w:val="24"/>
          <w:szCs w:val="24"/>
        </w:rPr>
        <w:t>the</w:t>
      </w:r>
      <w:r w:rsidR="001873F3">
        <w:rPr>
          <w:rFonts w:ascii="Times New Roman" w:hAnsi="Times New Roman" w:cs="Times New Roman"/>
          <w:sz w:val="24"/>
          <w:szCs w:val="24"/>
        </w:rPr>
        <w:t xml:space="preserve"> </w:t>
      </w:r>
      <w:r w:rsidR="00327EAF">
        <w:rPr>
          <w:rFonts w:ascii="Times New Roman" w:hAnsi="Times New Roman" w:cs="Times New Roman"/>
          <w:sz w:val="24"/>
          <w:szCs w:val="24"/>
        </w:rPr>
        <w:t>t</w:t>
      </w:r>
      <w:r w:rsidR="00AB1818">
        <w:rPr>
          <w:rFonts w:ascii="Times New Roman" w:hAnsi="Times New Roman" w:cs="Times New Roman"/>
          <w:sz w:val="24"/>
          <w:szCs w:val="24"/>
        </w:rPr>
        <w:t>wo</w:t>
      </w:r>
      <w:r w:rsidR="00232381">
        <w:rPr>
          <w:rFonts w:ascii="Times New Roman" w:hAnsi="Times New Roman" w:cs="Times New Roman"/>
          <w:sz w:val="24"/>
          <w:szCs w:val="24"/>
        </w:rPr>
        <w:t>-</w:t>
      </w:r>
      <w:r w:rsidR="001873F3">
        <w:rPr>
          <w:rFonts w:ascii="Times New Roman" w:hAnsi="Times New Roman" w:cs="Times New Roman"/>
          <w:sz w:val="24"/>
          <w:szCs w:val="24"/>
        </w:rPr>
        <w:t>month</w:t>
      </w:r>
      <w:r w:rsidR="00AB1818">
        <w:rPr>
          <w:rFonts w:ascii="Times New Roman" w:hAnsi="Times New Roman" w:cs="Times New Roman"/>
          <w:sz w:val="24"/>
          <w:szCs w:val="24"/>
        </w:rPr>
        <w:t xml:space="preserve"> recruitment period</w:t>
      </w:r>
      <w:r w:rsidR="001873F3">
        <w:rPr>
          <w:rFonts w:ascii="Times New Roman" w:hAnsi="Times New Roman" w:cs="Times New Roman"/>
          <w:sz w:val="24"/>
          <w:szCs w:val="24"/>
        </w:rPr>
        <w:t>, i</w:t>
      </w:r>
      <w:r w:rsidR="000A1D7C">
        <w:rPr>
          <w:rFonts w:ascii="Times New Roman" w:hAnsi="Times New Roman" w:cs="Times New Roman"/>
          <w:sz w:val="24"/>
          <w:szCs w:val="24"/>
        </w:rPr>
        <w:t xml:space="preserve">f </w:t>
      </w:r>
      <w:r w:rsidR="001873F3">
        <w:rPr>
          <w:rFonts w:ascii="Times New Roman" w:hAnsi="Times New Roman" w:cs="Times New Roman"/>
          <w:sz w:val="24"/>
          <w:szCs w:val="24"/>
        </w:rPr>
        <w:t xml:space="preserve">a </w:t>
      </w:r>
      <w:r w:rsidR="000A1D7C">
        <w:rPr>
          <w:rFonts w:ascii="Times New Roman" w:hAnsi="Times New Roman" w:cs="Times New Roman"/>
          <w:sz w:val="24"/>
          <w:szCs w:val="24"/>
        </w:rPr>
        <w:t xml:space="preserve">parent and patient chose to participate, they </w:t>
      </w:r>
      <w:r w:rsidR="00AB1818">
        <w:rPr>
          <w:rFonts w:ascii="Times New Roman" w:hAnsi="Times New Roman" w:cs="Times New Roman"/>
          <w:sz w:val="24"/>
          <w:szCs w:val="24"/>
        </w:rPr>
        <w:t xml:space="preserve">provided consent and </w:t>
      </w:r>
      <w:r w:rsidR="00EE46A8">
        <w:rPr>
          <w:rFonts w:ascii="Times New Roman" w:hAnsi="Times New Roman" w:cs="Times New Roman"/>
          <w:sz w:val="24"/>
          <w:szCs w:val="24"/>
        </w:rPr>
        <w:t>assent,</w:t>
      </w:r>
      <w:r w:rsidR="00AB1818">
        <w:rPr>
          <w:rFonts w:ascii="Times New Roman" w:hAnsi="Times New Roman" w:cs="Times New Roman"/>
          <w:sz w:val="24"/>
          <w:szCs w:val="24"/>
        </w:rPr>
        <w:t xml:space="preserve"> respectively. </w:t>
      </w:r>
      <w:r w:rsidR="000A1D7C">
        <w:rPr>
          <w:rFonts w:ascii="Times New Roman" w:hAnsi="Times New Roman" w:cs="Times New Roman"/>
          <w:sz w:val="24"/>
          <w:szCs w:val="24"/>
        </w:rPr>
        <w:t xml:space="preserve"> </w:t>
      </w:r>
      <w:r w:rsidR="00AB1818">
        <w:rPr>
          <w:rFonts w:ascii="Times New Roman" w:hAnsi="Times New Roman" w:cs="Times New Roman"/>
          <w:sz w:val="24"/>
          <w:szCs w:val="24"/>
        </w:rPr>
        <w:t xml:space="preserve">Participants were then </w:t>
      </w:r>
      <w:r w:rsidR="000A1D7C">
        <w:rPr>
          <w:rFonts w:ascii="Times New Roman" w:hAnsi="Times New Roman" w:cs="Times New Roman"/>
          <w:sz w:val="24"/>
          <w:szCs w:val="24"/>
        </w:rPr>
        <w:t>provided with an educational pamphlet regarding the use of the</w:t>
      </w:r>
      <w:r w:rsidR="00E41AC9">
        <w:rPr>
          <w:rFonts w:ascii="Times New Roman" w:hAnsi="Times New Roman" w:cs="Times New Roman"/>
          <w:sz w:val="24"/>
          <w:szCs w:val="24"/>
        </w:rPr>
        <w:t xml:space="preserve"> Smiling Mind</w:t>
      </w:r>
      <w:r w:rsidR="000A1D7C">
        <w:rPr>
          <w:rFonts w:ascii="Times New Roman" w:hAnsi="Times New Roman" w:cs="Times New Roman"/>
          <w:sz w:val="24"/>
          <w:szCs w:val="24"/>
        </w:rPr>
        <w:t xml:space="preserve"> application. </w:t>
      </w:r>
      <w:r w:rsidR="006266DC">
        <w:rPr>
          <w:rFonts w:ascii="Times New Roman" w:hAnsi="Times New Roman" w:cs="Times New Roman"/>
          <w:sz w:val="24"/>
          <w:szCs w:val="24"/>
        </w:rPr>
        <w:t>Participants w</w:t>
      </w:r>
      <w:r w:rsidR="00AB1818">
        <w:rPr>
          <w:rFonts w:ascii="Times New Roman" w:hAnsi="Times New Roman" w:cs="Times New Roman"/>
          <w:sz w:val="24"/>
          <w:szCs w:val="24"/>
        </w:rPr>
        <w:t>ere</w:t>
      </w:r>
      <w:r w:rsidR="00EE46A8">
        <w:rPr>
          <w:rFonts w:ascii="Times New Roman" w:hAnsi="Times New Roman" w:cs="Times New Roman"/>
          <w:sz w:val="24"/>
          <w:szCs w:val="24"/>
        </w:rPr>
        <w:t xml:space="preserve"> </w:t>
      </w:r>
      <w:r w:rsidR="006266DC">
        <w:rPr>
          <w:rFonts w:ascii="Times New Roman" w:hAnsi="Times New Roman" w:cs="Times New Roman"/>
          <w:sz w:val="24"/>
          <w:szCs w:val="24"/>
        </w:rPr>
        <w:t xml:space="preserve">asked to utilize the application </w:t>
      </w:r>
      <w:r w:rsidR="00777CBA">
        <w:rPr>
          <w:rFonts w:ascii="Times New Roman" w:hAnsi="Times New Roman" w:cs="Times New Roman"/>
          <w:sz w:val="24"/>
          <w:szCs w:val="24"/>
        </w:rPr>
        <w:t xml:space="preserve">four </w:t>
      </w:r>
      <w:r w:rsidR="006266DC">
        <w:rPr>
          <w:rFonts w:ascii="Times New Roman" w:hAnsi="Times New Roman" w:cs="Times New Roman"/>
          <w:sz w:val="24"/>
          <w:szCs w:val="24"/>
        </w:rPr>
        <w:t>days a wee</w:t>
      </w:r>
      <w:r w:rsidR="00AB1818">
        <w:rPr>
          <w:rFonts w:ascii="Times New Roman" w:hAnsi="Times New Roman" w:cs="Times New Roman"/>
          <w:sz w:val="24"/>
          <w:szCs w:val="24"/>
        </w:rPr>
        <w:t>k over</w:t>
      </w:r>
      <w:r w:rsidR="006266DC">
        <w:rPr>
          <w:rFonts w:ascii="Times New Roman" w:hAnsi="Times New Roman" w:cs="Times New Roman"/>
          <w:sz w:val="24"/>
          <w:szCs w:val="24"/>
        </w:rPr>
        <w:t xml:space="preserve"> the next month. After a month of using the </w:t>
      </w:r>
      <w:r w:rsidR="00E41AC9">
        <w:rPr>
          <w:rFonts w:ascii="Times New Roman" w:hAnsi="Times New Roman" w:cs="Times New Roman"/>
          <w:sz w:val="24"/>
          <w:szCs w:val="24"/>
        </w:rPr>
        <w:t>Smiling Mind</w:t>
      </w:r>
      <w:r w:rsidR="006266DC">
        <w:rPr>
          <w:rFonts w:ascii="Times New Roman" w:hAnsi="Times New Roman" w:cs="Times New Roman"/>
          <w:sz w:val="24"/>
          <w:szCs w:val="24"/>
        </w:rPr>
        <w:t xml:space="preserve"> application, the participants w</w:t>
      </w:r>
      <w:r w:rsidR="00AB1818">
        <w:rPr>
          <w:rFonts w:ascii="Times New Roman" w:hAnsi="Times New Roman" w:cs="Times New Roman"/>
          <w:sz w:val="24"/>
          <w:szCs w:val="24"/>
        </w:rPr>
        <w:t>ere</w:t>
      </w:r>
      <w:r w:rsidR="006266DC">
        <w:rPr>
          <w:rFonts w:ascii="Times New Roman" w:hAnsi="Times New Roman" w:cs="Times New Roman"/>
          <w:sz w:val="24"/>
          <w:szCs w:val="24"/>
        </w:rPr>
        <w:t xml:space="preserve"> contacted to obtain </w:t>
      </w:r>
      <w:r w:rsidR="00655538">
        <w:rPr>
          <w:rFonts w:ascii="Times New Roman" w:hAnsi="Times New Roman" w:cs="Times New Roman"/>
          <w:sz w:val="24"/>
          <w:szCs w:val="24"/>
        </w:rPr>
        <w:t>the fo</w:t>
      </w:r>
      <w:r w:rsidR="006266DC">
        <w:rPr>
          <w:rFonts w:ascii="Times New Roman" w:hAnsi="Times New Roman" w:cs="Times New Roman"/>
          <w:sz w:val="24"/>
          <w:szCs w:val="24"/>
        </w:rPr>
        <w:t xml:space="preserve">llow-up PHQ-9. </w:t>
      </w:r>
      <w:r w:rsidR="009551AF">
        <w:rPr>
          <w:rFonts w:ascii="Times New Roman" w:hAnsi="Times New Roman" w:cs="Times New Roman"/>
          <w:sz w:val="24"/>
          <w:szCs w:val="24"/>
        </w:rPr>
        <w:t xml:space="preserve">Due to lack of follow-up by 5 of the 6 participants, there was no data to be analyzed. Instead, results were conveyed by description. </w:t>
      </w:r>
    </w:p>
    <w:p w14:paraId="2542ED4C" w14:textId="0B1F6B92" w:rsidR="00F31B0D" w:rsidRPr="0070513F" w:rsidRDefault="00F31B0D" w:rsidP="0070513F">
      <w:pPr>
        <w:spacing w:after="0" w:line="480" w:lineRule="auto"/>
        <w:rPr>
          <w:rFonts w:ascii="Times New Roman" w:hAnsi="Times New Roman" w:cs="Times New Roman"/>
          <w:b/>
          <w:sz w:val="24"/>
          <w:szCs w:val="24"/>
        </w:rPr>
      </w:pPr>
      <w:r w:rsidRPr="0070513F">
        <w:rPr>
          <w:rFonts w:ascii="Times New Roman" w:hAnsi="Times New Roman" w:cs="Times New Roman"/>
          <w:b/>
          <w:sz w:val="24"/>
          <w:szCs w:val="24"/>
        </w:rPr>
        <w:t>Change Process</w:t>
      </w:r>
      <w:r w:rsidR="000E6F65" w:rsidRPr="0070513F">
        <w:rPr>
          <w:rFonts w:ascii="Times New Roman" w:hAnsi="Times New Roman" w:cs="Times New Roman"/>
          <w:b/>
          <w:sz w:val="24"/>
          <w:szCs w:val="24"/>
        </w:rPr>
        <w:t xml:space="preserve"> &amp; Evidence Based Practice </w:t>
      </w:r>
      <w:r w:rsidRPr="0070513F">
        <w:rPr>
          <w:rFonts w:ascii="Times New Roman" w:hAnsi="Times New Roman" w:cs="Times New Roman"/>
          <w:b/>
          <w:sz w:val="24"/>
          <w:szCs w:val="24"/>
        </w:rPr>
        <w:t>Model</w:t>
      </w:r>
    </w:p>
    <w:p w14:paraId="12DC3529" w14:textId="6CF006D9" w:rsidR="00EA3CD6" w:rsidRDefault="00EA3CD6" w:rsidP="00EA3CD6">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EA3CD6">
        <w:rPr>
          <w:rFonts w:ascii="Times New Roman" w:hAnsi="Times New Roman" w:cs="Times New Roman"/>
          <w:sz w:val="24"/>
          <w:szCs w:val="24"/>
        </w:rPr>
        <w:t xml:space="preserve">The Transtheoretical Model emphasizes that changing behavior is not a coincidence but </w:t>
      </w:r>
      <w:r w:rsidR="0007529B">
        <w:rPr>
          <w:rFonts w:ascii="Times New Roman" w:hAnsi="Times New Roman" w:cs="Times New Roman"/>
          <w:sz w:val="24"/>
          <w:szCs w:val="24"/>
        </w:rPr>
        <w:t xml:space="preserve">a </w:t>
      </w:r>
      <w:r w:rsidRPr="00EA3CD6">
        <w:rPr>
          <w:rFonts w:ascii="Times New Roman" w:hAnsi="Times New Roman" w:cs="Times New Roman"/>
          <w:sz w:val="24"/>
          <w:szCs w:val="24"/>
        </w:rPr>
        <w:t>purposeful process that consists of five stages: precontemplation, contemplation, preparation, action</w:t>
      </w:r>
      <w:r w:rsidR="0007529B">
        <w:rPr>
          <w:rFonts w:ascii="Times New Roman" w:hAnsi="Times New Roman" w:cs="Times New Roman"/>
          <w:sz w:val="24"/>
          <w:szCs w:val="24"/>
        </w:rPr>
        <w:t>,</w:t>
      </w:r>
      <w:r w:rsidRPr="00EA3CD6">
        <w:rPr>
          <w:rFonts w:ascii="Times New Roman" w:hAnsi="Times New Roman" w:cs="Times New Roman"/>
          <w:sz w:val="24"/>
          <w:szCs w:val="24"/>
        </w:rPr>
        <w:t xml:space="preserve"> and maintenance (Hashemzadeh, Rahimi, Zare-Farashbandi, Alavi-Naeini, &amp; Daei, 2019). This model of change w</w:t>
      </w:r>
      <w:r w:rsidR="009551AF">
        <w:rPr>
          <w:rFonts w:ascii="Times New Roman" w:hAnsi="Times New Roman" w:cs="Times New Roman"/>
          <w:sz w:val="24"/>
          <w:szCs w:val="24"/>
        </w:rPr>
        <w:t>as</w:t>
      </w:r>
      <w:r w:rsidRPr="00EA3CD6">
        <w:rPr>
          <w:rFonts w:ascii="Times New Roman" w:hAnsi="Times New Roman" w:cs="Times New Roman"/>
          <w:sz w:val="24"/>
          <w:szCs w:val="24"/>
        </w:rPr>
        <w:t xml:space="preserve"> utilized for </w:t>
      </w:r>
      <w:r w:rsidR="00327EAF">
        <w:rPr>
          <w:rFonts w:ascii="Times New Roman" w:hAnsi="Times New Roman" w:cs="Times New Roman"/>
          <w:sz w:val="24"/>
          <w:szCs w:val="24"/>
        </w:rPr>
        <w:t xml:space="preserve">the </w:t>
      </w:r>
      <w:r w:rsidRPr="00EA3CD6">
        <w:rPr>
          <w:rFonts w:ascii="Times New Roman" w:hAnsi="Times New Roman" w:cs="Times New Roman"/>
          <w:sz w:val="24"/>
          <w:szCs w:val="24"/>
        </w:rPr>
        <w:t>DNP inquiry</w:t>
      </w:r>
      <w:r w:rsidR="00327EAF">
        <w:rPr>
          <w:rFonts w:ascii="Times New Roman" w:hAnsi="Times New Roman" w:cs="Times New Roman"/>
          <w:sz w:val="24"/>
          <w:szCs w:val="24"/>
        </w:rPr>
        <w:t xml:space="preserve"> project</w:t>
      </w:r>
      <w:r w:rsidRPr="00EA3CD6">
        <w:rPr>
          <w:rFonts w:ascii="Times New Roman" w:hAnsi="Times New Roman" w:cs="Times New Roman"/>
          <w:sz w:val="24"/>
          <w:szCs w:val="24"/>
        </w:rPr>
        <w:t xml:space="preserve"> as it provides a direct process to ensure the promotion of necessary change within healthcare.</w:t>
      </w:r>
    </w:p>
    <w:p w14:paraId="1D2022C0" w14:textId="64610553" w:rsidR="00EA3CD6" w:rsidRDefault="00EA3CD6" w:rsidP="00EA3CD6">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777CBA">
        <w:rPr>
          <w:rFonts w:ascii="Times New Roman" w:hAnsi="Times New Roman" w:cs="Times New Roman"/>
          <w:sz w:val="24"/>
          <w:szCs w:val="24"/>
        </w:rPr>
        <w:t>The a</w:t>
      </w:r>
      <w:r w:rsidR="00777CBA" w:rsidRPr="00EA3CD6">
        <w:rPr>
          <w:rFonts w:ascii="Times New Roman" w:hAnsi="Times New Roman" w:cs="Times New Roman"/>
          <w:sz w:val="24"/>
          <w:szCs w:val="24"/>
        </w:rPr>
        <w:t xml:space="preserve">doption </w:t>
      </w:r>
      <w:r w:rsidRPr="00EA3CD6">
        <w:rPr>
          <w:rFonts w:ascii="Times New Roman" w:hAnsi="Times New Roman" w:cs="Times New Roman"/>
          <w:sz w:val="24"/>
          <w:szCs w:val="24"/>
        </w:rPr>
        <w:t xml:space="preserve">of evidence-based practice (EBP) has remained a challenge despite research supporting the benefits of </w:t>
      </w:r>
      <w:r w:rsidR="00327EAF">
        <w:rPr>
          <w:rFonts w:ascii="Times New Roman" w:hAnsi="Times New Roman" w:cs="Times New Roman"/>
          <w:sz w:val="24"/>
          <w:szCs w:val="24"/>
        </w:rPr>
        <w:t>mindfulness programs</w:t>
      </w:r>
      <w:r w:rsidRPr="00EA3CD6">
        <w:rPr>
          <w:rFonts w:ascii="Times New Roman" w:hAnsi="Times New Roman" w:cs="Times New Roman"/>
          <w:sz w:val="24"/>
          <w:szCs w:val="24"/>
        </w:rPr>
        <w:t xml:space="preserve">. The Iowa Model is </w:t>
      </w:r>
      <w:r w:rsidR="0007529B">
        <w:rPr>
          <w:rFonts w:ascii="Times New Roman" w:hAnsi="Times New Roman" w:cs="Times New Roman"/>
          <w:sz w:val="24"/>
          <w:szCs w:val="24"/>
        </w:rPr>
        <w:t xml:space="preserve">a </w:t>
      </w:r>
      <w:r w:rsidRPr="00EA3CD6">
        <w:rPr>
          <w:rFonts w:ascii="Times New Roman" w:hAnsi="Times New Roman" w:cs="Times New Roman"/>
          <w:sz w:val="24"/>
          <w:szCs w:val="24"/>
        </w:rPr>
        <w:t xml:space="preserve">framework that has been established for </w:t>
      </w:r>
      <w:r w:rsidR="0007529B">
        <w:rPr>
          <w:rFonts w:ascii="Times New Roman" w:hAnsi="Times New Roman" w:cs="Times New Roman"/>
          <w:sz w:val="24"/>
          <w:szCs w:val="24"/>
        </w:rPr>
        <w:t xml:space="preserve">the </w:t>
      </w:r>
      <w:r w:rsidRPr="00EA3CD6">
        <w:rPr>
          <w:rFonts w:ascii="Times New Roman" w:hAnsi="Times New Roman" w:cs="Times New Roman"/>
          <w:sz w:val="24"/>
          <w:szCs w:val="24"/>
        </w:rPr>
        <w:t xml:space="preserve">implementation of evidence-based practice within an organization level (Titler et al., 2001). This framework will be utilized for the implementation of </w:t>
      </w:r>
      <w:r w:rsidR="00D4386F">
        <w:rPr>
          <w:rFonts w:ascii="Times New Roman" w:hAnsi="Times New Roman" w:cs="Times New Roman"/>
          <w:sz w:val="24"/>
          <w:szCs w:val="24"/>
        </w:rPr>
        <w:t>Smiling Mind within the pediatric primary care office</w:t>
      </w:r>
      <w:r w:rsidRPr="00EA3CD6">
        <w:rPr>
          <w:rFonts w:ascii="Times New Roman" w:hAnsi="Times New Roman" w:cs="Times New Roman"/>
          <w:sz w:val="24"/>
          <w:szCs w:val="24"/>
        </w:rPr>
        <w:t xml:space="preserve">. The framework </w:t>
      </w:r>
      <w:r w:rsidR="009551AF">
        <w:rPr>
          <w:rFonts w:ascii="Times New Roman" w:hAnsi="Times New Roman" w:cs="Times New Roman"/>
          <w:sz w:val="24"/>
          <w:szCs w:val="24"/>
        </w:rPr>
        <w:t xml:space="preserve">was </w:t>
      </w:r>
      <w:r w:rsidRPr="00EA3CD6">
        <w:rPr>
          <w:rFonts w:ascii="Times New Roman" w:hAnsi="Times New Roman" w:cs="Times New Roman"/>
          <w:sz w:val="24"/>
          <w:szCs w:val="24"/>
        </w:rPr>
        <w:t>based on an algorithm with defined decision points and feedback loops. The initial decision point requires determining whether the identified problem is of priority within the organization (Schaffer, Sandau, &amp; Diedrick, 2013). Adolescent depression is of high priority within all institutions that provide primary care to adolescents as the rates of depression continue to climb at a concerning rate (Jackson &amp; Lurie, 2006).</w:t>
      </w:r>
      <w:r w:rsidR="00293D17">
        <w:rPr>
          <w:rFonts w:ascii="Times New Roman" w:hAnsi="Times New Roman" w:cs="Times New Roman"/>
          <w:sz w:val="24"/>
          <w:szCs w:val="24"/>
        </w:rPr>
        <w:t xml:space="preserve"> </w:t>
      </w:r>
      <w:r w:rsidR="00D4386F">
        <w:rPr>
          <w:rFonts w:ascii="Times New Roman" w:hAnsi="Times New Roman" w:cs="Times New Roman"/>
          <w:sz w:val="24"/>
          <w:szCs w:val="24"/>
        </w:rPr>
        <w:t>Pediatric primary care</w:t>
      </w:r>
      <w:r w:rsidR="00293D17">
        <w:rPr>
          <w:rFonts w:ascii="Times New Roman" w:hAnsi="Times New Roman" w:cs="Times New Roman"/>
          <w:sz w:val="24"/>
          <w:szCs w:val="24"/>
        </w:rPr>
        <w:t xml:space="preserve"> providers are at the frontline of assessing the mental health of adolescents in the surrounding communities. If assessment of the adolescent and/or the PHQ-9 of the adolescent indicate depression, the providers must establish a plan to address the diagnosis. As the use of the PHQ-9 </w:t>
      </w:r>
      <w:r w:rsidR="009551AF">
        <w:rPr>
          <w:rFonts w:ascii="Times New Roman" w:hAnsi="Times New Roman" w:cs="Times New Roman"/>
          <w:sz w:val="24"/>
          <w:szCs w:val="24"/>
        </w:rPr>
        <w:t>was</w:t>
      </w:r>
      <w:r w:rsidR="00293D17">
        <w:rPr>
          <w:rFonts w:ascii="Times New Roman" w:hAnsi="Times New Roman" w:cs="Times New Roman"/>
          <w:sz w:val="24"/>
          <w:szCs w:val="24"/>
        </w:rPr>
        <w:t xml:space="preserve"> </w:t>
      </w:r>
      <w:r w:rsidR="009551AF">
        <w:rPr>
          <w:rFonts w:ascii="Times New Roman" w:hAnsi="Times New Roman" w:cs="Times New Roman"/>
          <w:sz w:val="24"/>
          <w:szCs w:val="24"/>
        </w:rPr>
        <w:t xml:space="preserve">already </w:t>
      </w:r>
      <w:r w:rsidR="00293D17">
        <w:rPr>
          <w:rFonts w:ascii="Times New Roman" w:hAnsi="Times New Roman" w:cs="Times New Roman"/>
          <w:sz w:val="24"/>
          <w:szCs w:val="24"/>
        </w:rPr>
        <w:t>established at</w:t>
      </w:r>
      <w:r w:rsidR="00D4386F">
        <w:rPr>
          <w:rFonts w:ascii="Times New Roman" w:hAnsi="Times New Roman" w:cs="Times New Roman"/>
          <w:sz w:val="24"/>
          <w:szCs w:val="24"/>
        </w:rPr>
        <w:t xml:space="preserve"> the clinic</w:t>
      </w:r>
      <w:r w:rsidR="00293D17">
        <w:rPr>
          <w:rFonts w:ascii="Times New Roman" w:hAnsi="Times New Roman" w:cs="Times New Roman"/>
          <w:sz w:val="24"/>
          <w:szCs w:val="24"/>
        </w:rPr>
        <w:t xml:space="preserve">, the only new practice </w:t>
      </w:r>
      <w:r w:rsidR="009551AF">
        <w:rPr>
          <w:rFonts w:ascii="Times New Roman" w:hAnsi="Times New Roman" w:cs="Times New Roman"/>
          <w:sz w:val="24"/>
          <w:szCs w:val="24"/>
        </w:rPr>
        <w:t>was</w:t>
      </w:r>
      <w:r w:rsidR="00293D17">
        <w:rPr>
          <w:rFonts w:ascii="Times New Roman" w:hAnsi="Times New Roman" w:cs="Times New Roman"/>
          <w:sz w:val="24"/>
          <w:szCs w:val="24"/>
        </w:rPr>
        <w:t xml:space="preserve"> the introduction of the </w:t>
      </w:r>
      <w:r w:rsidR="00D4386F">
        <w:rPr>
          <w:rFonts w:ascii="Times New Roman" w:hAnsi="Times New Roman" w:cs="Times New Roman"/>
          <w:sz w:val="24"/>
          <w:szCs w:val="24"/>
        </w:rPr>
        <w:t>Smiling Mind</w:t>
      </w:r>
      <w:r w:rsidR="00293D17">
        <w:rPr>
          <w:rFonts w:ascii="Times New Roman" w:hAnsi="Times New Roman" w:cs="Times New Roman"/>
          <w:sz w:val="24"/>
          <w:szCs w:val="24"/>
        </w:rPr>
        <w:t xml:space="preserve"> application. Education regarding the application require</w:t>
      </w:r>
      <w:r w:rsidR="009551AF">
        <w:rPr>
          <w:rFonts w:ascii="Times New Roman" w:hAnsi="Times New Roman" w:cs="Times New Roman"/>
          <w:sz w:val="24"/>
          <w:szCs w:val="24"/>
        </w:rPr>
        <w:t>d</w:t>
      </w:r>
      <w:r w:rsidR="00293D17">
        <w:rPr>
          <w:rFonts w:ascii="Times New Roman" w:hAnsi="Times New Roman" w:cs="Times New Roman"/>
          <w:sz w:val="24"/>
          <w:szCs w:val="24"/>
        </w:rPr>
        <w:t xml:space="preserve"> minimal discussion</w:t>
      </w:r>
      <w:r w:rsidR="009551AF">
        <w:rPr>
          <w:rFonts w:ascii="Times New Roman" w:hAnsi="Times New Roman" w:cs="Times New Roman"/>
          <w:sz w:val="24"/>
          <w:szCs w:val="24"/>
        </w:rPr>
        <w:t>.</w:t>
      </w:r>
    </w:p>
    <w:p w14:paraId="7C3AC007" w14:textId="33EE87B7" w:rsidR="00F31B0D" w:rsidRPr="0070513F" w:rsidRDefault="00F31B0D" w:rsidP="0070513F">
      <w:pPr>
        <w:spacing w:after="0" w:line="480" w:lineRule="auto"/>
        <w:rPr>
          <w:rFonts w:ascii="Times New Roman" w:hAnsi="Times New Roman" w:cs="Times New Roman"/>
          <w:b/>
          <w:sz w:val="24"/>
          <w:szCs w:val="24"/>
        </w:rPr>
      </w:pPr>
      <w:r w:rsidRPr="0070513F">
        <w:rPr>
          <w:rFonts w:ascii="Times New Roman" w:hAnsi="Times New Roman" w:cs="Times New Roman"/>
          <w:b/>
          <w:sz w:val="24"/>
          <w:szCs w:val="24"/>
        </w:rPr>
        <w:t>Study Design</w:t>
      </w:r>
      <w:r w:rsidR="00EA3D90" w:rsidRPr="0070513F">
        <w:rPr>
          <w:rFonts w:ascii="Times New Roman" w:hAnsi="Times New Roman" w:cs="Times New Roman"/>
          <w:b/>
          <w:sz w:val="24"/>
          <w:szCs w:val="24"/>
        </w:rPr>
        <w:t xml:space="preserve"> </w:t>
      </w:r>
    </w:p>
    <w:p w14:paraId="61D2384A" w14:textId="35644FDA" w:rsidR="0005432A" w:rsidRDefault="001928B5" w:rsidP="0005432A">
      <w:pPr>
        <w:spacing w:after="0" w:line="480" w:lineRule="auto"/>
        <w:ind w:firstLine="720"/>
        <w:rPr>
          <w:rFonts w:ascii="Times New Roman" w:hAnsi="Times New Roman" w:cs="Times New Roman"/>
          <w:b/>
          <w:sz w:val="24"/>
          <w:szCs w:val="24"/>
        </w:rPr>
      </w:pPr>
      <w:r w:rsidRPr="001928B5">
        <w:rPr>
          <w:rFonts w:ascii="Times New Roman" w:hAnsi="Times New Roman" w:cs="Times New Roman"/>
          <w:sz w:val="24"/>
          <w:szCs w:val="24"/>
        </w:rPr>
        <w:t xml:space="preserve">This </w:t>
      </w:r>
      <w:r w:rsidR="00327EAF">
        <w:rPr>
          <w:rFonts w:ascii="Times New Roman" w:hAnsi="Times New Roman" w:cs="Times New Roman"/>
          <w:sz w:val="24"/>
          <w:szCs w:val="24"/>
        </w:rPr>
        <w:t>project</w:t>
      </w:r>
      <w:r w:rsidRPr="001928B5">
        <w:rPr>
          <w:rFonts w:ascii="Times New Roman" w:hAnsi="Times New Roman" w:cs="Times New Roman"/>
          <w:sz w:val="24"/>
          <w:szCs w:val="24"/>
        </w:rPr>
        <w:t xml:space="preserve"> utilize</w:t>
      </w:r>
      <w:r w:rsidR="003E4E6E">
        <w:rPr>
          <w:rFonts w:ascii="Times New Roman" w:hAnsi="Times New Roman" w:cs="Times New Roman"/>
          <w:sz w:val="24"/>
          <w:szCs w:val="24"/>
        </w:rPr>
        <w:t>d</w:t>
      </w:r>
      <w:r w:rsidRPr="001928B5">
        <w:rPr>
          <w:rFonts w:ascii="Times New Roman" w:hAnsi="Times New Roman" w:cs="Times New Roman"/>
          <w:sz w:val="24"/>
          <w:szCs w:val="24"/>
        </w:rPr>
        <w:t xml:space="preserve"> a quasi-experimental study design. A single group of participants complete</w:t>
      </w:r>
      <w:r w:rsidR="003E4E6E">
        <w:rPr>
          <w:rFonts w:ascii="Times New Roman" w:hAnsi="Times New Roman" w:cs="Times New Roman"/>
          <w:sz w:val="24"/>
          <w:szCs w:val="24"/>
        </w:rPr>
        <w:t>d</w:t>
      </w:r>
      <w:r w:rsidRPr="001928B5">
        <w:rPr>
          <w:rFonts w:ascii="Times New Roman" w:hAnsi="Times New Roman" w:cs="Times New Roman"/>
          <w:sz w:val="24"/>
          <w:szCs w:val="24"/>
        </w:rPr>
        <w:t xml:space="preserve"> a pre-interventional PHQ-9</w:t>
      </w:r>
      <w:r w:rsidR="001E17EE">
        <w:rPr>
          <w:rFonts w:ascii="Times New Roman" w:hAnsi="Times New Roman" w:cs="Times New Roman"/>
          <w:sz w:val="24"/>
          <w:szCs w:val="24"/>
        </w:rPr>
        <w:t xml:space="preserve"> prior to the </w:t>
      </w:r>
      <w:r w:rsidR="00D51A40">
        <w:rPr>
          <w:rFonts w:ascii="Times New Roman" w:hAnsi="Times New Roman" w:cs="Times New Roman"/>
          <w:sz w:val="24"/>
          <w:szCs w:val="24"/>
        </w:rPr>
        <w:t>implementation</w:t>
      </w:r>
      <w:r w:rsidR="001E17EE">
        <w:rPr>
          <w:rFonts w:ascii="Times New Roman" w:hAnsi="Times New Roman" w:cs="Times New Roman"/>
          <w:sz w:val="24"/>
          <w:szCs w:val="24"/>
        </w:rPr>
        <w:t xml:space="preserve"> of the </w:t>
      </w:r>
      <w:r w:rsidR="00D4386F">
        <w:rPr>
          <w:rFonts w:ascii="Times New Roman" w:hAnsi="Times New Roman" w:cs="Times New Roman"/>
          <w:sz w:val="24"/>
          <w:szCs w:val="24"/>
        </w:rPr>
        <w:t>Smiling Mind</w:t>
      </w:r>
      <w:r w:rsidR="001E17EE">
        <w:rPr>
          <w:rFonts w:ascii="Times New Roman" w:hAnsi="Times New Roman" w:cs="Times New Roman"/>
          <w:sz w:val="24"/>
          <w:szCs w:val="24"/>
        </w:rPr>
        <w:t xml:space="preserve"> application</w:t>
      </w:r>
      <w:r w:rsidR="00777CBA">
        <w:rPr>
          <w:rFonts w:ascii="Times New Roman" w:hAnsi="Times New Roman" w:cs="Times New Roman"/>
          <w:sz w:val="24"/>
          <w:szCs w:val="24"/>
        </w:rPr>
        <w:t>,</w:t>
      </w:r>
      <w:r w:rsidR="009A2515">
        <w:rPr>
          <w:rFonts w:ascii="Times New Roman" w:hAnsi="Times New Roman" w:cs="Times New Roman"/>
          <w:sz w:val="24"/>
          <w:szCs w:val="24"/>
        </w:rPr>
        <w:t xml:space="preserve"> and </w:t>
      </w:r>
      <w:r w:rsidR="009551AF">
        <w:rPr>
          <w:rFonts w:ascii="Times New Roman" w:hAnsi="Times New Roman" w:cs="Times New Roman"/>
          <w:sz w:val="24"/>
          <w:szCs w:val="24"/>
        </w:rPr>
        <w:t xml:space="preserve">the </w:t>
      </w:r>
      <w:r w:rsidR="009A2515">
        <w:rPr>
          <w:rFonts w:ascii="Times New Roman" w:hAnsi="Times New Roman" w:cs="Times New Roman"/>
          <w:sz w:val="24"/>
          <w:szCs w:val="24"/>
        </w:rPr>
        <w:t>P</w:t>
      </w:r>
      <w:r w:rsidR="009551AF">
        <w:rPr>
          <w:rFonts w:ascii="Times New Roman" w:hAnsi="Times New Roman" w:cs="Times New Roman"/>
          <w:sz w:val="24"/>
          <w:szCs w:val="24"/>
        </w:rPr>
        <w:t>H</w:t>
      </w:r>
      <w:r w:rsidR="009A2515">
        <w:rPr>
          <w:rFonts w:ascii="Times New Roman" w:hAnsi="Times New Roman" w:cs="Times New Roman"/>
          <w:sz w:val="24"/>
          <w:szCs w:val="24"/>
        </w:rPr>
        <w:t>Q-9 will be repeated after one month</w:t>
      </w:r>
      <w:r w:rsidR="001E17EE">
        <w:rPr>
          <w:rFonts w:ascii="Times New Roman" w:hAnsi="Times New Roman" w:cs="Times New Roman"/>
          <w:sz w:val="24"/>
          <w:szCs w:val="24"/>
        </w:rPr>
        <w:t xml:space="preserve">. </w:t>
      </w:r>
      <w:r w:rsidR="00B04D1A">
        <w:rPr>
          <w:rFonts w:ascii="Times New Roman" w:hAnsi="Times New Roman" w:cs="Times New Roman"/>
          <w:sz w:val="24"/>
          <w:szCs w:val="24"/>
        </w:rPr>
        <w:t>Efforts to increase the transferability of this study includ</w:t>
      </w:r>
      <w:r w:rsidR="009551AF">
        <w:rPr>
          <w:rFonts w:ascii="Times New Roman" w:hAnsi="Times New Roman" w:cs="Times New Roman"/>
          <w:sz w:val="24"/>
          <w:szCs w:val="24"/>
        </w:rPr>
        <w:t>ed</w:t>
      </w:r>
      <w:r w:rsidR="00B04D1A">
        <w:rPr>
          <w:rFonts w:ascii="Times New Roman" w:hAnsi="Times New Roman" w:cs="Times New Roman"/>
          <w:sz w:val="24"/>
          <w:szCs w:val="24"/>
        </w:rPr>
        <w:t xml:space="preserve"> standardization of implementing the intervention</w:t>
      </w:r>
      <w:r w:rsidR="00D51A40">
        <w:rPr>
          <w:rFonts w:ascii="Times New Roman" w:hAnsi="Times New Roman" w:cs="Times New Roman"/>
          <w:sz w:val="24"/>
          <w:szCs w:val="24"/>
        </w:rPr>
        <w:t xml:space="preserve"> and</w:t>
      </w:r>
      <w:r w:rsidR="00B04D1A">
        <w:rPr>
          <w:rFonts w:ascii="Times New Roman" w:hAnsi="Times New Roman" w:cs="Times New Roman"/>
          <w:sz w:val="24"/>
          <w:szCs w:val="24"/>
        </w:rPr>
        <w:t xml:space="preserve"> implementing the project within a setting that is diverse in demographics</w:t>
      </w:r>
      <w:r w:rsidR="00D51A40">
        <w:rPr>
          <w:rFonts w:ascii="Times New Roman" w:hAnsi="Times New Roman" w:cs="Times New Roman"/>
          <w:sz w:val="24"/>
          <w:szCs w:val="24"/>
        </w:rPr>
        <w:t>.</w:t>
      </w:r>
      <w:r w:rsidR="00F31B0D">
        <w:rPr>
          <w:rFonts w:ascii="Times New Roman" w:hAnsi="Times New Roman" w:cs="Times New Roman"/>
          <w:sz w:val="24"/>
          <w:szCs w:val="24"/>
        </w:rPr>
        <w:br/>
      </w:r>
      <w:r w:rsidR="004509DF" w:rsidRPr="0070513F">
        <w:rPr>
          <w:rFonts w:ascii="Times New Roman" w:hAnsi="Times New Roman" w:cs="Times New Roman"/>
          <w:b/>
          <w:sz w:val="24"/>
          <w:szCs w:val="24"/>
        </w:rPr>
        <w:t>Validit</w:t>
      </w:r>
      <w:r w:rsidR="0005432A">
        <w:rPr>
          <w:rFonts w:ascii="Times New Roman" w:hAnsi="Times New Roman" w:cs="Times New Roman"/>
          <w:b/>
          <w:sz w:val="24"/>
          <w:szCs w:val="24"/>
        </w:rPr>
        <w:t>y</w:t>
      </w:r>
    </w:p>
    <w:p w14:paraId="51203F90" w14:textId="64581D95" w:rsidR="00635BFA" w:rsidRDefault="00635BFA" w:rsidP="00635BFA">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Potential threats to the internal validity of this study include history and maturation. The continuously evolving maturity of an adolescent and the potential for events that influence the adolescent’s mental health could have </w:t>
      </w:r>
      <w:r w:rsidR="0007529B">
        <w:rPr>
          <w:rFonts w:ascii="Times New Roman" w:hAnsi="Times New Roman" w:cs="Times New Roman"/>
          <w:sz w:val="24"/>
          <w:szCs w:val="24"/>
        </w:rPr>
        <w:t xml:space="preserve">an </w:t>
      </w:r>
      <w:r>
        <w:rPr>
          <w:rFonts w:ascii="Times New Roman" w:hAnsi="Times New Roman" w:cs="Times New Roman"/>
          <w:sz w:val="24"/>
          <w:szCs w:val="24"/>
        </w:rPr>
        <w:t xml:space="preserve">unforeseen impact on the post-interventional PHQ-9. Though this could threaten the internal validity of this project, the project </w:t>
      </w:r>
      <w:r w:rsidR="009A2515">
        <w:rPr>
          <w:rFonts w:ascii="Times New Roman" w:hAnsi="Times New Roman" w:cs="Times New Roman"/>
          <w:sz w:val="24"/>
          <w:szCs w:val="24"/>
        </w:rPr>
        <w:t xml:space="preserve">focuses on </w:t>
      </w:r>
      <w:r>
        <w:rPr>
          <w:rFonts w:ascii="Times New Roman" w:hAnsi="Times New Roman" w:cs="Times New Roman"/>
          <w:sz w:val="24"/>
          <w:szCs w:val="24"/>
        </w:rPr>
        <w:t>establish</w:t>
      </w:r>
      <w:r w:rsidR="009A2515">
        <w:rPr>
          <w:rFonts w:ascii="Times New Roman" w:hAnsi="Times New Roman" w:cs="Times New Roman"/>
          <w:sz w:val="24"/>
          <w:szCs w:val="24"/>
        </w:rPr>
        <w:t>ing</w:t>
      </w:r>
      <w:r>
        <w:rPr>
          <w:rFonts w:ascii="Times New Roman" w:hAnsi="Times New Roman" w:cs="Times New Roman"/>
          <w:sz w:val="24"/>
          <w:szCs w:val="24"/>
        </w:rPr>
        <w:t xml:space="preserve"> the effectiveness of the</w:t>
      </w:r>
      <w:r w:rsidR="00D4386F">
        <w:rPr>
          <w:rFonts w:ascii="Times New Roman" w:hAnsi="Times New Roman" w:cs="Times New Roman"/>
          <w:sz w:val="24"/>
          <w:szCs w:val="24"/>
        </w:rPr>
        <w:t xml:space="preserve"> Smiling Mind</w:t>
      </w:r>
      <w:r>
        <w:rPr>
          <w:rFonts w:ascii="Times New Roman" w:hAnsi="Times New Roman" w:cs="Times New Roman"/>
          <w:sz w:val="24"/>
          <w:szCs w:val="24"/>
        </w:rPr>
        <w:t xml:space="preserve"> application on depression, or poor mental health, in day to day life. Therefore, these emotions and events that may occur during the project timeline will help to provide data </w:t>
      </w:r>
      <w:r w:rsidR="009A2515">
        <w:rPr>
          <w:rFonts w:ascii="Times New Roman" w:hAnsi="Times New Roman" w:cs="Times New Roman"/>
          <w:sz w:val="24"/>
          <w:szCs w:val="24"/>
        </w:rPr>
        <w:t xml:space="preserve">on </w:t>
      </w:r>
      <w:r>
        <w:rPr>
          <w:rFonts w:ascii="Times New Roman" w:hAnsi="Times New Roman" w:cs="Times New Roman"/>
          <w:sz w:val="24"/>
          <w:szCs w:val="24"/>
        </w:rPr>
        <w:t>whether this application can address the daily emotional changes</w:t>
      </w:r>
      <w:r w:rsidR="009A2515">
        <w:rPr>
          <w:rFonts w:ascii="Times New Roman" w:hAnsi="Times New Roman" w:cs="Times New Roman"/>
          <w:sz w:val="24"/>
          <w:szCs w:val="24"/>
        </w:rPr>
        <w:t xml:space="preserve"> that</w:t>
      </w:r>
      <w:r>
        <w:rPr>
          <w:rFonts w:ascii="Times New Roman" w:hAnsi="Times New Roman" w:cs="Times New Roman"/>
          <w:sz w:val="24"/>
          <w:szCs w:val="24"/>
        </w:rPr>
        <w:t xml:space="preserve"> adolescents experience. </w:t>
      </w:r>
      <w:r w:rsidR="00777CBA">
        <w:rPr>
          <w:rFonts w:ascii="Times New Roman" w:hAnsi="Times New Roman" w:cs="Times New Roman"/>
          <w:sz w:val="24"/>
          <w:szCs w:val="24"/>
        </w:rPr>
        <w:t xml:space="preserve">The use </w:t>
      </w:r>
      <w:r>
        <w:rPr>
          <w:rFonts w:ascii="Times New Roman" w:hAnsi="Times New Roman" w:cs="Times New Roman"/>
          <w:sz w:val="24"/>
          <w:szCs w:val="24"/>
        </w:rPr>
        <w:t>of the same measurement tool (PHQ-9)</w:t>
      </w:r>
      <w:r w:rsidR="009A2515">
        <w:rPr>
          <w:rFonts w:ascii="Times New Roman" w:hAnsi="Times New Roman" w:cs="Times New Roman"/>
          <w:sz w:val="24"/>
          <w:szCs w:val="24"/>
        </w:rPr>
        <w:t xml:space="preserve">, </w:t>
      </w:r>
      <w:r w:rsidR="00EE46A8">
        <w:rPr>
          <w:rFonts w:ascii="Times New Roman" w:hAnsi="Times New Roman" w:cs="Times New Roman"/>
          <w:sz w:val="24"/>
          <w:szCs w:val="24"/>
        </w:rPr>
        <w:t>pre-</w:t>
      </w:r>
      <w:r w:rsidR="009A2515">
        <w:rPr>
          <w:rFonts w:ascii="Times New Roman" w:hAnsi="Times New Roman" w:cs="Times New Roman"/>
          <w:sz w:val="24"/>
          <w:szCs w:val="24"/>
        </w:rPr>
        <w:t xml:space="preserve"> and post</w:t>
      </w:r>
      <w:r w:rsidR="009551AF">
        <w:rPr>
          <w:rFonts w:ascii="Times New Roman" w:hAnsi="Times New Roman" w:cs="Times New Roman"/>
          <w:sz w:val="24"/>
          <w:szCs w:val="24"/>
        </w:rPr>
        <w:t>-intervention</w:t>
      </w:r>
      <w:r w:rsidR="009A2515">
        <w:rPr>
          <w:rFonts w:ascii="Times New Roman" w:hAnsi="Times New Roman" w:cs="Times New Roman"/>
          <w:sz w:val="24"/>
          <w:szCs w:val="24"/>
        </w:rPr>
        <w:t xml:space="preserve">, </w:t>
      </w:r>
      <w:r>
        <w:rPr>
          <w:rFonts w:ascii="Times New Roman" w:hAnsi="Times New Roman" w:cs="Times New Roman"/>
          <w:sz w:val="24"/>
          <w:szCs w:val="24"/>
        </w:rPr>
        <w:t>promote</w:t>
      </w:r>
      <w:r w:rsidR="009A2515">
        <w:rPr>
          <w:rFonts w:ascii="Times New Roman" w:hAnsi="Times New Roman" w:cs="Times New Roman"/>
          <w:sz w:val="24"/>
          <w:szCs w:val="24"/>
        </w:rPr>
        <w:t>s</w:t>
      </w:r>
      <w:r>
        <w:rPr>
          <w:rFonts w:ascii="Times New Roman" w:hAnsi="Times New Roman" w:cs="Times New Roman"/>
          <w:sz w:val="24"/>
          <w:szCs w:val="24"/>
        </w:rPr>
        <w:t xml:space="preserve"> internal validity of this project. </w:t>
      </w:r>
    </w:p>
    <w:p w14:paraId="60E8BF8B" w14:textId="3CD01942" w:rsidR="00635BFA" w:rsidRDefault="005420AB" w:rsidP="0005432A">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Potential threats to the external validity of </w:t>
      </w:r>
      <w:r w:rsidR="009551AF">
        <w:rPr>
          <w:rFonts w:ascii="Times New Roman" w:hAnsi="Times New Roman" w:cs="Times New Roman"/>
          <w:sz w:val="24"/>
          <w:szCs w:val="24"/>
        </w:rPr>
        <w:t>the</w:t>
      </w:r>
      <w:r w:rsidR="009A2515">
        <w:rPr>
          <w:rFonts w:ascii="Times New Roman" w:hAnsi="Times New Roman" w:cs="Times New Roman"/>
          <w:sz w:val="24"/>
          <w:szCs w:val="24"/>
        </w:rPr>
        <w:t xml:space="preserve"> study </w:t>
      </w:r>
      <w:r>
        <w:rPr>
          <w:rFonts w:ascii="Times New Roman" w:hAnsi="Times New Roman" w:cs="Times New Roman"/>
          <w:sz w:val="24"/>
          <w:szCs w:val="24"/>
        </w:rPr>
        <w:t xml:space="preserve">include population-sample differences and changing of the interventional flow or timeline. To avoid the threat of population-sample differences, a site </w:t>
      </w:r>
      <w:r w:rsidR="009A2515">
        <w:rPr>
          <w:rFonts w:ascii="Times New Roman" w:hAnsi="Times New Roman" w:cs="Times New Roman"/>
          <w:sz w:val="24"/>
          <w:szCs w:val="24"/>
        </w:rPr>
        <w:t>with a</w:t>
      </w:r>
      <w:r>
        <w:rPr>
          <w:rFonts w:ascii="Times New Roman" w:hAnsi="Times New Roman" w:cs="Times New Roman"/>
          <w:sz w:val="24"/>
          <w:szCs w:val="24"/>
        </w:rPr>
        <w:t xml:space="preserve"> highly diverse population was chosen</w:t>
      </w:r>
      <w:r w:rsidR="009A2515">
        <w:rPr>
          <w:rFonts w:ascii="Times New Roman" w:hAnsi="Times New Roman" w:cs="Times New Roman"/>
          <w:sz w:val="24"/>
          <w:szCs w:val="24"/>
        </w:rPr>
        <w:t xml:space="preserve"> for the project</w:t>
      </w:r>
      <w:r>
        <w:rPr>
          <w:rFonts w:ascii="Times New Roman" w:hAnsi="Times New Roman" w:cs="Times New Roman"/>
          <w:sz w:val="24"/>
          <w:szCs w:val="24"/>
        </w:rPr>
        <w:t xml:space="preserve">. </w:t>
      </w:r>
      <w:r w:rsidR="00635BFA">
        <w:rPr>
          <w:rFonts w:ascii="Times New Roman" w:hAnsi="Times New Roman" w:cs="Times New Roman"/>
          <w:sz w:val="24"/>
          <w:szCs w:val="24"/>
        </w:rPr>
        <w:t>To promote external validity of this project, a detailed timeline</w:t>
      </w:r>
      <w:r>
        <w:rPr>
          <w:rFonts w:ascii="Times New Roman" w:hAnsi="Times New Roman" w:cs="Times New Roman"/>
          <w:sz w:val="24"/>
          <w:szCs w:val="24"/>
        </w:rPr>
        <w:t xml:space="preserve"> </w:t>
      </w:r>
      <w:r w:rsidR="00635BFA">
        <w:rPr>
          <w:rFonts w:ascii="Times New Roman" w:hAnsi="Times New Roman" w:cs="Times New Roman"/>
          <w:sz w:val="24"/>
          <w:szCs w:val="24"/>
        </w:rPr>
        <w:t>w</w:t>
      </w:r>
      <w:r w:rsidR="009551AF">
        <w:rPr>
          <w:rFonts w:ascii="Times New Roman" w:hAnsi="Times New Roman" w:cs="Times New Roman"/>
          <w:sz w:val="24"/>
          <w:szCs w:val="24"/>
        </w:rPr>
        <w:t xml:space="preserve">as </w:t>
      </w:r>
      <w:r w:rsidR="00635BFA">
        <w:rPr>
          <w:rFonts w:ascii="Times New Roman" w:hAnsi="Times New Roman" w:cs="Times New Roman"/>
          <w:sz w:val="24"/>
          <w:szCs w:val="24"/>
        </w:rPr>
        <w:t>followed</w:t>
      </w:r>
      <w:r w:rsidR="009A2515">
        <w:rPr>
          <w:rFonts w:ascii="Times New Roman" w:hAnsi="Times New Roman" w:cs="Times New Roman"/>
          <w:sz w:val="24"/>
          <w:szCs w:val="24"/>
        </w:rPr>
        <w:t xml:space="preserve"> in the project protocol</w:t>
      </w:r>
      <w:r>
        <w:rPr>
          <w:rFonts w:ascii="Times New Roman" w:hAnsi="Times New Roman" w:cs="Times New Roman"/>
          <w:sz w:val="24"/>
          <w:szCs w:val="24"/>
        </w:rPr>
        <w:t xml:space="preserve"> </w:t>
      </w:r>
      <w:r w:rsidR="00635BFA" w:rsidRPr="002800EA">
        <w:rPr>
          <w:rFonts w:ascii="Times New Roman" w:hAnsi="Times New Roman" w:cs="Times New Roman"/>
          <w:sz w:val="24"/>
          <w:szCs w:val="24"/>
        </w:rPr>
        <w:t>(A</w:t>
      </w:r>
      <w:r w:rsidR="009A2515">
        <w:rPr>
          <w:rFonts w:ascii="Times New Roman" w:hAnsi="Times New Roman" w:cs="Times New Roman"/>
          <w:sz w:val="24"/>
          <w:szCs w:val="24"/>
        </w:rPr>
        <w:t>ppendix</w:t>
      </w:r>
      <w:r w:rsidR="002800EA" w:rsidRPr="002800EA">
        <w:rPr>
          <w:rFonts w:ascii="Times New Roman" w:hAnsi="Times New Roman" w:cs="Times New Roman"/>
          <w:sz w:val="24"/>
          <w:szCs w:val="24"/>
        </w:rPr>
        <w:t xml:space="preserve"> F</w:t>
      </w:r>
      <w:r w:rsidR="00635BFA" w:rsidRPr="002800EA">
        <w:rPr>
          <w:rFonts w:ascii="Times New Roman" w:hAnsi="Times New Roman" w:cs="Times New Roman"/>
          <w:sz w:val="24"/>
          <w:szCs w:val="24"/>
        </w:rPr>
        <w:t>)</w:t>
      </w:r>
      <w:r w:rsidRPr="002800EA">
        <w:rPr>
          <w:rFonts w:ascii="Times New Roman" w:hAnsi="Times New Roman" w:cs="Times New Roman"/>
          <w:sz w:val="24"/>
          <w:szCs w:val="24"/>
        </w:rPr>
        <w:t>.</w:t>
      </w:r>
    </w:p>
    <w:p w14:paraId="6A3A5C79" w14:textId="001EFB2C" w:rsidR="004509DF" w:rsidRDefault="004509DF" w:rsidP="0005432A">
      <w:pPr>
        <w:spacing w:after="0" w:line="480" w:lineRule="auto"/>
        <w:jc w:val="both"/>
        <w:rPr>
          <w:rFonts w:ascii="Times New Roman" w:hAnsi="Times New Roman" w:cs="Times New Roman"/>
          <w:sz w:val="24"/>
          <w:szCs w:val="24"/>
        </w:rPr>
      </w:pPr>
      <w:r w:rsidRPr="0070513F">
        <w:rPr>
          <w:rFonts w:ascii="Times New Roman" w:hAnsi="Times New Roman" w:cs="Times New Roman"/>
          <w:b/>
          <w:sz w:val="24"/>
          <w:szCs w:val="24"/>
        </w:rPr>
        <w:t>Outcomes to be Measured</w:t>
      </w:r>
    </w:p>
    <w:p w14:paraId="0AB7FD2F" w14:textId="2373D098" w:rsidR="004D6DCE" w:rsidRDefault="00241B4F" w:rsidP="00895926">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4D6DCE">
        <w:rPr>
          <w:rFonts w:ascii="Times New Roman" w:hAnsi="Times New Roman" w:cs="Times New Roman"/>
          <w:sz w:val="24"/>
          <w:szCs w:val="24"/>
        </w:rPr>
        <w:t xml:space="preserve">The primary outcome to </w:t>
      </w:r>
      <w:r w:rsidR="009A2515">
        <w:rPr>
          <w:rFonts w:ascii="Times New Roman" w:hAnsi="Times New Roman" w:cs="Times New Roman"/>
          <w:sz w:val="24"/>
          <w:szCs w:val="24"/>
        </w:rPr>
        <w:t xml:space="preserve">be </w:t>
      </w:r>
      <w:r w:rsidR="004D6DCE">
        <w:rPr>
          <w:rFonts w:ascii="Times New Roman" w:hAnsi="Times New Roman" w:cs="Times New Roman"/>
          <w:sz w:val="24"/>
          <w:szCs w:val="24"/>
        </w:rPr>
        <w:t xml:space="preserve">measured </w:t>
      </w:r>
      <w:r w:rsidR="003E4E6E">
        <w:rPr>
          <w:rFonts w:ascii="Times New Roman" w:hAnsi="Times New Roman" w:cs="Times New Roman"/>
          <w:sz w:val="24"/>
          <w:szCs w:val="24"/>
        </w:rPr>
        <w:t>was</w:t>
      </w:r>
      <w:r w:rsidR="009A2515">
        <w:rPr>
          <w:rFonts w:ascii="Times New Roman" w:hAnsi="Times New Roman" w:cs="Times New Roman"/>
          <w:sz w:val="24"/>
          <w:szCs w:val="24"/>
        </w:rPr>
        <w:t xml:space="preserve"> </w:t>
      </w:r>
      <w:r w:rsidR="004D6DCE">
        <w:rPr>
          <w:rFonts w:ascii="Times New Roman" w:hAnsi="Times New Roman" w:cs="Times New Roman"/>
          <w:sz w:val="24"/>
          <w:szCs w:val="24"/>
        </w:rPr>
        <w:t>adolescent depression. This outcome</w:t>
      </w:r>
      <w:r w:rsidR="00FA0D25">
        <w:rPr>
          <w:rFonts w:ascii="Times New Roman" w:hAnsi="Times New Roman" w:cs="Times New Roman"/>
          <w:sz w:val="24"/>
          <w:szCs w:val="24"/>
        </w:rPr>
        <w:t xml:space="preserve"> was</w:t>
      </w:r>
      <w:r w:rsidR="004D6DCE">
        <w:rPr>
          <w:rFonts w:ascii="Times New Roman" w:hAnsi="Times New Roman" w:cs="Times New Roman"/>
          <w:sz w:val="24"/>
          <w:szCs w:val="24"/>
        </w:rPr>
        <w:t xml:space="preserve"> measured </w:t>
      </w:r>
      <w:r w:rsidR="009A2515">
        <w:rPr>
          <w:rFonts w:ascii="Times New Roman" w:hAnsi="Times New Roman" w:cs="Times New Roman"/>
          <w:sz w:val="24"/>
          <w:szCs w:val="24"/>
        </w:rPr>
        <w:t xml:space="preserve">by </w:t>
      </w:r>
      <w:r w:rsidR="004D6DCE">
        <w:rPr>
          <w:rFonts w:ascii="Times New Roman" w:hAnsi="Times New Roman" w:cs="Times New Roman"/>
          <w:sz w:val="24"/>
          <w:szCs w:val="24"/>
        </w:rPr>
        <w:t>the Patient Health Questionnaire 9 (PHQ-9), a self-report survey. The PHQ-9 w</w:t>
      </w:r>
      <w:r w:rsidR="00FA0D25">
        <w:rPr>
          <w:rFonts w:ascii="Times New Roman" w:hAnsi="Times New Roman" w:cs="Times New Roman"/>
          <w:sz w:val="24"/>
          <w:szCs w:val="24"/>
        </w:rPr>
        <w:t>a</w:t>
      </w:r>
      <w:r w:rsidR="00777CBA">
        <w:rPr>
          <w:rFonts w:ascii="Times New Roman" w:hAnsi="Times New Roman" w:cs="Times New Roman"/>
          <w:sz w:val="24"/>
          <w:szCs w:val="24"/>
        </w:rPr>
        <w:t>s</w:t>
      </w:r>
      <w:r w:rsidR="004D6DCE">
        <w:rPr>
          <w:rFonts w:ascii="Times New Roman" w:hAnsi="Times New Roman" w:cs="Times New Roman"/>
          <w:sz w:val="24"/>
          <w:szCs w:val="24"/>
        </w:rPr>
        <w:t xml:space="preserve"> provided to the participants prior to implementation of the</w:t>
      </w:r>
      <w:r w:rsidR="00D4386F">
        <w:rPr>
          <w:rFonts w:ascii="Times New Roman" w:hAnsi="Times New Roman" w:cs="Times New Roman"/>
          <w:sz w:val="24"/>
          <w:szCs w:val="24"/>
        </w:rPr>
        <w:t xml:space="preserve"> mindfulness</w:t>
      </w:r>
      <w:r w:rsidR="004D6DCE">
        <w:rPr>
          <w:rFonts w:ascii="Times New Roman" w:hAnsi="Times New Roman" w:cs="Times New Roman"/>
          <w:sz w:val="24"/>
          <w:szCs w:val="24"/>
        </w:rPr>
        <w:t xml:space="preserve"> application and </w:t>
      </w:r>
      <w:r w:rsidR="009A2515">
        <w:rPr>
          <w:rFonts w:ascii="Times New Roman" w:hAnsi="Times New Roman" w:cs="Times New Roman"/>
          <w:sz w:val="24"/>
          <w:szCs w:val="24"/>
        </w:rPr>
        <w:t xml:space="preserve">at </w:t>
      </w:r>
      <w:r w:rsidR="004D6DCE">
        <w:rPr>
          <w:rFonts w:ascii="Times New Roman" w:hAnsi="Times New Roman" w:cs="Times New Roman"/>
          <w:sz w:val="24"/>
          <w:szCs w:val="24"/>
        </w:rPr>
        <w:t xml:space="preserve">one month after the implementation of the application. </w:t>
      </w:r>
    </w:p>
    <w:p w14:paraId="67C762D3" w14:textId="164A2F5E" w:rsidR="004509DF" w:rsidRDefault="004D6DCE" w:rsidP="0089592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Secondary to the collection of data regarding </w:t>
      </w:r>
      <w:r w:rsidR="0007529B">
        <w:rPr>
          <w:rFonts w:ascii="Times New Roman" w:hAnsi="Times New Roman" w:cs="Times New Roman"/>
          <w:sz w:val="24"/>
          <w:szCs w:val="24"/>
        </w:rPr>
        <w:t xml:space="preserve">the </w:t>
      </w:r>
      <w:r>
        <w:rPr>
          <w:rFonts w:ascii="Times New Roman" w:hAnsi="Times New Roman" w:cs="Times New Roman"/>
          <w:sz w:val="24"/>
          <w:szCs w:val="24"/>
        </w:rPr>
        <w:t xml:space="preserve">impact of </w:t>
      </w:r>
      <w:r w:rsidR="00D4386F">
        <w:rPr>
          <w:rFonts w:ascii="Times New Roman" w:hAnsi="Times New Roman" w:cs="Times New Roman"/>
          <w:sz w:val="24"/>
          <w:szCs w:val="24"/>
        </w:rPr>
        <w:t>Smiling Mind</w:t>
      </w:r>
      <w:r>
        <w:rPr>
          <w:rFonts w:ascii="Times New Roman" w:hAnsi="Times New Roman" w:cs="Times New Roman"/>
          <w:sz w:val="24"/>
          <w:szCs w:val="24"/>
        </w:rPr>
        <w:t xml:space="preserve"> on adolescent depression, demographic information </w:t>
      </w:r>
      <w:r w:rsidR="003E4E6E">
        <w:rPr>
          <w:rFonts w:ascii="Times New Roman" w:hAnsi="Times New Roman" w:cs="Times New Roman"/>
          <w:sz w:val="24"/>
          <w:szCs w:val="24"/>
        </w:rPr>
        <w:t>was</w:t>
      </w:r>
      <w:r>
        <w:rPr>
          <w:rFonts w:ascii="Times New Roman" w:hAnsi="Times New Roman" w:cs="Times New Roman"/>
          <w:sz w:val="24"/>
          <w:szCs w:val="24"/>
        </w:rPr>
        <w:t xml:space="preserve"> also collected. The </w:t>
      </w:r>
      <w:r w:rsidR="00C243AB">
        <w:rPr>
          <w:rFonts w:ascii="Times New Roman" w:hAnsi="Times New Roman" w:cs="Times New Roman"/>
          <w:sz w:val="24"/>
          <w:szCs w:val="24"/>
        </w:rPr>
        <w:t>age, gender</w:t>
      </w:r>
      <w:r w:rsidR="00777CBA">
        <w:rPr>
          <w:rFonts w:ascii="Times New Roman" w:hAnsi="Times New Roman" w:cs="Times New Roman"/>
          <w:sz w:val="24"/>
          <w:szCs w:val="24"/>
        </w:rPr>
        <w:t>,</w:t>
      </w:r>
      <w:r w:rsidR="00C243AB">
        <w:rPr>
          <w:rFonts w:ascii="Times New Roman" w:hAnsi="Times New Roman" w:cs="Times New Roman"/>
          <w:sz w:val="24"/>
          <w:szCs w:val="24"/>
        </w:rPr>
        <w:t xml:space="preserve"> and race of each adolescents </w:t>
      </w:r>
      <w:r w:rsidR="003E4E6E">
        <w:rPr>
          <w:rFonts w:ascii="Times New Roman" w:hAnsi="Times New Roman" w:cs="Times New Roman"/>
          <w:sz w:val="24"/>
          <w:szCs w:val="24"/>
        </w:rPr>
        <w:t xml:space="preserve">was </w:t>
      </w:r>
      <w:r>
        <w:rPr>
          <w:rFonts w:ascii="Times New Roman" w:hAnsi="Times New Roman" w:cs="Times New Roman"/>
          <w:sz w:val="24"/>
          <w:szCs w:val="24"/>
        </w:rPr>
        <w:t>obtained to establish whether specific demographics were associated with use and/or benefit of th</w:t>
      </w:r>
      <w:r w:rsidR="00D4386F">
        <w:rPr>
          <w:rFonts w:ascii="Times New Roman" w:hAnsi="Times New Roman" w:cs="Times New Roman"/>
          <w:sz w:val="24"/>
          <w:szCs w:val="24"/>
        </w:rPr>
        <w:t>is</w:t>
      </w:r>
      <w:r>
        <w:rPr>
          <w:rFonts w:ascii="Times New Roman" w:hAnsi="Times New Roman" w:cs="Times New Roman"/>
          <w:sz w:val="24"/>
          <w:szCs w:val="24"/>
        </w:rPr>
        <w:t xml:space="preserve"> application. This data provides </w:t>
      </w:r>
      <w:r w:rsidR="0007529B">
        <w:rPr>
          <w:rFonts w:ascii="Times New Roman" w:hAnsi="Times New Roman" w:cs="Times New Roman"/>
          <w:sz w:val="24"/>
          <w:szCs w:val="24"/>
        </w:rPr>
        <w:t xml:space="preserve">an </w:t>
      </w:r>
      <w:r>
        <w:rPr>
          <w:rFonts w:ascii="Times New Roman" w:hAnsi="Times New Roman" w:cs="Times New Roman"/>
          <w:sz w:val="24"/>
          <w:szCs w:val="24"/>
        </w:rPr>
        <w:t xml:space="preserve">opportunity for research in the future. </w:t>
      </w:r>
    </w:p>
    <w:p w14:paraId="67BF84EF" w14:textId="6D0E0003" w:rsidR="004509DF" w:rsidRPr="0070513F" w:rsidRDefault="004509DF" w:rsidP="00895926">
      <w:pPr>
        <w:spacing w:after="0" w:line="480" w:lineRule="auto"/>
        <w:rPr>
          <w:rFonts w:ascii="Times New Roman" w:hAnsi="Times New Roman" w:cs="Times New Roman"/>
          <w:b/>
          <w:sz w:val="24"/>
          <w:szCs w:val="24"/>
        </w:rPr>
      </w:pPr>
      <w:r w:rsidRPr="0070513F">
        <w:rPr>
          <w:rFonts w:ascii="Times New Roman" w:hAnsi="Times New Roman" w:cs="Times New Roman"/>
          <w:b/>
          <w:sz w:val="24"/>
          <w:szCs w:val="24"/>
        </w:rPr>
        <w:t>Measurement Instruments</w:t>
      </w:r>
    </w:p>
    <w:p w14:paraId="408EE1CD" w14:textId="4CB6888F" w:rsidR="004509DF" w:rsidRDefault="004509DF" w:rsidP="00895926">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4D6DCE">
        <w:rPr>
          <w:rFonts w:ascii="Times New Roman" w:hAnsi="Times New Roman" w:cs="Times New Roman"/>
          <w:sz w:val="24"/>
          <w:szCs w:val="24"/>
        </w:rPr>
        <w:t xml:space="preserve">The </w:t>
      </w:r>
      <w:r w:rsidR="00E77AD1">
        <w:rPr>
          <w:rFonts w:ascii="Times New Roman" w:hAnsi="Times New Roman" w:cs="Times New Roman"/>
          <w:sz w:val="24"/>
          <w:szCs w:val="24"/>
        </w:rPr>
        <w:t>PHQ-9</w:t>
      </w:r>
      <w:r w:rsidR="004D6DCE">
        <w:rPr>
          <w:rFonts w:ascii="Times New Roman" w:hAnsi="Times New Roman" w:cs="Times New Roman"/>
          <w:sz w:val="24"/>
          <w:szCs w:val="24"/>
        </w:rPr>
        <w:t xml:space="preserve"> is a well-established</w:t>
      </w:r>
      <w:r w:rsidR="00D51A40">
        <w:rPr>
          <w:rFonts w:ascii="Times New Roman" w:hAnsi="Times New Roman" w:cs="Times New Roman"/>
          <w:sz w:val="24"/>
          <w:szCs w:val="24"/>
        </w:rPr>
        <w:t>, efficient</w:t>
      </w:r>
      <w:r w:rsidR="004D6DCE">
        <w:rPr>
          <w:rFonts w:ascii="Times New Roman" w:hAnsi="Times New Roman" w:cs="Times New Roman"/>
          <w:sz w:val="24"/>
          <w:szCs w:val="24"/>
        </w:rPr>
        <w:t xml:space="preserve"> tool for</w:t>
      </w:r>
      <w:r w:rsidR="00D51A40">
        <w:rPr>
          <w:rFonts w:ascii="Times New Roman" w:hAnsi="Times New Roman" w:cs="Times New Roman"/>
          <w:sz w:val="24"/>
          <w:szCs w:val="24"/>
        </w:rPr>
        <w:t xml:space="preserve"> quickly</w:t>
      </w:r>
      <w:r w:rsidR="004D6DCE">
        <w:rPr>
          <w:rFonts w:ascii="Times New Roman" w:hAnsi="Times New Roman" w:cs="Times New Roman"/>
          <w:sz w:val="24"/>
          <w:szCs w:val="24"/>
        </w:rPr>
        <w:t xml:space="preserve"> assessing depression within </w:t>
      </w:r>
      <w:r w:rsidR="00635BFA">
        <w:rPr>
          <w:rFonts w:ascii="Times New Roman" w:hAnsi="Times New Roman" w:cs="Times New Roman"/>
          <w:sz w:val="24"/>
          <w:szCs w:val="24"/>
        </w:rPr>
        <w:t>primary care.</w:t>
      </w:r>
      <w:r w:rsidR="002800EA">
        <w:rPr>
          <w:rFonts w:ascii="Times New Roman" w:hAnsi="Times New Roman" w:cs="Times New Roman"/>
          <w:sz w:val="24"/>
          <w:szCs w:val="24"/>
        </w:rPr>
        <w:t xml:space="preserve"> </w:t>
      </w:r>
      <w:r w:rsidR="00D40662">
        <w:rPr>
          <w:rFonts w:ascii="Times New Roman" w:hAnsi="Times New Roman" w:cs="Times New Roman"/>
          <w:sz w:val="24"/>
          <w:szCs w:val="24"/>
        </w:rPr>
        <w:t>The PHQ-9 has been established as an adequate measure of self-reported depression. It requires no permission for use</w:t>
      </w:r>
      <w:r w:rsidR="00FA0D25">
        <w:rPr>
          <w:rFonts w:ascii="Times New Roman" w:hAnsi="Times New Roman" w:cs="Times New Roman"/>
          <w:sz w:val="24"/>
          <w:szCs w:val="24"/>
        </w:rPr>
        <w:t>.</w:t>
      </w:r>
      <w:r w:rsidR="00D40662">
        <w:rPr>
          <w:rFonts w:ascii="Times New Roman" w:hAnsi="Times New Roman" w:cs="Times New Roman"/>
          <w:sz w:val="24"/>
          <w:szCs w:val="24"/>
        </w:rPr>
        <w:t xml:space="preserve"> </w:t>
      </w:r>
      <w:r w:rsidR="002800EA">
        <w:rPr>
          <w:rFonts w:ascii="Times New Roman" w:hAnsi="Times New Roman" w:cs="Times New Roman"/>
          <w:sz w:val="24"/>
          <w:szCs w:val="24"/>
        </w:rPr>
        <w:t>The tool utilizes questions that incorporate the nine diagnostic criteria for DSM-IV</w:t>
      </w:r>
      <w:r w:rsidR="006C7719">
        <w:rPr>
          <w:rFonts w:ascii="Times New Roman" w:hAnsi="Times New Roman" w:cs="Times New Roman"/>
          <w:sz w:val="24"/>
          <w:szCs w:val="24"/>
        </w:rPr>
        <w:t xml:space="preserve"> </w:t>
      </w:r>
      <w:r w:rsidR="002800EA">
        <w:rPr>
          <w:rFonts w:ascii="Times New Roman" w:hAnsi="Times New Roman" w:cs="Times New Roman"/>
          <w:sz w:val="24"/>
          <w:szCs w:val="24"/>
        </w:rPr>
        <w:t>depressive disorders</w:t>
      </w:r>
      <w:r w:rsidR="006C7719">
        <w:rPr>
          <w:rFonts w:ascii="Times New Roman" w:hAnsi="Times New Roman" w:cs="Times New Roman"/>
          <w:sz w:val="24"/>
          <w:szCs w:val="24"/>
        </w:rPr>
        <w:t>, the gold standard for diagnosis</w:t>
      </w:r>
      <w:r w:rsidR="005A7F39">
        <w:rPr>
          <w:rFonts w:ascii="Times New Roman" w:hAnsi="Times New Roman" w:cs="Times New Roman"/>
          <w:sz w:val="24"/>
          <w:szCs w:val="24"/>
        </w:rPr>
        <w:t xml:space="preserve">. It was deemed </w:t>
      </w:r>
      <w:r w:rsidR="0007529B">
        <w:rPr>
          <w:rFonts w:ascii="Times New Roman" w:hAnsi="Times New Roman" w:cs="Times New Roman"/>
          <w:sz w:val="24"/>
          <w:szCs w:val="24"/>
        </w:rPr>
        <w:t xml:space="preserve">a </w:t>
      </w:r>
      <w:r w:rsidR="005A7F39">
        <w:rPr>
          <w:rFonts w:ascii="Times New Roman" w:hAnsi="Times New Roman" w:cs="Times New Roman"/>
          <w:sz w:val="24"/>
          <w:szCs w:val="24"/>
        </w:rPr>
        <w:t>reliable and valid measure of depression severity due to these characteristics</w:t>
      </w:r>
      <w:r w:rsidR="002800EA">
        <w:rPr>
          <w:rFonts w:ascii="Times New Roman" w:hAnsi="Times New Roman" w:cs="Times New Roman"/>
          <w:sz w:val="24"/>
          <w:szCs w:val="24"/>
        </w:rPr>
        <w:t xml:space="preserve"> </w:t>
      </w:r>
      <w:r w:rsidR="002800EA" w:rsidRPr="002800EA">
        <w:rPr>
          <w:rFonts w:ascii="Times New Roman" w:hAnsi="Times New Roman" w:cs="Times New Roman"/>
          <w:sz w:val="24"/>
          <w:szCs w:val="24"/>
        </w:rPr>
        <w:t>(Kroenke, Spitzer, &amp; Williams, 2001)</w:t>
      </w:r>
      <w:r w:rsidR="002800EA">
        <w:rPr>
          <w:rFonts w:ascii="Times New Roman" w:hAnsi="Times New Roman" w:cs="Times New Roman"/>
          <w:sz w:val="24"/>
          <w:szCs w:val="24"/>
        </w:rPr>
        <w:t xml:space="preserve">. </w:t>
      </w:r>
    </w:p>
    <w:p w14:paraId="40E5DD1A" w14:textId="03EEBA5A" w:rsidR="004509DF" w:rsidRPr="0070513F" w:rsidRDefault="004509DF" w:rsidP="0005432A">
      <w:pPr>
        <w:spacing w:after="0" w:line="480" w:lineRule="auto"/>
        <w:jc w:val="both"/>
        <w:rPr>
          <w:rFonts w:ascii="Times New Roman" w:hAnsi="Times New Roman" w:cs="Times New Roman"/>
          <w:b/>
          <w:sz w:val="24"/>
          <w:szCs w:val="24"/>
        </w:rPr>
      </w:pPr>
      <w:r w:rsidRPr="0070513F">
        <w:rPr>
          <w:rFonts w:ascii="Times New Roman" w:hAnsi="Times New Roman" w:cs="Times New Roman"/>
          <w:b/>
          <w:sz w:val="24"/>
          <w:szCs w:val="24"/>
        </w:rPr>
        <w:t>Quality of Data</w:t>
      </w:r>
    </w:p>
    <w:p w14:paraId="537F1E8D" w14:textId="204F3AB0" w:rsidR="004509DF" w:rsidRPr="004509DF" w:rsidRDefault="00D51A40" w:rsidP="00626B7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To determine the desired sample size to result in significant data, a priori power analysis was conducted via GPower 3.1. The significance</w:t>
      </w:r>
      <w:r w:rsidR="006676AE">
        <w:rPr>
          <w:rFonts w:ascii="Times New Roman" w:hAnsi="Times New Roman" w:cs="Times New Roman"/>
          <w:sz w:val="24"/>
          <w:szCs w:val="24"/>
        </w:rPr>
        <w:t xml:space="preserve"> level </w:t>
      </w:r>
      <w:r>
        <w:rPr>
          <w:rFonts w:ascii="Times New Roman" w:hAnsi="Times New Roman" w:cs="Times New Roman"/>
          <w:sz w:val="24"/>
          <w:szCs w:val="24"/>
        </w:rPr>
        <w:t>was set at</w:t>
      </w:r>
      <w:r w:rsidR="006676AE">
        <w:rPr>
          <w:rFonts w:ascii="Times New Roman" w:hAnsi="Times New Roman" w:cs="Times New Roman"/>
          <w:sz w:val="24"/>
          <w:szCs w:val="24"/>
        </w:rPr>
        <w:t xml:space="preserve"> a =0.05, </w:t>
      </w:r>
      <w:r>
        <w:rPr>
          <w:rFonts w:ascii="Times New Roman" w:hAnsi="Times New Roman" w:cs="Times New Roman"/>
          <w:sz w:val="24"/>
          <w:szCs w:val="24"/>
        </w:rPr>
        <w:t xml:space="preserve">with </w:t>
      </w:r>
      <w:r w:rsidR="006676AE">
        <w:rPr>
          <w:rFonts w:ascii="Times New Roman" w:hAnsi="Times New Roman" w:cs="Times New Roman"/>
          <w:sz w:val="24"/>
          <w:szCs w:val="24"/>
        </w:rPr>
        <w:t xml:space="preserve">a medium effect size of 0.3, and a level of power of 0.80. </w:t>
      </w:r>
      <w:r>
        <w:rPr>
          <w:rFonts w:ascii="Times New Roman" w:hAnsi="Times New Roman" w:cs="Times New Roman"/>
          <w:sz w:val="24"/>
          <w:szCs w:val="24"/>
        </w:rPr>
        <w:t>According to this power analysis, the desired sample size would</w:t>
      </w:r>
      <w:r w:rsidR="00D25D4E">
        <w:rPr>
          <w:rFonts w:ascii="Times New Roman" w:hAnsi="Times New Roman" w:cs="Times New Roman"/>
          <w:sz w:val="24"/>
          <w:szCs w:val="24"/>
        </w:rPr>
        <w:t xml:space="preserve"> have</w:t>
      </w:r>
      <w:r>
        <w:rPr>
          <w:rFonts w:ascii="Times New Roman" w:hAnsi="Times New Roman" w:cs="Times New Roman"/>
          <w:sz w:val="24"/>
          <w:szCs w:val="24"/>
        </w:rPr>
        <w:t xml:space="preserve"> be</w:t>
      </w:r>
      <w:r w:rsidR="00D25D4E">
        <w:rPr>
          <w:rFonts w:ascii="Times New Roman" w:hAnsi="Times New Roman" w:cs="Times New Roman"/>
          <w:sz w:val="24"/>
          <w:szCs w:val="24"/>
        </w:rPr>
        <w:t>en</w:t>
      </w:r>
      <w:r>
        <w:rPr>
          <w:rFonts w:ascii="Times New Roman" w:hAnsi="Times New Roman" w:cs="Times New Roman"/>
          <w:sz w:val="24"/>
          <w:szCs w:val="24"/>
        </w:rPr>
        <w:t xml:space="preserve"> 64 adolescents</w:t>
      </w:r>
      <w:r w:rsidR="00613530">
        <w:rPr>
          <w:rFonts w:ascii="Times New Roman" w:hAnsi="Times New Roman" w:cs="Times New Roman"/>
          <w:sz w:val="24"/>
          <w:szCs w:val="24"/>
        </w:rPr>
        <w:t>.</w:t>
      </w:r>
      <w:r>
        <w:rPr>
          <w:rFonts w:ascii="Times New Roman" w:hAnsi="Times New Roman" w:cs="Times New Roman"/>
          <w:sz w:val="24"/>
          <w:szCs w:val="24"/>
        </w:rPr>
        <w:t xml:space="preserve"> </w:t>
      </w:r>
      <w:r w:rsidR="00CE7CD4">
        <w:rPr>
          <w:rFonts w:ascii="Times New Roman" w:hAnsi="Times New Roman" w:cs="Times New Roman"/>
          <w:sz w:val="24"/>
          <w:szCs w:val="24"/>
        </w:rPr>
        <w:t xml:space="preserve">The expected sample size of this study was 10 participants. Six participants were recruited. </w:t>
      </w:r>
      <w:r w:rsidR="005C7827">
        <w:rPr>
          <w:rFonts w:ascii="Times New Roman" w:hAnsi="Times New Roman" w:cs="Times New Roman"/>
          <w:sz w:val="24"/>
          <w:szCs w:val="24"/>
        </w:rPr>
        <w:t>Th</w:t>
      </w:r>
      <w:r w:rsidR="00CE7CD4">
        <w:rPr>
          <w:rFonts w:ascii="Times New Roman" w:hAnsi="Times New Roman" w:cs="Times New Roman"/>
          <w:sz w:val="24"/>
          <w:szCs w:val="24"/>
        </w:rPr>
        <w:t>is</w:t>
      </w:r>
      <w:r w:rsidR="005C7827">
        <w:rPr>
          <w:rFonts w:ascii="Times New Roman" w:hAnsi="Times New Roman" w:cs="Times New Roman"/>
          <w:sz w:val="24"/>
          <w:szCs w:val="24"/>
        </w:rPr>
        <w:t xml:space="preserve"> data can be compared to other published studies using mindfulness with depression.  </w:t>
      </w:r>
    </w:p>
    <w:p w14:paraId="61F6F7B3" w14:textId="1C93EAC7" w:rsidR="004509DF" w:rsidRPr="0070513F" w:rsidRDefault="004509DF" w:rsidP="0005432A">
      <w:pPr>
        <w:spacing w:after="0" w:line="480" w:lineRule="auto"/>
        <w:jc w:val="both"/>
        <w:rPr>
          <w:rFonts w:ascii="Times New Roman" w:hAnsi="Times New Roman" w:cs="Times New Roman"/>
          <w:b/>
          <w:sz w:val="24"/>
          <w:szCs w:val="24"/>
        </w:rPr>
      </w:pPr>
      <w:r w:rsidRPr="0070513F">
        <w:rPr>
          <w:rFonts w:ascii="Times New Roman" w:hAnsi="Times New Roman" w:cs="Times New Roman"/>
          <w:b/>
          <w:sz w:val="24"/>
          <w:szCs w:val="24"/>
        </w:rPr>
        <w:t>Analysis Plan</w:t>
      </w:r>
    </w:p>
    <w:p w14:paraId="4C199F82" w14:textId="5415D5A0" w:rsidR="00AB3414" w:rsidRDefault="00177171" w:rsidP="004509DF">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747D83">
        <w:rPr>
          <w:rFonts w:ascii="Times New Roman" w:hAnsi="Times New Roman" w:cs="Times New Roman"/>
          <w:sz w:val="24"/>
          <w:szCs w:val="24"/>
        </w:rPr>
        <w:t>The Statistical Package for the Social Sciences (SPSS) software was intended to be used to run the analysis. Data analysis would have required a paired samples t test to be used to analyze data from the pre and post PHQ-9 of participants.</w:t>
      </w:r>
      <w:r>
        <w:rPr>
          <w:rFonts w:ascii="Times New Roman" w:hAnsi="Times New Roman" w:cs="Times New Roman"/>
          <w:sz w:val="24"/>
          <w:szCs w:val="24"/>
        </w:rPr>
        <w:t xml:space="preserve"> </w:t>
      </w:r>
      <w:r w:rsidR="00747D83">
        <w:rPr>
          <w:rFonts w:ascii="Times New Roman" w:hAnsi="Times New Roman" w:cs="Times New Roman"/>
          <w:sz w:val="24"/>
          <w:szCs w:val="24"/>
        </w:rPr>
        <w:t xml:space="preserve">Due to the high attrition rate, there was no data to analyze. Instead, descriptive analysis was used. </w:t>
      </w:r>
    </w:p>
    <w:p w14:paraId="5F46C1F8" w14:textId="7E830578" w:rsidR="00083C05" w:rsidRDefault="00083C05" w:rsidP="00232E0F">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Results</w:t>
      </w:r>
    </w:p>
    <w:p w14:paraId="48389779" w14:textId="688D166F" w:rsidR="00083C05" w:rsidRPr="00334069" w:rsidRDefault="003B3CE9" w:rsidP="003B3CE9">
      <w:pPr>
        <w:spacing w:after="0" w:line="480" w:lineRule="auto"/>
        <w:ind w:firstLine="720"/>
        <w:rPr>
          <w:rFonts w:ascii="Times New Roman" w:hAnsi="Times New Roman" w:cs="Times New Roman"/>
          <w:b/>
          <w:sz w:val="24"/>
          <w:szCs w:val="24"/>
        </w:rPr>
      </w:pPr>
      <w:r w:rsidRPr="00F52F3D">
        <w:rPr>
          <w:rFonts w:ascii="Times New Roman" w:hAnsi="Times New Roman" w:cs="Times New Roman"/>
          <w:bCs/>
          <w:sz w:val="24"/>
          <w:szCs w:val="24"/>
        </w:rPr>
        <w:t xml:space="preserve">The results of this study did not provide statistically significant data due </w:t>
      </w:r>
      <w:r>
        <w:rPr>
          <w:rFonts w:ascii="Times New Roman" w:hAnsi="Times New Roman" w:cs="Times New Roman"/>
          <w:bCs/>
          <w:sz w:val="24"/>
          <w:szCs w:val="24"/>
        </w:rPr>
        <w:t xml:space="preserve">to </w:t>
      </w:r>
      <w:r w:rsidRPr="00F52F3D">
        <w:rPr>
          <w:rFonts w:ascii="Times New Roman" w:hAnsi="Times New Roman" w:cs="Times New Roman"/>
          <w:bCs/>
          <w:sz w:val="24"/>
          <w:szCs w:val="24"/>
        </w:rPr>
        <w:t>poor recruitment numbers.</w:t>
      </w:r>
      <w:r>
        <w:rPr>
          <w:rFonts w:ascii="Times New Roman" w:hAnsi="Times New Roman" w:cs="Times New Roman"/>
          <w:bCs/>
          <w:sz w:val="24"/>
          <w:szCs w:val="24"/>
        </w:rPr>
        <w:t xml:space="preserve"> </w:t>
      </w:r>
      <w:r w:rsidR="00F52F3D" w:rsidRPr="00F52F3D">
        <w:rPr>
          <w:rFonts w:ascii="Times New Roman" w:hAnsi="Times New Roman" w:cs="Times New Roman"/>
          <w:bCs/>
          <w:sz w:val="24"/>
          <w:szCs w:val="24"/>
        </w:rPr>
        <w:t>Over a two-month recruitment period within a pediatric primary care clinic in suburban Colorado</w:t>
      </w:r>
      <w:r w:rsidR="00083C05" w:rsidRPr="00F52F3D">
        <w:rPr>
          <w:rFonts w:ascii="Times New Roman" w:hAnsi="Times New Roman" w:cs="Times New Roman"/>
          <w:bCs/>
          <w:sz w:val="24"/>
          <w:szCs w:val="24"/>
        </w:rPr>
        <w:t>,</w:t>
      </w:r>
      <w:r w:rsidR="0036428C">
        <w:rPr>
          <w:rFonts w:ascii="Times New Roman" w:hAnsi="Times New Roman" w:cs="Times New Roman"/>
          <w:bCs/>
          <w:sz w:val="24"/>
          <w:szCs w:val="24"/>
        </w:rPr>
        <w:t xml:space="preserve"> </w:t>
      </w:r>
      <w:r w:rsidR="00777CBA">
        <w:rPr>
          <w:rFonts w:ascii="Times New Roman" w:hAnsi="Times New Roman" w:cs="Times New Roman"/>
          <w:bCs/>
          <w:sz w:val="24"/>
          <w:szCs w:val="24"/>
        </w:rPr>
        <w:t>six</w:t>
      </w:r>
      <w:r w:rsidR="00777CBA" w:rsidRPr="00F52F3D">
        <w:rPr>
          <w:rFonts w:ascii="Times New Roman" w:hAnsi="Times New Roman" w:cs="Times New Roman"/>
          <w:bCs/>
          <w:sz w:val="24"/>
          <w:szCs w:val="24"/>
        </w:rPr>
        <w:t xml:space="preserve"> </w:t>
      </w:r>
      <w:r w:rsidR="00083C05" w:rsidRPr="00F52F3D">
        <w:rPr>
          <w:rFonts w:ascii="Times New Roman" w:hAnsi="Times New Roman" w:cs="Times New Roman"/>
          <w:bCs/>
          <w:sz w:val="24"/>
          <w:szCs w:val="24"/>
        </w:rPr>
        <w:t xml:space="preserve">adolescents met inclusion criteria and showed interest in participating in the study. Of the </w:t>
      </w:r>
      <w:r w:rsidR="00777CBA">
        <w:rPr>
          <w:rFonts w:ascii="Times New Roman" w:hAnsi="Times New Roman" w:cs="Times New Roman"/>
          <w:bCs/>
          <w:sz w:val="24"/>
          <w:szCs w:val="24"/>
        </w:rPr>
        <w:t>six</w:t>
      </w:r>
      <w:r w:rsidR="00777CBA" w:rsidRPr="00F52F3D">
        <w:rPr>
          <w:rFonts w:ascii="Times New Roman" w:hAnsi="Times New Roman" w:cs="Times New Roman"/>
          <w:bCs/>
          <w:sz w:val="24"/>
          <w:szCs w:val="24"/>
        </w:rPr>
        <w:t xml:space="preserve"> </w:t>
      </w:r>
      <w:r w:rsidR="00083C05" w:rsidRPr="00F52F3D">
        <w:rPr>
          <w:rFonts w:ascii="Times New Roman" w:hAnsi="Times New Roman" w:cs="Times New Roman"/>
          <w:bCs/>
          <w:sz w:val="24"/>
          <w:szCs w:val="24"/>
        </w:rPr>
        <w:t xml:space="preserve">adolescents </w:t>
      </w:r>
      <w:r w:rsidR="00F52F3D" w:rsidRPr="00F52F3D">
        <w:rPr>
          <w:rFonts w:ascii="Times New Roman" w:hAnsi="Times New Roman" w:cs="Times New Roman"/>
          <w:bCs/>
          <w:sz w:val="24"/>
          <w:szCs w:val="24"/>
        </w:rPr>
        <w:t>recruited</w:t>
      </w:r>
      <w:r w:rsidR="00083C05" w:rsidRPr="00F52F3D">
        <w:rPr>
          <w:rFonts w:ascii="Times New Roman" w:hAnsi="Times New Roman" w:cs="Times New Roman"/>
          <w:bCs/>
          <w:sz w:val="24"/>
          <w:szCs w:val="24"/>
        </w:rPr>
        <w:t xml:space="preserve">, 4 were females and 2 were males. The ages of the adolescents ranged from 12 to 18 years old. </w:t>
      </w:r>
    </w:p>
    <w:p w14:paraId="1DD3CE4D" w14:textId="10DE4119" w:rsidR="00F62C2D" w:rsidRDefault="00F62C2D" w:rsidP="00F52F3D">
      <w:pPr>
        <w:spacing w:after="0" w:line="480" w:lineRule="auto"/>
        <w:ind w:firstLine="720"/>
        <w:rPr>
          <w:rFonts w:ascii="Times New Roman" w:hAnsi="Times New Roman" w:cs="Times New Roman"/>
          <w:bCs/>
          <w:sz w:val="24"/>
          <w:szCs w:val="24"/>
        </w:rPr>
      </w:pPr>
      <w:r>
        <w:rPr>
          <w:rFonts w:ascii="Times New Roman" w:hAnsi="Times New Roman" w:cs="Times New Roman"/>
          <w:bCs/>
          <w:sz w:val="24"/>
          <w:szCs w:val="24"/>
        </w:rPr>
        <w:t>When inclusion criteria were met, the adolescent was approached regarding the quality improvement project. Adolescent</w:t>
      </w:r>
      <w:r w:rsidR="002E26AC">
        <w:rPr>
          <w:rFonts w:ascii="Times New Roman" w:hAnsi="Times New Roman" w:cs="Times New Roman"/>
          <w:bCs/>
          <w:sz w:val="24"/>
          <w:szCs w:val="24"/>
        </w:rPr>
        <w:t>s and caregivers were</w:t>
      </w:r>
      <w:r>
        <w:rPr>
          <w:rFonts w:ascii="Times New Roman" w:hAnsi="Times New Roman" w:cs="Times New Roman"/>
          <w:bCs/>
          <w:sz w:val="24"/>
          <w:szCs w:val="24"/>
        </w:rPr>
        <w:t xml:space="preserve"> educated</w:t>
      </w:r>
      <w:r w:rsidR="002E26AC">
        <w:rPr>
          <w:rFonts w:ascii="Times New Roman" w:hAnsi="Times New Roman" w:cs="Times New Roman"/>
          <w:bCs/>
          <w:sz w:val="24"/>
          <w:szCs w:val="24"/>
        </w:rPr>
        <w:t xml:space="preserve"> on</w:t>
      </w:r>
      <w:r>
        <w:rPr>
          <w:rFonts w:ascii="Times New Roman" w:hAnsi="Times New Roman" w:cs="Times New Roman"/>
          <w:bCs/>
          <w:sz w:val="24"/>
          <w:szCs w:val="24"/>
        </w:rPr>
        <w:t xml:space="preserve"> </w:t>
      </w:r>
      <w:r w:rsidR="002E26AC">
        <w:rPr>
          <w:rFonts w:ascii="Times New Roman" w:hAnsi="Times New Roman" w:cs="Times New Roman"/>
          <w:bCs/>
          <w:sz w:val="24"/>
          <w:szCs w:val="24"/>
        </w:rPr>
        <w:t xml:space="preserve">the concept of mindfulness and the research suggesting improved mental health with integration of mindfulness into daily life. </w:t>
      </w:r>
      <w:r w:rsidR="00B62911">
        <w:rPr>
          <w:rFonts w:ascii="Times New Roman" w:hAnsi="Times New Roman" w:cs="Times New Roman"/>
          <w:bCs/>
          <w:sz w:val="24"/>
          <w:szCs w:val="24"/>
        </w:rPr>
        <w:t>The Smiling Mind application was then reviewed with the adolescents, allowing them the opportunity visualize the different aspects of the application and its ease of use. Requirements of the study including the</w:t>
      </w:r>
      <w:r>
        <w:rPr>
          <w:rFonts w:ascii="Times New Roman" w:hAnsi="Times New Roman" w:cs="Times New Roman"/>
          <w:bCs/>
          <w:sz w:val="24"/>
          <w:szCs w:val="24"/>
        </w:rPr>
        <w:t xml:space="preserve"> use of</w:t>
      </w:r>
      <w:r w:rsidR="00B62911">
        <w:rPr>
          <w:rFonts w:ascii="Times New Roman" w:hAnsi="Times New Roman" w:cs="Times New Roman"/>
          <w:bCs/>
          <w:sz w:val="24"/>
          <w:szCs w:val="24"/>
        </w:rPr>
        <w:t xml:space="preserve"> the</w:t>
      </w:r>
      <w:r>
        <w:rPr>
          <w:rFonts w:ascii="Times New Roman" w:hAnsi="Times New Roman" w:cs="Times New Roman"/>
          <w:bCs/>
          <w:sz w:val="24"/>
          <w:szCs w:val="24"/>
        </w:rPr>
        <w:t xml:space="preserve"> Smiling Mind application for twenty minutes a day, four times a week, for a </w:t>
      </w:r>
      <w:r w:rsidR="002E26AC">
        <w:rPr>
          <w:rFonts w:ascii="Times New Roman" w:hAnsi="Times New Roman" w:cs="Times New Roman"/>
          <w:bCs/>
          <w:sz w:val="24"/>
          <w:szCs w:val="24"/>
        </w:rPr>
        <w:t>five-week</w:t>
      </w:r>
      <w:r>
        <w:rPr>
          <w:rFonts w:ascii="Times New Roman" w:hAnsi="Times New Roman" w:cs="Times New Roman"/>
          <w:bCs/>
          <w:sz w:val="24"/>
          <w:szCs w:val="24"/>
        </w:rPr>
        <w:t xml:space="preserve"> time frame</w:t>
      </w:r>
      <w:r w:rsidR="00B92DB2">
        <w:rPr>
          <w:rFonts w:ascii="Times New Roman" w:hAnsi="Times New Roman" w:cs="Times New Roman"/>
          <w:bCs/>
          <w:sz w:val="24"/>
          <w:szCs w:val="24"/>
        </w:rPr>
        <w:t xml:space="preserve"> and completion of the post-interventional PHQ-9</w:t>
      </w:r>
      <w:r w:rsidR="00B62911">
        <w:rPr>
          <w:rFonts w:ascii="Times New Roman" w:hAnsi="Times New Roman" w:cs="Times New Roman"/>
          <w:bCs/>
          <w:sz w:val="24"/>
          <w:szCs w:val="24"/>
        </w:rPr>
        <w:t xml:space="preserve"> were discussed. Adolescents were </w:t>
      </w:r>
      <w:r w:rsidR="001F5E7A">
        <w:rPr>
          <w:rFonts w:ascii="Times New Roman" w:hAnsi="Times New Roman" w:cs="Times New Roman"/>
          <w:bCs/>
          <w:sz w:val="24"/>
          <w:szCs w:val="24"/>
        </w:rPr>
        <w:t xml:space="preserve">then given the option to </w:t>
      </w:r>
      <w:r w:rsidR="00061C4E">
        <w:rPr>
          <w:rFonts w:ascii="Times New Roman" w:hAnsi="Times New Roman" w:cs="Times New Roman"/>
          <w:bCs/>
          <w:sz w:val="24"/>
          <w:szCs w:val="24"/>
        </w:rPr>
        <w:t xml:space="preserve">participate in the </w:t>
      </w:r>
      <w:r w:rsidR="001F5E7A">
        <w:rPr>
          <w:rFonts w:ascii="Times New Roman" w:hAnsi="Times New Roman" w:cs="Times New Roman"/>
          <w:bCs/>
          <w:sz w:val="24"/>
          <w:szCs w:val="24"/>
        </w:rPr>
        <w:t>project</w:t>
      </w:r>
      <w:r w:rsidR="00B92DB2">
        <w:rPr>
          <w:rFonts w:ascii="Times New Roman" w:hAnsi="Times New Roman" w:cs="Times New Roman"/>
          <w:bCs/>
          <w:sz w:val="24"/>
          <w:szCs w:val="24"/>
        </w:rPr>
        <w:t xml:space="preserve">. If </w:t>
      </w:r>
      <w:r w:rsidR="003351C6">
        <w:rPr>
          <w:rFonts w:ascii="Times New Roman" w:hAnsi="Times New Roman" w:cs="Times New Roman"/>
          <w:bCs/>
          <w:sz w:val="24"/>
          <w:szCs w:val="24"/>
        </w:rPr>
        <w:t>agreement</w:t>
      </w:r>
      <w:r w:rsidR="00B92DB2">
        <w:rPr>
          <w:rFonts w:ascii="Times New Roman" w:hAnsi="Times New Roman" w:cs="Times New Roman"/>
          <w:bCs/>
          <w:sz w:val="24"/>
          <w:szCs w:val="24"/>
        </w:rPr>
        <w:t xml:space="preserve">, consent </w:t>
      </w:r>
      <w:r w:rsidR="00FA0D25">
        <w:rPr>
          <w:rFonts w:ascii="Times New Roman" w:hAnsi="Times New Roman" w:cs="Times New Roman"/>
          <w:bCs/>
          <w:sz w:val="24"/>
          <w:szCs w:val="24"/>
        </w:rPr>
        <w:t xml:space="preserve">and </w:t>
      </w:r>
      <w:r w:rsidR="00B92DB2">
        <w:rPr>
          <w:rFonts w:ascii="Times New Roman" w:hAnsi="Times New Roman" w:cs="Times New Roman"/>
          <w:bCs/>
          <w:sz w:val="24"/>
          <w:szCs w:val="24"/>
        </w:rPr>
        <w:t xml:space="preserve">assent </w:t>
      </w:r>
      <w:r w:rsidR="00777CBA">
        <w:rPr>
          <w:rFonts w:ascii="Times New Roman" w:hAnsi="Times New Roman" w:cs="Times New Roman"/>
          <w:bCs/>
          <w:sz w:val="24"/>
          <w:szCs w:val="24"/>
        </w:rPr>
        <w:t xml:space="preserve">were </w:t>
      </w:r>
      <w:r w:rsidR="00B92DB2">
        <w:rPr>
          <w:rFonts w:ascii="Times New Roman" w:hAnsi="Times New Roman" w:cs="Times New Roman"/>
          <w:bCs/>
          <w:sz w:val="24"/>
          <w:szCs w:val="24"/>
        </w:rPr>
        <w:t>obtained</w:t>
      </w:r>
      <w:r w:rsidR="003351C6">
        <w:rPr>
          <w:rFonts w:ascii="Times New Roman" w:hAnsi="Times New Roman" w:cs="Times New Roman"/>
          <w:bCs/>
          <w:sz w:val="24"/>
          <w:szCs w:val="24"/>
        </w:rPr>
        <w:t xml:space="preserve"> and the p</w:t>
      </w:r>
      <w:r w:rsidR="00B92DB2">
        <w:rPr>
          <w:rFonts w:ascii="Times New Roman" w:hAnsi="Times New Roman" w:cs="Times New Roman"/>
          <w:bCs/>
          <w:sz w:val="24"/>
          <w:szCs w:val="24"/>
        </w:rPr>
        <w:t>arent or adolescent email was obtained. The patient was then provided with an educational handout with study requirements and the date</w:t>
      </w:r>
      <w:r w:rsidR="00FA0D25">
        <w:rPr>
          <w:rFonts w:ascii="Times New Roman" w:hAnsi="Times New Roman" w:cs="Times New Roman"/>
          <w:bCs/>
          <w:sz w:val="24"/>
          <w:szCs w:val="24"/>
        </w:rPr>
        <w:t xml:space="preserve"> th</w:t>
      </w:r>
      <w:r w:rsidR="00B92DB2">
        <w:rPr>
          <w:rFonts w:ascii="Times New Roman" w:hAnsi="Times New Roman" w:cs="Times New Roman"/>
          <w:bCs/>
          <w:sz w:val="24"/>
          <w:szCs w:val="24"/>
        </w:rPr>
        <w:t>e post-interventional PHQ-9 would be sent to them via email</w:t>
      </w:r>
      <w:r w:rsidR="003351C6">
        <w:rPr>
          <w:rFonts w:ascii="Times New Roman" w:hAnsi="Times New Roman" w:cs="Times New Roman"/>
          <w:bCs/>
          <w:sz w:val="24"/>
          <w:szCs w:val="24"/>
        </w:rPr>
        <w:t xml:space="preserve">. </w:t>
      </w:r>
      <w:r w:rsidR="00B92DB2">
        <w:rPr>
          <w:rFonts w:ascii="Times New Roman" w:hAnsi="Times New Roman" w:cs="Times New Roman"/>
          <w:bCs/>
          <w:sz w:val="24"/>
          <w:szCs w:val="24"/>
        </w:rPr>
        <w:t xml:space="preserve"> </w:t>
      </w:r>
    </w:p>
    <w:p w14:paraId="47850CD0" w14:textId="1E6A4943" w:rsidR="00334069" w:rsidRDefault="003B3CE9" w:rsidP="00334069">
      <w:pPr>
        <w:spacing w:after="0" w:line="480" w:lineRule="auto"/>
        <w:ind w:firstLine="720"/>
        <w:rPr>
          <w:rFonts w:ascii="Times New Roman" w:hAnsi="Times New Roman" w:cs="Times New Roman"/>
          <w:bCs/>
          <w:sz w:val="24"/>
          <w:szCs w:val="24"/>
        </w:rPr>
      </w:pPr>
      <w:r>
        <w:rPr>
          <w:rFonts w:ascii="Times New Roman" w:hAnsi="Times New Roman" w:cs="Times New Roman"/>
          <w:bCs/>
          <w:sz w:val="24"/>
          <w:szCs w:val="24"/>
        </w:rPr>
        <w:t xml:space="preserve">Of the 6 adolescents recruited, one adolescent followed through with completion of the post-interventional PHQ-9 survey. This participant will be referred to as Adolescent A. </w:t>
      </w:r>
      <w:r w:rsidR="00334069">
        <w:rPr>
          <w:rFonts w:ascii="Times New Roman" w:hAnsi="Times New Roman" w:cs="Times New Roman"/>
          <w:bCs/>
          <w:sz w:val="24"/>
          <w:szCs w:val="24"/>
        </w:rPr>
        <w:t>The post-interventional PHQ-9 survey was accompanied by a demographic survey and a few questions regarding use of application</w:t>
      </w:r>
      <w:r w:rsidR="00895926">
        <w:rPr>
          <w:rFonts w:ascii="Times New Roman" w:hAnsi="Times New Roman" w:cs="Times New Roman"/>
          <w:bCs/>
          <w:sz w:val="24"/>
          <w:szCs w:val="24"/>
        </w:rPr>
        <w:t xml:space="preserve">. </w:t>
      </w:r>
      <w:r w:rsidR="00017FBB">
        <w:rPr>
          <w:rFonts w:ascii="Times New Roman" w:hAnsi="Times New Roman" w:cs="Times New Roman"/>
          <w:bCs/>
          <w:sz w:val="24"/>
          <w:szCs w:val="24"/>
        </w:rPr>
        <w:t xml:space="preserve">At the time of the study, Adolescent A was receiving medication therapy and counseling for </w:t>
      </w:r>
      <w:r w:rsidR="00334069">
        <w:rPr>
          <w:rFonts w:ascii="Times New Roman" w:hAnsi="Times New Roman" w:cs="Times New Roman"/>
          <w:bCs/>
          <w:sz w:val="24"/>
          <w:szCs w:val="24"/>
        </w:rPr>
        <w:t xml:space="preserve">diagnosed </w:t>
      </w:r>
      <w:r w:rsidR="00017FBB">
        <w:rPr>
          <w:rFonts w:ascii="Times New Roman" w:hAnsi="Times New Roman" w:cs="Times New Roman"/>
          <w:bCs/>
          <w:sz w:val="24"/>
          <w:szCs w:val="24"/>
        </w:rPr>
        <w:t>depression.</w:t>
      </w:r>
      <w:r w:rsidR="00334069">
        <w:rPr>
          <w:rFonts w:ascii="Times New Roman" w:hAnsi="Times New Roman" w:cs="Times New Roman"/>
          <w:bCs/>
          <w:sz w:val="24"/>
          <w:szCs w:val="24"/>
        </w:rPr>
        <w:t xml:space="preserve"> Adolescent A reported using the Smiling Mind application </w:t>
      </w:r>
      <w:r w:rsidR="00777CBA">
        <w:rPr>
          <w:rFonts w:ascii="Times New Roman" w:hAnsi="Times New Roman" w:cs="Times New Roman"/>
          <w:bCs/>
          <w:sz w:val="24"/>
          <w:szCs w:val="24"/>
        </w:rPr>
        <w:t xml:space="preserve">four </w:t>
      </w:r>
      <w:r w:rsidR="00334069">
        <w:rPr>
          <w:rFonts w:ascii="Times New Roman" w:hAnsi="Times New Roman" w:cs="Times New Roman"/>
          <w:bCs/>
          <w:sz w:val="24"/>
          <w:szCs w:val="24"/>
        </w:rPr>
        <w:t xml:space="preserve">days a week, for a minimum of 20 minutes each of those days over the 5-week interventional period. She reported typically using the application at night, after eight o’clock.   </w:t>
      </w:r>
    </w:p>
    <w:p w14:paraId="69650008" w14:textId="232E3997" w:rsidR="003B3CE9" w:rsidRDefault="002906AC" w:rsidP="002906AC">
      <w:pPr>
        <w:spacing w:after="0" w:line="480" w:lineRule="auto"/>
        <w:ind w:firstLine="720"/>
        <w:rPr>
          <w:rFonts w:ascii="Times New Roman" w:hAnsi="Times New Roman" w:cs="Times New Roman"/>
          <w:bCs/>
          <w:sz w:val="24"/>
          <w:szCs w:val="24"/>
        </w:rPr>
      </w:pPr>
      <w:r>
        <w:rPr>
          <w:rFonts w:ascii="Times New Roman" w:hAnsi="Times New Roman" w:cs="Times New Roman"/>
          <w:bCs/>
          <w:sz w:val="24"/>
          <w:szCs w:val="24"/>
        </w:rPr>
        <w:t xml:space="preserve">Adolescent A’s </w:t>
      </w:r>
      <w:r w:rsidR="00017FBB">
        <w:rPr>
          <w:rFonts w:ascii="Times New Roman" w:hAnsi="Times New Roman" w:cs="Times New Roman"/>
          <w:bCs/>
          <w:sz w:val="24"/>
          <w:szCs w:val="24"/>
        </w:rPr>
        <w:t xml:space="preserve">pre-interventional PHQ-9 </w:t>
      </w:r>
      <w:r w:rsidR="00334069">
        <w:rPr>
          <w:rFonts w:ascii="Times New Roman" w:hAnsi="Times New Roman" w:cs="Times New Roman"/>
          <w:bCs/>
          <w:sz w:val="24"/>
          <w:szCs w:val="24"/>
        </w:rPr>
        <w:t xml:space="preserve">was 13 and </w:t>
      </w:r>
      <w:r w:rsidR="00777CBA">
        <w:rPr>
          <w:rFonts w:ascii="Times New Roman" w:hAnsi="Times New Roman" w:cs="Times New Roman"/>
          <w:bCs/>
          <w:sz w:val="24"/>
          <w:szCs w:val="24"/>
        </w:rPr>
        <w:t>the</w:t>
      </w:r>
      <w:r w:rsidR="00334069">
        <w:rPr>
          <w:rFonts w:ascii="Times New Roman" w:hAnsi="Times New Roman" w:cs="Times New Roman"/>
          <w:bCs/>
          <w:sz w:val="24"/>
          <w:szCs w:val="24"/>
        </w:rPr>
        <w:t xml:space="preserve"> post-interventional PHQ-9 was 25. </w:t>
      </w:r>
      <w:r w:rsidR="003A0E77">
        <w:rPr>
          <w:rFonts w:ascii="Times New Roman" w:hAnsi="Times New Roman" w:cs="Times New Roman"/>
          <w:bCs/>
          <w:sz w:val="24"/>
          <w:szCs w:val="24"/>
        </w:rPr>
        <w:t>In comparison to her pre-interventional PHQ-9, she reported no change in her sleeping pattern, energy level, or appetite. An increase in 1 point for thoughts of self-harm or better off dead</w:t>
      </w:r>
      <w:r w:rsidR="003351C6">
        <w:rPr>
          <w:rFonts w:ascii="Times New Roman" w:hAnsi="Times New Roman" w:cs="Times New Roman"/>
          <w:bCs/>
          <w:sz w:val="24"/>
          <w:szCs w:val="24"/>
        </w:rPr>
        <w:t xml:space="preserve"> was reported</w:t>
      </w:r>
      <w:r w:rsidR="003A0E77">
        <w:rPr>
          <w:rFonts w:ascii="Times New Roman" w:hAnsi="Times New Roman" w:cs="Times New Roman"/>
          <w:bCs/>
          <w:sz w:val="24"/>
          <w:szCs w:val="24"/>
        </w:rPr>
        <w:t xml:space="preserve">. Most notably, there was a worsening by </w:t>
      </w:r>
      <w:r w:rsidR="00777CBA">
        <w:rPr>
          <w:rFonts w:ascii="Times New Roman" w:hAnsi="Times New Roman" w:cs="Times New Roman"/>
          <w:bCs/>
          <w:sz w:val="24"/>
          <w:szCs w:val="24"/>
        </w:rPr>
        <w:t xml:space="preserve">two </w:t>
      </w:r>
      <w:r w:rsidR="003A0E77">
        <w:rPr>
          <w:rFonts w:ascii="Times New Roman" w:hAnsi="Times New Roman" w:cs="Times New Roman"/>
          <w:bCs/>
          <w:sz w:val="24"/>
          <w:szCs w:val="24"/>
        </w:rPr>
        <w:t>or more points in the domains regarding interest in things, feeling down or depressed, feeling like a failure, trouble concentrating, and moving slowly or being restless.</w:t>
      </w:r>
      <w:r w:rsidR="00937054">
        <w:rPr>
          <w:rFonts w:ascii="Times New Roman" w:hAnsi="Times New Roman" w:cs="Times New Roman"/>
          <w:bCs/>
          <w:sz w:val="24"/>
          <w:szCs w:val="24"/>
        </w:rPr>
        <w:t xml:space="preserve"> </w:t>
      </w:r>
      <w:r w:rsidR="00B51689">
        <w:rPr>
          <w:rFonts w:ascii="Times New Roman" w:hAnsi="Times New Roman" w:cs="Times New Roman"/>
          <w:bCs/>
          <w:sz w:val="24"/>
          <w:szCs w:val="24"/>
        </w:rPr>
        <w:t xml:space="preserve">Although the comparison of pre-interventional and post-interventional PHQ-9 did not indicate an impact on </w:t>
      </w:r>
      <w:r w:rsidR="00F3582B">
        <w:rPr>
          <w:rFonts w:ascii="Times New Roman" w:hAnsi="Times New Roman" w:cs="Times New Roman"/>
          <w:bCs/>
          <w:sz w:val="24"/>
          <w:szCs w:val="24"/>
        </w:rPr>
        <w:t xml:space="preserve">the </w:t>
      </w:r>
      <w:r w:rsidR="00B51689">
        <w:rPr>
          <w:rFonts w:ascii="Times New Roman" w:hAnsi="Times New Roman" w:cs="Times New Roman"/>
          <w:bCs/>
          <w:sz w:val="24"/>
          <w:szCs w:val="24"/>
        </w:rPr>
        <w:t>self-reported depression score</w:t>
      </w:r>
      <w:r w:rsidR="00F3582B">
        <w:rPr>
          <w:rFonts w:ascii="Times New Roman" w:hAnsi="Times New Roman" w:cs="Times New Roman"/>
          <w:bCs/>
          <w:sz w:val="24"/>
          <w:szCs w:val="24"/>
        </w:rPr>
        <w:t>, Adolescent A did identify benefits of using this application. When asked how this application helped, she answered</w:t>
      </w:r>
      <w:r w:rsidR="00777CBA">
        <w:rPr>
          <w:rFonts w:ascii="Times New Roman" w:hAnsi="Times New Roman" w:cs="Times New Roman"/>
          <w:bCs/>
          <w:sz w:val="24"/>
          <w:szCs w:val="24"/>
        </w:rPr>
        <w:t>,</w:t>
      </w:r>
      <w:r w:rsidR="00F3582B">
        <w:rPr>
          <w:rFonts w:ascii="Times New Roman" w:hAnsi="Times New Roman" w:cs="Times New Roman"/>
          <w:bCs/>
          <w:sz w:val="24"/>
          <w:szCs w:val="24"/>
        </w:rPr>
        <w:t xml:space="preserve"> “By helping me express my feelings and calming me down in situations I didn’t feel comfortable being in at school or home.”</w:t>
      </w:r>
    </w:p>
    <w:p w14:paraId="3435867C" w14:textId="1D18870E" w:rsidR="00F3582B" w:rsidRDefault="00F3582B" w:rsidP="00F3582B">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Discussion</w:t>
      </w:r>
    </w:p>
    <w:p w14:paraId="5101D371" w14:textId="30046DD6" w:rsidR="00F3582B" w:rsidRDefault="00F3582B" w:rsidP="00F3582B">
      <w:pPr>
        <w:spacing w:after="0" w:line="480" w:lineRule="auto"/>
        <w:rPr>
          <w:rFonts w:ascii="Times New Roman" w:hAnsi="Times New Roman" w:cs="Times New Roman"/>
          <w:b/>
          <w:sz w:val="24"/>
          <w:szCs w:val="24"/>
        </w:rPr>
      </w:pPr>
      <w:r>
        <w:rPr>
          <w:rFonts w:ascii="Times New Roman" w:hAnsi="Times New Roman" w:cs="Times New Roman"/>
          <w:b/>
          <w:sz w:val="24"/>
          <w:szCs w:val="24"/>
        </w:rPr>
        <w:t>Successes</w:t>
      </w:r>
    </w:p>
    <w:p w14:paraId="34F670F3" w14:textId="423CB6DF" w:rsidR="006307C1" w:rsidRPr="00982ACA" w:rsidRDefault="006307C1" w:rsidP="00F3582B">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r w:rsidR="00D81ABE" w:rsidRPr="00AB0663">
        <w:rPr>
          <w:rFonts w:ascii="Times New Roman" w:hAnsi="Times New Roman" w:cs="Times New Roman"/>
          <w:bCs/>
          <w:sz w:val="24"/>
          <w:szCs w:val="24"/>
        </w:rPr>
        <w:t xml:space="preserve">Though the measurable outcome </w:t>
      </w:r>
      <w:r w:rsidR="00D81ABE">
        <w:rPr>
          <w:rFonts w:ascii="Times New Roman" w:hAnsi="Times New Roman" w:cs="Times New Roman"/>
          <w:bCs/>
          <w:sz w:val="24"/>
          <w:szCs w:val="24"/>
        </w:rPr>
        <w:t xml:space="preserve">of this study </w:t>
      </w:r>
      <w:r w:rsidR="00D81ABE" w:rsidRPr="00AB0663">
        <w:rPr>
          <w:rFonts w:ascii="Times New Roman" w:hAnsi="Times New Roman" w:cs="Times New Roman"/>
          <w:bCs/>
          <w:sz w:val="24"/>
          <w:szCs w:val="24"/>
        </w:rPr>
        <w:t>did not identify Smiling Mind as a successful tool to address adolescent depression, Participant A did identify benefits of use</w:t>
      </w:r>
      <w:r w:rsidR="00D81ABE">
        <w:rPr>
          <w:rFonts w:ascii="Times New Roman" w:hAnsi="Times New Roman" w:cs="Times New Roman"/>
          <w:bCs/>
          <w:sz w:val="24"/>
          <w:szCs w:val="24"/>
        </w:rPr>
        <w:t xml:space="preserve">. By </w:t>
      </w:r>
      <w:r w:rsidR="00CE07AA">
        <w:rPr>
          <w:rFonts w:ascii="Times New Roman" w:hAnsi="Times New Roman" w:cs="Times New Roman"/>
          <w:bCs/>
          <w:sz w:val="24"/>
          <w:szCs w:val="24"/>
        </w:rPr>
        <w:t>acknowledging</w:t>
      </w:r>
      <w:r w:rsidR="00D81ABE">
        <w:rPr>
          <w:rFonts w:ascii="Times New Roman" w:hAnsi="Times New Roman" w:cs="Times New Roman"/>
          <w:bCs/>
          <w:sz w:val="24"/>
          <w:szCs w:val="24"/>
        </w:rPr>
        <w:t xml:space="preserve"> that the application promoted expression of feelings and calmness in stressful situations, Adolescent A </w:t>
      </w:r>
      <w:r w:rsidR="00CE07AA">
        <w:rPr>
          <w:rFonts w:ascii="Times New Roman" w:hAnsi="Times New Roman" w:cs="Times New Roman"/>
          <w:bCs/>
          <w:sz w:val="24"/>
          <w:szCs w:val="24"/>
        </w:rPr>
        <w:t>recognized</w:t>
      </w:r>
      <w:r w:rsidR="00D81ABE">
        <w:rPr>
          <w:rFonts w:ascii="Times New Roman" w:hAnsi="Times New Roman" w:cs="Times New Roman"/>
          <w:bCs/>
          <w:sz w:val="24"/>
          <w:szCs w:val="24"/>
        </w:rPr>
        <w:t xml:space="preserve"> </w:t>
      </w:r>
      <w:r w:rsidR="00CE07AA">
        <w:rPr>
          <w:rFonts w:ascii="Times New Roman" w:hAnsi="Times New Roman" w:cs="Times New Roman"/>
          <w:bCs/>
          <w:sz w:val="24"/>
          <w:szCs w:val="24"/>
        </w:rPr>
        <w:t xml:space="preserve">Smiling Mind as a tool to support her mental health. Though the stated purpose of this project was to identify a decrease </w:t>
      </w:r>
      <w:r w:rsidR="003351C6">
        <w:rPr>
          <w:rFonts w:ascii="Times New Roman" w:hAnsi="Times New Roman" w:cs="Times New Roman"/>
          <w:bCs/>
          <w:sz w:val="24"/>
          <w:szCs w:val="24"/>
        </w:rPr>
        <w:t xml:space="preserve">in </w:t>
      </w:r>
      <w:r w:rsidR="00CE07AA">
        <w:rPr>
          <w:rFonts w:ascii="Times New Roman" w:hAnsi="Times New Roman" w:cs="Times New Roman"/>
          <w:bCs/>
          <w:sz w:val="24"/>
          <w:szCs w:val="24"/>
        </w:rPr>
        <w:t>adolescent self-reported depression scores, underlying intention</w:t>
      </w:r>
      <w:r w:rsidR="0023764E">
        <w:rPr>
          <w:rFonts w:ascii="Times New Roman" w:hAnsi="Times New Roman" w:cs="Times New Roman"/>
          <w:bCs/>
          <w:sz w:val="24"/>
          <w:szCs w:val="24"/>
        </w:rPr>
        <w:t>s were</w:t>
      </w:r>
      <w:r w:rsidR="00CE07AA">
        <w:rPr>
          <w:rFonts w:ascii="Times New Roman" w:hAnsi="Times New Roman" w:cs="Times New Roman"/>
          <w:bCs/>
          <w:sz w:val="24"/>
          <w:szCs w:val="24"/>
        </w:rPr>
        <w:t xml:space="preserve"> to promote the identification and use of </w:t>
      </w:r>
      <w:r w:rsidR="0023764E">
        <w:rPr>
          <w:rFonts w:ascii="Times New Roman" w:hAnsi="Times New Roman" w:cs="Times New Roman"/>
          <w:bCs/>
          <w:sz w:val="24"/>
          <w:szCs w:val="24"/>
        </w:rPr>
        <w:t>a tool</w:t>
      </w:r>
      <w:r w:rsidR="00CE07AA">
        <w:rPr>
          <w:rFonts w:ascii="Times New Roman" w:hAnsi="Times New Roman" w:cs="Times New Roman"/>
          <w:bCs/>
          <w:sz w:val="24"/>
          <w:szCs w:val="24"/>
        </w:rPr>
        <w:t xml:space="preserve"> that may be used </w:t>
      </w:r>
      <w:r w:rsidR="0023764E">
        <w:rPr>
          <w:rFonts w:ascii="Times New Roman" w:hAnsi="Times New Roman" w:cs="Times New Roman"/>
          <w:bCs/>
          <w:sz w:val="24"/>
          <w:szCs w:val="24"/>
        </w:rPr>
        <w:t xml:space="preserve">as an adjunct to other forms of therapy to promote healthy minds, potentially preventing the development of adolescent depression.  </w:t>
      </w:r>
      <w:r w:rsidR="00CE07AA">
        <w:rPr>
          <w:rFonts w:ascii="Times New Roman" w:hAnsi="Times New Roman" w:cs="Times New Roman"/>
          <w:bCs/>
          <w:sz w:val="24"/>
          <w:szCs w:val="24"/>
        </w:rPr>
        <w:t xml:space="preserve"> </w:t>
      </w:r>
    </w:p>
    <w:p w14:paraId="08CB72B8" w14:textId="7A73BE6E" w:rsidR="00F3582B" w:rsidRDefault="00F3582B" w:rsidP="00F3582B">
      <w:pPr>
        <w:spacing w:after="0" w:line="480" w:lineRule="auto"/>
        <w:rPr>
          <w:rFonts w:ascii="Times New Roman" w:hAnsi="Times New Roman" w:cs="Times New Roman"/>
          <w:b/>
          <w:sz w:val="24"/>
          <w:szCs w:val="24"/>
        </w:rPr>
      </w:pPr>
      <w:r>
        <w:rPr>
          <w:rFonts w:ascii="Times New Roman" w:hAnsi="Times New Roman" w:cs="Times New Roman"/>
          <w:b/>
          <w:sz w:val="24"/>
          <w:szCs w:val="24"/>
        </w:rPr>
        <w:t>Study Strengths</w:t>
      </w:r>
    </w:p>
    <w:p w14:paraId="4CF7ED58" w14:textId="14BD2095" w:rsidR="003F5EFC" w:rsidRDefault="00482D9C" w:rsidP="00F3582B">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r>
        <w:rPr>
          <w:rFonts w:ascii="Times New Roman" w:hAnsi="Times New Roman" w:cs="Times New Roman"/>
          <w:bCs/>
          <w:sz w:val="24"/>
          <w:szCs w:val="24"/>
        </w:rPr>
        <w:t>This study was conducted through a pediatric primary care clinic in suburban Colorado. The clinic is a medical home for pediatric patients from newborn through adolescence. The population served mimics that of surrounding communities</w:t>
      </w:r>
      <w:r w:rsidR="00777CBA">
        <w:rPr>
          <w:rFonts w:ascii="Times New Roman" w:hAnsi="Times New Roman" w:cs="Times New Roman"/>
          <w:bCs/>
          <w:sz w:val="24"/>
          <w:szCs w:val="24"/>
        </w:rPr>
        <w:t xml:space="preserve">, </w:t>
      </w:r>
      <w:r>
        <w:rPr>
          <w:rFonts w:ascii="Times New Roman" w:hAnsi="Times New Roman" w:cs="Times New Roman"/>
          <w:bCs/>
          <w:sz w:val="24"/>
          <w:szCs w:val="24"/>
        </w:rPr>
        <w:t>predominately</w:t>
      </w:r>
      <w:r w:rsidR="00D66220">
        <w:rPr>
          <w:rFonts w:ascii="Times New Roman" w:hAnsi="Times New Roman" w:cs="Times New Roman"/>
          <w:bCs/>
          <w:sz w:val="24"/>
          <w:szCs w:val="24"/>
        </w:rPr>
        <w:t xml:space="preserve"> Caucasian</w:t>
      </w:r>
      <w:r>
        <w:rPr>
          <w:rFonts w:ascii="Times New Roman" w:hAnsi="Times New Roman" w:cs="Times New Roman"/>
          <w:bCs/>
          <w:sz w:val="24"/>
          <w:szCs w:val="24"/>
        </w:rPr>
        <w:t xml:space="preserve">, but also prominent in Hispanic and African American </w:t>
      </w:r>
      <w:r w:rsidR="00982ACA">
        <w:rPr>
          <w:rFonts w:ascii="Times New Roman" w:hAnsi="Times New Roman" w:cs="Times New Roman"/>
          <w:bCs/>
          <w:sz w:val="24"/>
          <w:szCs w:val="24"/>
        </w:rPr>
        <w:t>patients</w:t>
      </w:r>
      <w:r>
        <w:rPr>
          <w:rFonts w:ascii="Times New Roman" w:hAnsi="Times New Roman" w:cs="Times New Roman"/>
          <w:bCs/>
          <w:sz w:val="24"/>
          <w:szCs w:val="24"/>
        </w:rPr>
        <w:t>.</w:t>
      </w:r>
      <w:r w:rsidR="007D73C7">
        <w:rPr>
          <w:rFonts w:ascii="Times New Roman" w:hAnsi="Times New Roman" w:cs="Times New Roman"/>
          <w:bCs/>
          <w:sz w:val="24"/>
          <w:szCs w:val="24"/>
        </w:rPr>
        <w:t xml:space="preserve"> </w:t>
      </w:r>
    </w:p>
    <w:p w14:paraId="1D2EAA26" w14:textId="089598CC" w:rsidR="003F5EFC" w:rsidRDefault="007D73C7" w:rsidP="003F5EFC">
      <w:pPr>
        <w:spacing w:after="0" w:line="480" w:lineRule="auto"/>
        <w:ind w:firstLine="720"/>
        <w:rPr>
          <w:rFonts w:ascii="Times New Roman" w:hAnsi="Times New Roman" w:cs="Times New Roman"/>
          <w:bCs/>
          <w:sz w:val="24"/>
          <w:szCs w:val="24"/>
        </w:rPr>
      </w:pPr>
      <w:r>
        <w:rPr>
          <w:rFonts w:ascii="Times New Roman" w:hAnsi="Times New Roman" w:cs="Times New Roman"/>
          <w:bCs/>
          <w:sz w:val="24"/>
          <w:szCs w:val="24"/>
        </w:rPr>
        <w:t xml:space="preserve">The clinical staff consists of four doctors, two nurse practitioners, and several medical assistants. </w:t>
      </w:r>
      <w:r w:rsidR="00982ACA">
        <w:rPr>
          <w:rFonts w:ascii="Times New Roman" w:hAnsi="Times New Roman" w:cs="Times New Roman"/>
          <w:bCs/>
          <w:sz w:val="24"/>
          <w:szCs w:val="24"/>
        </w:rPr>
        <w:t>Site preceptor</w:t>
      </w:r>
      <w:r w:rsidR="00D66220">
        <w:rPr>
          <w:rFonts w:ascii="Times New Roman" w:hAnsi="Times New Roman" w:cs="Times New Roman"/>
          <w:bCs/>
          <w:sz w:val="24"/>
          <w:szCs w:val="24"/>
        </w:rPr>
        <w:t xml:space="preserve"> and </w:t>
      </w:r>
      <w:r w:rsidR="00982ACA">
        <w:rPr>
          <w:rFonts w:ascii="Times New Roman" w:hAnsi="Times New Roman" w:cs="Times New Roman"/>
          <w:bCs/>
          <w:sz w:val="24"/>
          <w:szCs w:val="24"/>
        </w:rPr>
        <w:t>office manager</w:t>
      </w:r>
      <w:r w:rsidR="00D66220">
        <w:rPr>
          <w:rFonts w:ascii="Times New Roman" w:hAnsi="Times New Roman" w:cs="Times New Roman"/>
          <w:bCs/>
          <w:sz w:val="24"/>
          <w:szCs w:val="24"/>
        </w:rPr>
        <w:t xml:space="preserve"> </w:t>
      </w:r>
      <w:r w:rsidR="00982ACA">
        <w:rPr>
          <w:rFonts w:ascii="Times New Roman" w:hAnsi="Times New Roman" w:cs="Times New Roman"/>
          <w:bCs/>
          <w:sz w:val="24"/>
          <w:szCs w:val="24"/>
        </w:rPr>
        <w:t>were significant facilitators to implementation within the clinic setting.</w:t>
      </w:r>
      <w:r w:rsidR="0018230C">
        <w:rPr>
          <w:rFonts w:ascii="Times New Roman" w:hAnsi="Times New Roman" w:cs="Times New Roman"/>
          <w:bCs/>
          <w:sz w:val="24"/>
          <w:szCs w:val="24"/>
        </w:rPr>
        <w:t xml:space="preserve"> Recognizing the need for increased mental health resources for patients, the clinic had recently </w:t>
      </w:r>
      <w:r w:rsidR="0082578C">
        <w:rPr>
          <w:rFonts w:ascii="Times New Roman" w:hAnsi="Times New Roman" w:cs="Times New Roman"/>
          <w:bCs/>
          <w:sz w:val="24"/>
          <w:szCs w:val="24"/>
        </w:rPr>
        <w:t>integrated the presence of a mental health provider into the practice. Recent awareness of the prevalence of adolescent mental health issues and integration of a mental health resource into practice were all facilitators to organizational change. T</w:t>
      </w:r>
      <w:r w:rsidR="00982ACA">
        <w:rPr>
          <w:rFonts w:ascii="Times New Roman" w:hAnsi="Times New Roman" w:cs="Times New Roman"/>
          <w:bCs/>
          <w:sz w:val="24"/>
          <w:szCs w:val="24"/>
        </w:rPr>
        <w:t xml:space="preserve">he local issue of adolescent depression </w:t>
      </w:r>
      <w:r w:rsidR="0018230C">
        <w:rPr>
          <w:rFonts w:ascii="Times New Roman" w:hAnsi="Times New Roman" w:cs="Times New Roman"/>
          <w:bCs/>
          <w:sz w:val="24"/>
          <w:szCs w:val="24"/>
        </w:rPr>
        <w:t>was reviewed with all providers</w:t>
      </w:r>
      <w:r w:rsidR="00777CBA">
        <w:rPr>
          <w:rFonts w:ascii="Times New Roman" w:hAnsi="Times New Roman" w:cs="Times New Roman"/>
          <w:bCs/>
          <w:sz w:val="24"/>
          <w:szCs w:val="24"/>
        </w:rPr>
        <w:t>,</w:t>
      </w:r>
      <w:r w:rsidR="0018230C">
        <w:rPr>
          <w:rFonts w:ascii="Times New Roman" w:hAnsi="Times New Roman" w:cs="Times New Roman"/>
          <w:bCs/>
          <w:sz w:val="24"/>
          <w:szCs w:val="24"/>
        </w:rPr>
        <w:t xml:space="preserve"> </w:t>
      </w:r>
      <w:r w:rsidR="00982ACA">
        <w:rPr>
          <w:rFonts w:ascii="Times New Roman" w:hAnsi="Times New Roman" w:cs="Times New Roman"/>
          <w:bCs/>
          <w:sz w:val="24"/>
          <w:szCs w:val="24"/>
        </w:rPr>
        <w:t xml:space="preserve">and </w:t>
      </w:r>
      <w:r w:rsidR="0082578C">
        <w:rPr>
          <w:rFonts w:ascii="Times New Roman" w:hAnsi="Times New Roman" w:cs="Times New Roman"/>
          <w:bCs/>
          <w:sz w:val="24"/>
          <w:szCs w:val="24"/>
        </w:rPr>
        <w:t xml:space="preserve">education on </w:t>
      </w:r>
      <w:r w:rsidR="00982ACA">
        <w:rPr>
          <w:rFonts w:ascii="Times New Roman" w:hAnsi="Times New Roman" w:cs="Times New Roman"/>
          <w:bCs/>
          <w:sz w:val="24"/>
          <w:szCs w:val="24"/>
        </w:rPr>
        <w:t>the Smiling Mind intervention</w:t>
      </w:r>
      <w:r w:rsidR="0082578C">
        <w:rPr>
          <w:rFonts w:ascii="Times New Roman" w:hAnsi="Times New Roman" w:cs="Times New Roman"/>
          <w:bCs/>
          <w:sz w:val="24"/>
          <w:szCs w:val="24"/>
        </w:rPr>
        <w:t xml:space="preserve"> was provided.</w:t>
      </w:r>
      <w:r w:rsidR="00982ACA">
        <w:rPr>
          <w:rFonts w:ascii="Times New Roman" w:hAnsi="Times New Roman" w:cs="Times New Roman"/>
          <w:bCs/>
          <w:sz w:val="24"/>
          <w:szCs w:val="24"/>
        </w:rPr>
        <w:t xml:space="preserve"> </w:t>
      </w:r>
      <w:r w:rsidR="0082578C">
        <w:rPr>
          <w:rFonts w:ascii="Times New Roman" w:hAnsi="Times New Roman" w:cs="Times New Roman"/>
          <w:bCs/>
          <w:sz w:val="24"/>
          <w:szCs w:val="24"/>
        </w:rPr>
        <w:t>S</w:t>
      </w:r>
      <w:r w:rsidR="00982ACA">
        <w:rPr>
          <w:rFonts w:ascii="Times New Roman" w:hAnsi="Times New Roman" w:cs="Times New Roman"/>
          <w:bCs/>
          <w:sz w:val="24"/>
          <w:szCs w:val="24"/>
        </w:rPr>
        <w:t>taff w</w:t>
      </w:r>
      <w:r w:rsidR="003F5EFC">
        <w:rPr>
          <w:rFonts w:ascii="Times New Roman" w:hAnsi="Times New Roman" w:cs="Times New Roman"/>
          <w:bCs/>
          <w:sz w:val="24"/>
          <w:szCs w:val="24"/>
        </w:rPr>
        <w:t>ere</w:t>
      </w:r>
      <w:r w:rsidR="00982ACA">
        <w:rPr>
          <w:rFonts w:ascii="Times New Roman" w:hAnsi="Times New Roman" w:cs="Times New Roman"/>
          <w:bCs/>
          <w:sz w:val="24"/>
          <w:szCs w:val="24"/>
        </w:rPr>
        <w:t xml:space="preserve"> receptiv</w:t>
      </w:r>
      <w:r w:rsidR="003F5EFC">
        <w:rPr>
          <w:rFonts w:ascii="Times New Roman" w:hAnsi="Times New Roman" w:cs="Times New Roman"/>
          <w:bCs/>
          <w:sz w:val="24"/>
          <w:szCs w:val="24"/>
        </w:rPr>
        <w:t xml:space="preserve">e to information and agreed to assist with recruiting adolescents meeting inclusion criteria. </w:t>
      </w:r>
    </w:p>
    <w:p w14:paraId="3057040F" w14:textId="7FE7B114" w:rsidR="00B51B8B" w:rsidRDefault="0082578C" w:rsidP="00DC6802">
      <w:pPr>
        <w:spacing w:after="0" w:line="480" w:lineRule="auto"/>
        <w:ind w:firstLine="720"/>
        <w:rPr>
          <w:rFonts w:ascii="Times New Roman" w:hAnsi="Times New Roman" w:cs="Times New Roman"/>
          <w:bCs/>
          <w:sz w:val="24"/>
          <w:szCs w:val="24"/>
        </w:rPr>
      </w:pPr>
      <w:r>
        <w:rPr>
          <w:rFonts w:ascii="Times New Roman" w:hAnsi="Times New Roman" w:cs="Times New Roman"/>
          <w:bCs/>
          <w:sz w:val="24"/>
          <w:szCs w:val="24"/>
        </w:rPr>
        <w:t xml:space="preserve">The implementation portion of this project was mildly successful. Each provider was </w:t>
      </w:r>
      <w:r w:rsidR="00B51B8B">
        <w:rPr>
          <w:rFonts w:ascii="Times New Roman" w:hAnsi="Times New Roman" w:cs="Times New Roman"/>
          <w:bCs/>
          <w:sz w:val="24"/>
          <w:szCs w:val="24"/>
        </w:rPr>
        <w:t>given</w:t>
      </w:r>
      <w:r>
        <w:rPr>
          <w:rFonts w:ascii="Times New Roman" w:hAnsi="Times New Roman" w:cs="Times New Roman"/>
          <w:bCs/>
          <w:sz w:val="24"/>
          <w:szCs w:val="24"/>
        </w:rPr>
        <w:t xml:space="preserve"> a binder that contained </w:t>
      </w:r>
      <w:r w:rsidR="00B51B8B">
        <w:rPr>
          <w:rFonts w:ascii="Times New Roman" w:hAnsi="Times New Roman" w:cs="Times New Roman"/>
          <w:bCs/>
          <w:sz w:val="24"/>
          <w:szCs w:val="24"/>
        </w:rPr>
        <w:t>a summary of the project</w:t>
      </w:r>
      <w:r>
        <w:rPr>
          <w:rFonts w:ascii="Times New Roman" w:hAnsi="Times New Roman" w:cs="Times New Roman"/>
          <w:bCs/>
          <w:sz w:val="24"/>
          <w:szCs w:val="24"/>
        </w:rPr>
        <w:t>, the appropriate steps of recruitment, and handout</w:t>
      </w:r>
      <w:r w:rsidR="00B51B8B">
        <w:rPr>
          <w:rFonts w:ascii="Times New Roman" w:hAnsi="Times New Roman" w:cs="Times New Roman"/>
          <w:bCs/>
          <w:sz w:val="24"/>
          <w:szCs w:val="24"/>
        </w:rPr>
        <w:t>s describing study for</w:t>
      </w:r>
      <w:r>
        <w:rPr>
          <w:rFonts w:ascii="Times New Roman" w:hAnsi="Times New Roman" w:cs="Times New Roman"/>
          <w:bCs/>
          <w:sz w:val="24"/>
          <w:szCs w:val="24"/>
        </w:rPr>
        <w:t xml:space="preserve"> adolescents meeting criteria. </w:t>
      </w:r>
      <w:r w:rsidR="00B51B8B">
        <w:rPr>
          <w:rFonts w:ascii="Times New Roman" w:hAnsi="Times New Roman" w:cs="Times New Roman"/>
          <w:bCs/>
          <w:sz w:val="24"/>
          <w:szCs w:val="24"/>
        </w:rPr>
        <w:t>Initially</w:t>
      </w:r>
      <w:r w:rsidR="00777CBA">
        <w:rPr>
          <w:rFonts w:ascii="Times New Roman" w:hAnsi="Times New Roman" w:cs="Times New Roman"/>
          <w:bCs/>
          <w:sz w:val="24"/>
          <w:szCs w:val="24"/>
        </w:rPr>
        <w:t>,</w:t>
      </w:r>
      <w:r w:rsidR="00B51B8B">
        <w:rPr>
          <w:rFonts w:ascii="Times New Roman" w:hAnsi="Times New Roman" w:cs="Times New Roman"/>
          <w:bCs/>
          <w:sz w:val="24"/>
          <w:szCs w:val="24"/>
        </w:rPr>
        <w:t xml:space="preserve"> providers were given a provider specific recruitment number to allow tracking of </w:t>
      </w:r>
      <w:r w:rsidR="00777CBA">
        <w:rPr>
          <w:rFonts w:ascii="Times New Roman" w:hAnsi="Times New Roman" w:cs="Times New Roman"/>
          <w:bCs/>
          <w:sz w:val="24"/>
          <w:szCs w:val="24"/>
        </w:rPr>
        <w:t xml:space="preserve">the </w:t>
      </w:r>
      <w:r w:rsidR="00B51B8B">
        <w:rPr>
          <w:rFonts w:ascii="Times New Roman" w:hAnsi="Times New Roman" w:cs="Times New Roman"/>
          <w:bCs/>
          <w:sz w:val="24"/>
          <w:szCs w:val="24"/>
        </w:rPr>
        <w:t>adolescents recruited by providers, but this was deemed an unnecessary step early in implementation; therefore, use of these numbers was removed from practice.</w:t>
      </w:r>
    </w:p>
    <w:p w14:paraId="1F3159EA" w14:textId="1929E0D9" w:rsidR="0082578C" w:rsidRPr="00982ACA" w:rsidRDefault="00B51B8B" w:rsidP="00DC6802">
      <w:pPr>
        <w:spacing w:after="0" w:line="480" w:lineRule="auto"/>
        <w:ind w:firstLine="720"/>
        <w:rPr>
          <w:rFonts w:ascii="Times New Roman" w:hAnsi="Times New Roman" w:cs="Times New Roman"/>
          <w:bCs/>
          <w:sz w:val="24"/>
          <w:szCs w:val="24"/>
        </w:rPr>
      </w:pPr>
      <w:r>
        <w:rPr>
          <w:rFonts w:ascii="Times New Roman" w:hAnsi="Times New Roman" w:cs="Times New Roman"/>
          <w:bCs/>
          <w:sz w:val="24"/>
          <w:szCs w:val="24"/>
        </w:rPr>
        <w:t>The PHQ-9 was already integrated into the practice of providers in the clinic</w:t>
      </w:r>
      <w:r w:rsidR="005E7456">
        <w:rPr>
          <w:rFonts w:ascii="Times New Roman" w:hAnsi="Times New Roman" w:cs="Times New Roman"/>
          <w:bCs/>
          <w:sz w:val="24"/>
          <w:szCs w:val="24"/>
        </w:rPr>
        <w:t>, so no addition</w:t>
      </w:r>
      <w:r w:rsidR="000936BD">
        <w:rPr>
          <w:rFonts w:ascii="Times New Roman" w:hAnsi="Times New Roman" w:cs="Times New Roman"/>
          <w:bCs/>
          <w:sz w:val="24"/>
          <w:szCs w:val="24"/>
        </w:rPr>
        <w:t>al</w:t>
      </w:r>
      <w:r w:rsidR="005E7456">
        <w:rPr>
          <w:rFonts w:ascii="Times New Roman" w:hAnsi="Times New Roman" w:cs="Times New Roman"/>
          <w:bCs/>
          <w:sz w:val="24"/>
          <w:szCs w:val="24"/>
        </w:rPr>
        <w:t xml:space="preserve"> education was needed pertaining to its use</w:t>
      </w:r>
      <w:r w:rsidR="00D2201A">
        <w:rPr>
          <w:rFonts w:ascii="Times New Roman" w:hAnsi="Times New Roman" w:cs="Times New Roman"/>
          <w:bCs/>
          <w:sz w:val="24"/>
          <w:szCs w:val="24"/>
        </w:rPr>
        <w:t xml:space="preserve">. All adolescents aged 12 to 18 years old presenting with mental health concerns or </w:t>
      </w:r>
      <w:r w:rsidR="00640043">
        <w:rPr>
          <w:rFonts w:ascii="Times New Roman" w:hAnsi="Times New Roman" w:cs="Times New Roman"/>
          <w:bCs/>
          <w:sz w:val="24"/>
          <w:szCs w:val="24"/>
        </w:rPr>
        <w:t xml:space="preserve">for </w:t>
      </w:r>
      <w:r w:rsidR="00D2201A">
        <w:rPr>
          <w:rFonts w:ascii="Times New Roman" w:hAnsi="Times New Roman" w:cs="Times New Roman"/>
          <w:bCs/>
          <w:sz w:val="24"/>
          <w:szCs w:val="24"/>
        </w:rPr>
        <w:t xml:space="preserve">their annual physical were given the survey upon arrival to the clinic. </w:t>
      </w:r>
      <w:r w:rsidR="000936BD">
        <w:rPr>
          <w:rFonts w:ascii="Times New Roman" w:hAnsi="Times New Roman" w:cs="Times New Roman"/>
          <w:bCs/>
          <w:sz w:val="24"/>
          <w:szCs w:val="24"/>
        </w:rPr>
        <w:t xml:space="preserve">The results of each adolescent’s PHQ-9 were then addressed by provider when appropriate. </w:t>
      </w:r>
      <w:r w:rsidR="00D2201A">
        <w:rPr>
          <w:rFonts w:ascii="Times New Roman" w:hAnsi="Times New Roman" w:cs="Times New Roman"/>
          <w:bCs/>
          <w:sz w:val="24"/>
          <w:szCs w:val="24"/>
        </w:rPr>
        <w:t xml:space="preserve">When inclusion criteria were met, providers were to discuss the </w:t>
      </w:r>
      <w:r w:rsidR="005E7456">
        <w:rPr>
          <w:rFonts w:ascii="Times New Roman" w:hAnsi="Times New Roman" w:cs="Times New Roman"/>
          <w:bCs/>
          <w:sz w:val="24"/>
          <w:szCs w:val="24"/>
        </w:rPr>
        <w:t xml:space="preserve">study and offer the patient the opportunity to participate. </w:t>
      </w:r>
      <w:r w:rsidR="0046132F">
        <w:rPr>
          <w:rFonts w:ascii="Times New Roman" w:hAnsi="Times New Roman" w:cs="Times New Roman"/>
          <w:bCs/>
          <w:sz w:val="24"/>
          <w:szCs w:val="24"/>
        </w:rPr>
        <w:t xml:space="preserve">To minimize </w:t>
      </w:r>
      <w:r w:rsidR="00777CBA">
        <w:rPr>
          <w:rFonts w:ascii="Times New Roman" w:hAnsi="Times New Roman" w:cs="Times New Roman"/>
          <w:bCs/>
          <w:sz w:val="24"/>
          <w:szCs w:val="24"/>
        </w:rPr>
        <w:t xml:space="preserve">the </w:t>
      </w:r>
      <w:r w:rsidR="0046132F">
        <w:rPr>
          <w:rFonts w:ascii="Times New Roman" w:hAnsi="Times New Roman" w:cs="Times New Roman"/>
          <w:bCs/>
          <w:sz w:val="24"/>
          <w:szCs w:val="24"/>
        </w:rPr>
        <w:t>burden on providers and staff of the clinic, w</w:t>
      </w:r>
      <w:r w:rsidR="000936BD">
        <w:rPr>
          <w:rFonts w:ascii="Times New Roman" w:hAnsi="Times New Roman" w:cs="Times New Roman"/>
          <w:bCs/>
          <w:sz w:val="24"/>
          <w:szCs w:val="24"/>
        </w:rPr>
        <w:t xml:space="preserve">hen </w:t>
      </w:r>
      <w:r w:rsidR="005F7098">
        <w:rPr>
          <w:rFonts w:ascii="Times New Roman" w:hAnsi="Times New Roman" w:cs="Times New Roman"/>
          <w:bCs/>
          <w:sz w:val="24"/>
          <w:szCs w:val="24"/>
        </w:rPr>
        <w:t>present at the clinic, this st</w:t>
      </w:r>
      <w:r w:rsidR="00B67359">
        <w:rPr>
          <w:rFonts w:ascii="Times New Roman" w:hAnsi="Times New Roman" w:cs="Times New Roman"/>
          <w:bCs/>
          <w:sz w:val="24"/>
          <w:szCs w:val="24"/>
        </w:rPr>
        <w:t>udent researcher would assume the role of educat</w:t>
      </w:r>
      <w:r w:rsidR="00CC4DB8">
        <w:rPr>
          <w:rFonts w:ascii="Times New Roman" w:hAnsi="Times New Roman" w:cs="Times New Roman"/>
          <w:bCs/>
          <w:sz w:val="24"/>
          <w:szCs w:val="24"/>
        </w:rPr>
        <w:t>ing</w:t>
      </w:r>
      <w:r w:rsidR="00B67359">
        <w:rPr>
          <w:rFonts w:ascii="Times New Roman" w:hAnsi="Times New Roman" w:cs="Times New Roman"/>
          <w:bCs/>
          <w:sz w:val="24"/>
          <w:szCs w:val="24"/>
        </w:rPr>
        <w:t xml:space="preserve"> adolescents regarding opportunity to participate in the study and study specifics. </w:t>
      </w:r>
    </w:p>
    <w:p w14:paraId="563AE1A0" w14:textId="68D6D4EC" w:rsidR="00F3582B" w:rsidRDefault="00F3582B" w:rsidP="00F3582B">
      <w:pPr>
        <w:spacing w:after="0" w:line="480" w:lineRule="auto"/>
        <w:rPr>
          <w:rFonts w:ascii="Times New Roman" w:hAnsi="Times New Roman" w:cs="Times New Roman"/>
          <w:b/>
          <w:sz w:val="24"/>
          <w:szCs w:val="24"/>
        </w:rPr>
      </w:pPr>
      <w:r>
        <w:rPr>
          <w:rFonts w:ascii="Times New Roman" w:hAnsi="Times New Roman" w:cs="Times New Roman"/>
          <w:b/>
          <w:sz w:val="24"/>
          <w:szCs w:val="24"/>
        </w:rPr>
        <w:t>Literature Comparison</w:t>
      </w:r>
    </w:p>
    <w:p w14:paraId="2BB62405" w14:textId="76814D37" w:rsidR="00EB0CFB" w:rsidRDefault="0099468A" w:rsidP="00F3582B">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r w:rsidR="00754BFD" w:rsidRPr="00F01BF7">
        <w:rPr>
          <w:rFonts w:ascii="Times New Roman" w:hAnsi="Times New Roman" w:cs="Times New Roman"/>
          <w:bCs/>
          <w:sz w:val="24"/>
          <w:szCs w:val="24"/>
        </w:rPr>
        <w:t xml:space="preserve">Mindfulness-based intervention research has become increasingly widespread in recent years. When this project was in its infancy, a lack of studies integrating mindfulness therapy via a mobile device for adolescents was identified. </w:t>
      </w:r>
      <w:r w:rsidR="00777CBA">
        <w:rPr>
          <w:rFonts w:ascii="Times New Roman" w:hAnsi="Times New Roman" w:cs="Times New Roman"/>
          <w:bCs/>
          <w:sz w:val="24"/>
          <w:szCs w:val="24"/>
        </w:rPr>
        <w:t xml:space="preserve">The development </w:t>
      </w:r>
      <w:r w:rsidR="007C362C">
        <w:rPr>
          <w:rFonts w:ascii="Times New Roman" w:hAnsi="Times New Roman" w:cs="Times New Roman"/>
          <w:bCs/>
          <w:sz w:val="24"/>
          <w:szCs w:val="24"/>
        </w:rPr>
        <w:t xml:space="preserve">of this project was based on </w:t>
      </w:r>
      <w:r w:rsidR="00194A58">
        <w:rPr>
          <w:rFonts w:ascii="Times New Roman" w:hAnsi="Times New Roman" w:cs="Times New Roman"/>
          <w:bCs/>
          <w:sz w:val="24"/>
          <w:szCs w:val="24"/>
        </w:rPr>
        <w:t>the sub-topics</w:t>
      </w:r>
      <w:r w:rsidR="007C362C">
        <w:rPr>
          <w:rFonts w:ascii="Times New Roman" w:hAnsi="Times New Roman" w:cs="Times New Roman"/>
          <w:bCs/>
          <w:sz w:val="24"/>
          <w:szCs w:val="24"/>
        </w:rPr>
        <w:t xml:space="preserve"> </w:t>
      </w:r>
      <w:r w:rsidR="00194A58">
        <w:rPr>
          <w:rFonts w:ascii="Times New Roman" w:hAnsi="Times New Roman" w:cs="Times New Roman"/>
          <w:bCs/>
          <w:sz w:val="24"/>
          <w:szCs w:val="24"/>
        </w:rPr>
        <w:t>recognized</w:t>
      </w:r>
      <w:r w:rsidR="007C362C">
        <w:rPr>
          <w:rFonts w:ascii="Times New Roman" w:hAnsi="Times New Roman" w:cs="Times New Roman"/>
          <w:bCs/>
          <w:sz w:val="24"/>
          <w:szCs w:val="24"/>
        </w:rPr>
        <w:t xml:space="preserve"> during the literature review</w:t>
      </w:r>
      <w:r w:rsidR="00194A58">
        <w:rPr>
          <w:rFonts w:ascii="Times New Roman" w:hAnsi="Times New Roman" w:cs="Times New Roman"/>
          <w:bCs/>
          <w:sz w:val="24"/>
          <w:szCs w:val="24"/>
        </w:rPr>
        <w:t>: mental health of adolescents, at risk identification with PHQ-9 tool, mindfulness programs, and electronic applications</w:t>
      </w:r>
      <w:r w:rsidR="00F01BF7">
        <w:rPr>
          <w:rFonts w:ascii="Times New Roman" w:hAnsi="Times New Roman" w:cs="Times New Roman"/>
          <w:bCs/>
          <w:sz w:val="24"/>
          <w:szCs w:val="24"/>
        </w:rPr>
        <w:t>.</w:t>
      </w:r>
      <w:r w:rsidR="00EB0CFB">
        <w:rPr>
          <w:rFonts w:ascii="Times New Roman" w:hAnsi="Times New Roman" w:cs="Times New Roman"/>
          <w:bCs/>
          <w:sz w:val="24"/>
          <w:szCs w:val="24"/>
        </w:rPr>
        <w:t xml:space="preserve"> The </w:t>
      </w:r>
      <w:r w:rsidR="00C200B5">
        <w:rPr>
          <w:rFonts w:ascii="Times New Roman" w:hAnsi="Times New Roman" w:cs="Times New Roman"/>
          <w:bCs/>
          <w:sz w:val="24"/>
          <w:szCs w:val="24"/>
        </w:rPr>
        <w:t xml:space="preserve">lack of directly relatable research and the </w:t>
      </w:r>
      <w:r w:rsidR="00EB0CFB">
        <w:rPr>
          <w:rFonts w:ascii="Times New Roman" w:hAnsi="Times New Roman" w:cs="Times New Roman"/>
          <w:bCs/>
          <w:sz w:val="24"/>
          <w:szCs w:val="24"/>
        </w:rPr>
        <w:t>high attrition rate of this study</w:t>
      </w:r>
      <w:r w:rsidR="00FA0D25">
        <w:rPr>
          <w:rFonts w:ascii="Times New Roman" w:hAnsi="Times New Roman" w:cs="Times New Roman"/>
          <w:bCs/>
          <w:sz w:val="24"/>
          <w:szCs w:val="24"/>
        </w:rPr>
        <w:t xml:space="preserve"> created difficulty in comparing the study’s</w:t>
      </w:r>
      <w:r w:rsidR="00EB0CFB">
        <w:rPr>
          <w:rFonts w:ascii="Times New Roman" w:hAnsi="Times New Roman" w:cs="Times New Roman"/>
          <w:bCs/>
          <w:sz w:val="24"/>
          <w:szCs w:val="24"/>
        </w:rPr>
        <w:t xml:space="preserve"> statistical data to research identified in </w:t>
      </w:r>
      <w:r w:rsidR="00FA0D25">
        <w:rPr>
          <w:rFonts w:ascii="Times New Roman" w:hAnsi="Times New Roman" w:cs="Times New Roman"/>
          <w:bCs/>
          <w:sz w:val="24"/>
          <w:szCs w:val="24"/>
        </w:rPr>
        <w:t>the.</w:t>
      </w:r>
      <w:r w:rsidR="00C200B5">
        <w:rPr>
          <w:rFonts w:ascii="Times New Roman" w:hAnsi="Times New Roman" w:cs="Times New Roman"/>
          <w:bCs/>
          <w:sz w:val="24"/>
          <w:szCs w:val="24"/>
        </w:rPr>
        <w:t xml:space="preserve"> Small correlations were identified.</w:t>
      </w:r>
      <w:r w:rsidR="00EB0CFB">
        <w:rPr>
          <w:rFonts w:ascii="Times New Roman" w:hAnsi="Times New Roman" w:cs="Times New Roman"/>
          <w:bCs/>
          <w:sz w:val="24"/>
          <w:szCs w:val="24"/>
        </w:rPr>
        <w:t xml:space="preserve"> </w:t>
      </w:r>
    </w:p>
    <w:p w14:paraId="136CDCDE" w14:textId="597C280C" w:rsidR="00EB0CFB" w:rsidRDefault="00EB0CFB" w:rsidP="00F3582B">
      <w:pPr>
        <w:spacing w:after="0" w:line="480" w:lineRule="auto"/>
        <w:rPr>
          <w:rFonts w:ascii="Times New Roman" w:hAnsi="Times New Roman" w:cs="Times New Roman"/>
          <w:bCs/>
          <w:sz w:val="24"/>
          <w:szCs w:val="24"/>
        </w:rPr>
      </w:pPr>
      <w:r>
        <w:rPr>
          <w:rFonts w:ascii="Times New Roman" w:hAnsi="Times New Roman" w:cs="Times New Roman"/>
          <w:bCs/>
          <w:sz w:val="24"/>
          <w:szCs w:val="24"/>
        </w:rPr>
        <w:tab/>
        <w:t xml:space="preserve">Tan </w:t>
      </w:r>
      <w:r w:rsidR="003351C6">
        <w:rPr>
          <w:rFonts w:ascii="Times New Roman" w:hAnsi="Times New Roman" w:cs="Times New Roman"/>
          <w:bCs/>
          <w:sz w:val="24"/>
          <w:szCs w:val="24"/>
        </w:rPr>
        <w:t>and</w:t>
      </w:r>
      <w:r>
        <w:rPr>
          <w:rFonts w:ascii="Times New Roman" w:hAnsi="Times New Roman" w:cs="Times New Roman"/>
          <w:bCs/>
          <w:sz w:val="24"/>
          <w:szCs w:val="24"/>
        </w:rPr>
        <w:t xml:space="preserve"> Martin (2015) sought to establish the efficacy of a mindfulness group therapy intervention for adolescent with mixed mental health disorders. The findings of this study indicated group-based mindfulness programs as a therapeutic approach to adolescents </w:t>
      </w:r>
      <w:r w:rsidR="00897C98">
        <w:rPr>
          <w:rFonts w:ascii="Times New Roman" w:hAnsi="Times New Roman" w:cs="Times New Roman"/>
          <w:bCs/>
          <w:sz w:val="24"/>
          <w:szCs w:val="24"/>
        </w:rPr>
        <w:t>with mixed mental health disorders (Tan &amp; Martin, 2015). This is comparable to Adolescent A</w:t>
      </w:r>
      <w:r w:rsidR="00777CBA">
        <w:rPr>
          <w:rFonts w:ascii="Times New Roman" w:hAnsi="Times New Roman" w:cs="Times New Roman"/>
          <w:bCs/>
          <w:sz w:val="24"/>
          <w:szCs w:val="24"/>
        </w:rPr>
        <w:t>,</w:t>
      </w:r>
      <w:r w:rsidR="00897C98">
        <w:rPr>
          <w:rFonts w:ascii="Times New Roman" w:hAnsi="Times New Roman" w:cs="Times New Roman"/>
          <w:bCs/>
          <w:sz w:val="24"/>
          <w:szCs w:val="24"/>
        </w:rPr>
        <w:t xml:space="preserve"> identifying the Smiling Mind application as a tool </w:t>
      </w:r>
      <w:r w:rsidR="00960576">
        <w:rPr>
          <w:rFonts w:ascii="Times New Roman" w:hAnsi="Times New Roman" w:cs="Times New Roman"/>
          <w:bCs/>
          <w:sz w:val="24"/>
          <w:szCs w:val="24"/>
        </w:rPr>
        <w:t>for stressful situation</w:t>
      </w:r>
      <w:r w:rsidR="00777CBA">
        <w:rPr>
          <w:rFonts w:ascii="Times New Roman" w:hAnsi="Times New Roman" w:cs="Times New Roman"/>
          <w:bCs/>
          <w:sz w:val="24"/>
          <w:szCs w:val="24"/>
        </w:rPr>
        <w:t>s</w:t>
      </w:r>
      <w:r w:rsidR="00960576">
        <w:rPr>
          <w:rFonts w:ascii="Times New Roman" w:hAnsi="Times New Roman" w:cs="Times New Roman"/>
          <w:bCs/>
          <w:sz w:val="24"/>
          <w:szCs w:val="24"/>
        </w:rPr>
        <w:t xml:space="preserve">, but not necessarily an actual treatment for adolescent mental illness. </w:t>
      </w:r>
    </w:p>
    <w:p w14:paraId="070A388A" w14:textId="77777777" w:rsidR="00753DE0" w:rsidRDefault="00960576" w:rsidP="00F3582B">
      <w:pPr>
        <w:spacing w:after="0" w:line="480" w:lineRule="auto"/>
        <w:rPr>
          <w:rFonts w:ascii="Times New Roman" w:hAnsi="Times New Roman" w:cs="Times New Roman"/>
          <w:bCs/>
          <w:sz w:val="24"/>
          <w:szCs w:val="24"/>
        </w:rPr>
      </w:pPr>
      <w:r>
        <w:rPr>
          <w:rFonts w:ascii="Times New Roman" w:hAnsi="Times New Roman" w:cs="Times New Roman"/>
          <w:bCs/>
          <w:sz w:val="24"/>
          <w:szCs w:val="24"/>
        </w:rPr>
        <w:tab/>
        <w:t xml:space="preserve">A meta-analysis on mindfulness-based group design studies conducted by Klingbeil et al. (2017) found that </w:t>
      </w:r>
      <w:r w:rsidR="00DD43B0">
        <w:rPr>
          <w:rFonts w:ascii="Times New Roman" w:hAnsi="Times New Roman" w:cs="Times New Roman"/>
          <w:bCs/>
          <w:sz w:val="24"/>
          <w:szCs w:val="24"/>
        </w:rPr>
        <w:t>mindfulness-based</w:t>
      </w:r>
      <w:r>
        <w:rPr>
          <w:rFonts w:ascii="Times New Roman" w:hAnsi="Times New Roman" w:cs="Times New Roman"/>
          <w:bCs/>
          <w:sz w:val="24"/>
          <w:szCs w:val="24"/>
        </w:rPr>
        <w:t xml:space="preserve"> interventions do have a positive therapeutic effect across youth. It was also identified that treatment effects of mindfulness-based interventions in a school setting were equivalent to those conducted within a clinical setting, indicating that it is the mindfulness component </w:t>
      </w:r>
      <w:r w:rsidR="00DD43B0">
        <w:rPr>
          <w:rFonts w:ascii="Times New Roman" w:hAnsi="Times New Roman" w:cs="Times New Roman"/>
          <w:bCs/>
          <w:sz w:val="24"/>
          <w:szCs w:val="24"/>
        </w:rPr>
        <w:t xml:space="preserve">that provides therapeutic response, not the mechanism of delivery (Klingbeil et al., 2017). </w:t>
      </w:r>
      <w:r w:rsidR="00753DE0">
        <w:rPr>
          <w:rFonts w:ascii="Times New Roman" w:hAnsi="Times New Roman" w:cs="Times New Roman"/>
          <w:bCs/>
          <w:sz w:val="24"/>
          <w:szCs w:val="24"/>
        </w:rPr>
        <w:t xml:space="preserve">In comparison, the quality improvement </w:t>
      </w:r>
      <w:r w:rsidR="00BA78D1">
        <w:rPr>
          <w:rFonts w:ascii="Times New Roman" w:hAnsi="Times New Roman" w:cs="Times New Roman"/>
          <w:bCs/>
          <w:sz w:val="24"/>
          <w:szCs w:val="24"/>
        </w:rPr>
        <w:t xml:space="preserve">study </w:t>
      </w:r>
      <w:r w:rsidR="00753DE0">
        <w:rPr>
          <w:rFonts w:ascii="Times New Roman" w:hAnsi="Times New Roman" w:cs="Times New Roman"/>
          <w:bCs/>
          <w:sz w:val="24"/>
          <w:szCs w:val="24"/>
        </w:rPr>
        <w:t xml:space="preserve">conducted by this student researcher </w:t>
      </w:r>
      <w:r w:rsidR="00BA78D1">
        <w:rPr>
          <w:rFonts w:ascii="Times New Roman" w:hAnsi="Times New Roman" w:cs="Times New Roman"/>
          <w:bCs/>
          <w:sz w:val="24"/>
          <w:szCs w:val="24"/>
        </w:rPr>
        <w:t xml:space="preserve">supports the concept that mindfulness is impactful </w:t>
      </w:r>
      <w:r w:rsidR="00753DE0">
        <w:rPr>
          <w:rFonts w:ascii="Times New Roman" w:hAnsi="Times New Roman" w:cs="Times New Roman"/>
          <w:bCs/>
          <w:sz w:val="24"/>
          <w:szCs w:val="24"/>
        </w:rPr>
        <w:t xml:space="preserve">regardless of </w:t>
      </w:r>
      <w:r w:rsidR="00BA78D1">
        <w:rPr>
          <w:rFonts w:ascii="Times New Roman" w:hAnsi="Times New Roman" w:cs="Times New Roman"/>
          <w:bCs/>
          <w:sz w:val="24"/>
          <w:szCs w:val="24"/>
        </w:rPr>
        <w:t>the platform of delivery</w:t>
      </w:r>
      <w:r w:rsidR="00753DE0">
        <w:rPr>
          <w:rFonts w:ascii="Times New Roman" w:hAnsi="Times New Roman" w:cs="Times New Roman"/>
          <w:bCs/>
          <w:sz w:val="24"/>
          <w:szCs w:val="24"/>
        </w:rPr>
        <w:t>.</w:t>
      </w:r>
    </w:p>
    <w:p w14:paraId="6AA57A26" w14:textId="0B1931F3" w:rsidR="00960576" w:rsidRPr="00F01BF7" w:rsidRDefault="00753DE0" w:rsidP="00F3582B">
      <w:pPr>
        <w:spacing w:after="0" w:line="480" w:lineRule="auto"/>
        <w:rPr>
          <w:rFonts w:ascii="Times New Roman" w:hAnsi="Times New Roman" w:cs="Times New Roman"/>
          <w:bCs/>
          <w:sz w:val="24"/>
          <w:szCs w:val="24"/>
        </w:rPr>
      </w:pPr>
      <w:r>
        <w:rPr>
          <w:rFonts w:ascii="Times New Roman" w:hAnsi="Times New Roman" w:cs="Times New Roman"/>
          <w:bCs/>
          <w:sz w:val="24"/>
          <w:szCs w:val="24"/>
        </w:rPr>
        <w:tab/>
      </w:r>
      <w:r w:rsidR="00D83D19">
        <w:rPr>
          <w:rFonts w:ascii="Times New Roman" w:hAnsi="Times New Roman" w:cs="Times New Roman"/>
          <w:bCs/>
          <w:sz w:val="24"/>
          <w:szCs w:val="24"/>
        </w:rPr>
        <w:t xml:space="preserve">Lastly, a </w:t>
      </w:r>
      <w:r w:rsidR="000C3F86">
        <w:rPr>
          <w:rFonts w:ascii="Times New Roman" w:hAnsi="Times New Roman" w:cs="Times New Roman"/>
          <w:bCs/>
          <w:sz w:val="24"/>
          <w:szCs w:val="24"/>
        </w:rPr>
        <w:t xml:space="preserve">study </w:t>
      </w:r>
      <w:r w:rsidR="00044C3C">
        <w:rPr>
          <w:rFonts w:ascii="Times New Roman" w:hAnsi="Times New Roman" w:cs="Times New Roman"/>
          <w:bCs/>
          <w:sz w:val="24"/>
          <w:szCs w:val="24"/>
        </w:rPr>
        <w:t xml:space="preserve">conducted by Donovan et al. (2016) </w:t>
      </w:r>
      <w:r w:rsidR="000C3F86">
        <w:rPr>
          <w:rFonts w:ascii="Times New Roman" w:hAnsi="Times New Roman" w:cs="Times New Roman"/>
          <w:bCs/>
          <w:sz w:val="24"/>
          <w:szCs w:val="24"/>
        </w:rPr>
        <w:t xml:space="preserve">aimed to determine the practicability of mindfulness and self-compassion delivered to adolescents via mobile phones. </w:t>
      </w:r>
      <w:r w:rsidR="00044C3C">
        <w:rPr>
          <w:rFonts w:ascii="Times New Roman" w:hAnsi="Times New Roman" w:cs="Times New Roman"/>
          <w:bCs/>
          <w:sz w:val="24"/>
          <w:szCs w:val="24"/>
        </w:rPr>
        <w:t xml:space="preserve">Twenty racially and ethnically diverse adolescents enrolled in the program. </w:t>
      </w:r>
      <w:r w:rsidR="00D83D19">
        <w:rPr>
          <w:rFonts w:ascii="Times New Roman" w:hAnsi="Times New Roman" w:cs="Times New Roman"/>
          <w:bCs/>
          <w:sz w:val="24"/>
          <w:szCs w:val="24"/>
        </w:rPr>
        <w:t>This study recognized the delivery of mindfulness and self-compassion via mobile phones was beneficial. The intervention also established the intervention as helpful for stress reduction within the adolescent population and promoted the need for diffusing the practice among adolescents (Donovan et al., 2016).</w:t>
      </w:r>
      <w:r w:rsidR="002B5826">
        <w:rPr>
          <w:rFonts w:ascii="Times New Roman" w:hAnsi="Times New Roman" w:cs="Times New Roman"/>
          <w:bCs/>
          <w:sz w:val="24"/>
          <w:szCs w:val="24"/>
        </w:rPr>
        <w:t xml:space="preserve"> Adolescent A identif</w:t>
      </w:r>
      <w:r w:rsidR="003351C6">
        <w:rPr>
          <w:rFonts w:ascii="Times New Roman" w:hAnsi="Times New Roman" w:cs="Times New Roman"/>
          <w:bCs/>
          <w:sz w:val="24"/>
          <w:szCs w:val="24"/>
        </w:rPr>
        <w:t>ied</w:t>
      </w:r>
      <w:r w:rsidR="002B5826">
        <w:rPr>
          <w:rFonts w:ascii="Times New Roman" w:hAnsi="Times New Roman" w:cs="Times New Roman"/>
          <w:bCs/>
          <w:sz w:val="24"/>
          <w:szCs w:val="24"/>
        </w:rPr>
        <w:t xml:space="preserve"> the application as helpful within stressful or uncomfortable events </w:t>
      </w:r>
      <w:r w:rsidR="003351C6">
        <w:rPr>
          <w:rFonts w:ascii="Times New Roman" w:hAnsi="Times New Roman" w:cs="Times New Roman"/>
          <w:bCs/>
          <w:sz w:val="24"/>
          <w:szCs w:val="24"/>
        </w:rPr>
        <w:t xml:space="preserve">which </w:t>
      </w:r>
      <w:r w:rsidR="002B5826">
        <w:rPr>
          <w:rFonts w:ascii="Times New Roman" w:hAnsi="Times New Roman" w:cs="Times New Roman"/>
          <w:bCs/>
          <w:sz w:val="24"/>
          <w:szCs w:val="24"/>
        </w:rPr>
        <w:t xml:space="preserve">promotes the idea that a mindfulness application is valuable in stress-reduction of adolescent population. </w:t>
      </w:r>
    </w:p>
    <w:p w14:paraId="117F61C8" w14:textId="2FCBDECA" w:rsidR="00F3582B" w:rsidRDefault="00F3582B" w:rsidP="00F3582B">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Limitations</w:t>
      </w:r>
    </w:p>
    <w:p w14:paraId="55B7C1F5" w14:textId="609DE5BB" w:rsidR="006F4673" w:rsidRDefault="002C69EA" w:rsidP="00D66220">
      <w:pPr>
        <w:spacing w:after="0" w:line="480" w:lineRule="auto"/>
        <w:ind w:firstLine="720"/>
        <w:rPr>
          <w:rFonts w:ascii="Times New Roman" w:hAnsi="Times New Roman" w:cs="Times New Roman"/>
          <w:bCs/>
          <w:sz w:val="24"/>
          <w:szCs w:val="24"/>
        </w:rPr>
      </w:pPr>
      <w:r>
        <w:rPr>
          <w:rFonts w:ascii="Times New Roman" w:hAnsi="Times New Roman" w:cs="Times New Roman"/>
          <w:bCs/>
          <w:sz w:val="24"/>
          <w:szCs w:val="24"/>
        </w:rPr>
        <w:t xml:space="preserve">Throughout this study, multiple limitations were identified </w:t>
      </w:r>
      <w:r w:rsidR="00747D83">
        <w:rPr>
          <w:rFonts w:ascii="Times New Roman" w:hAnsi="Times New Roman" w:cs="Times New Roman"/>
          <w:bCs/>
          <w:sz w:val="24"/>
          <w:szCs w:val="24"/>
        </w:rPr>
        <w:t>including</w:t>
      </w:r>
      <w:r>
        <w:rPr>
          <w:rFonts w:ascii="Times New Roman" w:hAnsi="Times New Roman" w:cs="Times New Roman"/>
          <w:bCs/>
          <w:sz w:val="24"/>
          <w:szCs w:val="24"/>
        </w:rPr>
        <w:t xml:space="preserve"> </w:t>
      </w:r>
      <w:r w:rsidR="00CC11FE">
        <w:rPr>
          <w:rFonts w:ascii="Times New Roman" w:hAnsi="Times New Roman" w:cs="Times New Roman"/>
          <w:bCs/>
          <w:sz w:val="24"/>
          <w:szCs w:val="24"/>
        </w:rPr>
        <w:t>small sample size,</w:t>
      </w:r>
      <w:r w:rsidR="00797E2C">
        <w:rPr>
          <w:rFonts w:ascii="Times New Roman" w:hAnsi="Times New Roman" w:cs="Times New Roman"/>
          <w:bCs/>
          <w:sz w:val="24"/>
          <w:szCs w:val="24"/>
        </w:rPr>
        <w:t xml:space="preserve"> </w:t>
      </w:r>
      <w:r w:rsidR="00747D83">
        <w:rPr>
          <w:rFonts w:ascii="Times New Roman" w:hAnsi="Times New Roman" w:cs="Times New Roman"/>
          <w:bCs/>
          <w:sz w:val="24"/>
          <w:szCs w:val="24"/>
        </w:rPr>
        <w:t>a challenging population for recruitment and follow-up</w:t>
      </w:r>
      <w:r>
        <w:rPr>
          <w:rFonts w:ascii="Times New Roman" w:hAnsi="Times New Roman" w:cs="Times New Roman"/>
          <w:bCs/>
          <w:sz w:val="24"/>
          <w:szCs w:val="24"/>
        </w:rPr>
        <w:t xml:space="preserve">, participation inclusion criteria and requirements, </w:t>
      </w:r>
      <w:r w:rsidR="00777CBA">
        <w:rPr>
          <w:rFonts w:ascii="Times New Roman" w:hAnsi="Times New Roman" w:cs="Times New Roman"/>
          <w:bCs/>
          <w:sz w:val="24"/>
          <w:szCs w:val="24"/>
        </w:rPr>
        <w:t xml:space="preserve">the </w:t>
      </w:r>
      <w:r>
        <w:rPr>
          <w:rFonts w:ascii="Times New Roman" w:hAnsi="Times New Roman" w:cs="Times New Roman"/>
          <w:bCs/>
          <w:sz w:val="24"/>
          <w:szCs w:val="24"/>
        </w:rPr>
        <w:t>timing of recruit</w:t>
      </w:r>
      <w:r w:rsidR="00D25D4E">
        <w:rPr>
          <w:rFonts w:ascii="Times New Roman" w:hAnsi="Times New Roman" w:cs="Times New Roman"/>
          <w:bCs/>
          <w:sz w:val="24"/>
          <w:szCs w:val="24"/>
        </w:rPr>
        <w:t>ment</w:t>
      </w:r>
      <w:r>
        <w:rPr>
          <w:rFonts w:ascii="Times New Roman" w:hAnsi="Times New Roman" w:cs="Times New Roman"/>
          <w:bCs/>
          <w:sz w:val="24"/>
          <w:szCs w:val="24"/>
        </w:rPr>
        <w:t xml:space="preserve"> period, length of recruitment period</w:t>
      </w:r>
      <w:r w:rsidR="00777CBA">
        <w:rPr>
          <w:rFonts w:ascii="Times New Roman" w:hAnsi="Times New Roman" w:cs="Times New Roman"/>
          <w:bCs/>
          <w:sz w:val="24"/>
          <w:szCs w:val="24"/>
        </w:rPr>
        <w:t>,</w:t>
      </w:r>
      <w:r>
        <w:rPr>
          <w:rFonts w:ascii="Times New Roman" w:hAnsi="Times New Roman" w:cs="Times New Roman"/>
          <w:bCs/>
          <w:sz w:val="24"/>
          <w:szCs w:val="24"/>
        </w:rPr>
        <w:t xml:space="preserve"> and time of the providers within the clinic. </w:t>
      </w:r>
    </w:p>
    <w:p w14:paraId="27B920C8" w14:textId="718D530B" w:rsidR="00F3582B" w:rsidRDefault="00F3582B" w:rsidP="00D66220">
      <w:pPr>
        <w:spacing w:after="0" w:line="480" w:lineRule="auto"/>
        <w:rPr>
          <w:rFonts w:ascii="Times New Roman" w:hAnsi="Times New Roman" w:cs="Times New Roman"/>
          <w:b/>
          <w:sz w:val="24"/>
          <w:szCs w:val="24"/>
        </w:rPr>
      </w:pPr>
      <w:r>
        <w:rPr>
          <w:rFonts w:ascii="Times New Roman" w:hAnsi="Times New Roman" w:cs="Times New Roman"/>
          <w:b/>
          <w:sz w:val="24"/>
          <w:szCs w:val="24"/>
        </w:rPr>
        <w:t>Internal Validity</w:t>
      </w:r>
    </w:p>
    <w:p w14:paraId="0FA2DB74" w14:textId="56B3A4BC" w:rsidR="004574B3" w:rsidRDefault="007D73C7" w:rsidP="00D66220">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r w:rsidR="00D25D4E">
        <w:rPr>
          <w:rFonts w:ascii="Times New Roman" w:hAnsi="Times New Roman" w:cs="Times New Roman"/>
          <w:bCs/>
          <w:sz w:val="24"/>
          <w:szCs w:val="24"/>
        </w:rPr>
        <w:t>Factors that may influence the association between intervention and the dependent of interest are threats to internal validity. Threats to internal validity that were identified in this study include selection bias</w:t>
      </w:r>
      <w:r w:rsidR="00B04532">
        <w:rPr>
          <w:rFonts w:ascii="Times New Roman" w:hAnsi="Times New Roman" w:cs="Times New Roman"/>
          <w:bCs/>
          <w:sz w:val="24"/>
          <w:szCs w:val="24"/>
        </w:rPr>
        <w:t xml:space="preserve"> and reliability of procedures</w:t>
      </w:r>
      <w:r w:rsidR="00D25D4E">
        <w:rPr>
          <w:rFonts w:ascii="Times New Roman" w:hAnsi="Times New Roman" w:cs="Times New Roman"/>
          <w:bCs/>
          <w:sz w:val="24"/>
          <w:szCs w:val="24"/>
        </w:rPr>
        <w:t>.</w:t>
      </w:r>
      <w:r w:rsidR="004574B3">
        <w:rPr>
          <w:rFonts w:ascii="Times New Roman" w:hAnsi="Times New Roman" w:cs="Times New Roman"/>
          <w:bCs/>
          <w:sz w:val="24"/>
          <w:szCs w:val="24"/>
        </w:rPr>
        <w:t xml:space="preserve"> Participants choosing to partake in a study may be more motivated to make changes within their life. The use of convenience sampling was </w:t>
      </w:r>
      <w:r w:rsidR="00B04532">
        <w:rPr>
          <w:rFonts w:ascii="Times New Roman" w:hAnsi="Times New Roman" w:cs="Times New Roman"/>
          <w:bCs/>
          <w:sz w:val="24"/>
          <w:szCs w:val="24"/>
        </w:rPr>
        <w:t>considered appropriate</w:t>
      </w:r>
      <w:r w:rsidR="004574B3">
        <w:rPr>
          <w:rFonts w:ascii="Times New Roman" w:hAnsi="Times New Roman" w:cs="Times New Roman"/>
          <w:bCs/>
          <w:sz w:val="24"/>
          <w:szCs w:val="24"/>
        </w:rPr>
        <w:t xml:space="preserve"> for this study, ultimately increasing the risk of selection bias. </w:t>
      </w:r>
      <w:r w:rsidR="00777CBA">
        <w:rPr>
          <w:rFonts w:ascii="Times New Roman" w:hAnsi="Times New Roman" w:cs="Times New Roman"/>
          <w:bCs/>
          <w:sz w:val="24"/>
          <w:szCs w:val="24"/>
        </w:rPr>
        <w:t xml:space="preserve">The reliability </w:t>
      </w:r>
      <w:r w:rsidR="00B04532">
        <w:rPr>
          <w:rFonts w:ascii="Times New Roman" w:hAnsi="Times New Roman" w:cs="Times New Roman"/>
          <w:bCs/>
          <w:sz w:val="24"/>
          <w:szCs w:val="24"/>
        </w:rPr>
        <w:t>of procedures was a threat to internal validity</w:t>
      </w:r>
      <w:r w:rsidR="001318C1">
        <w:rPr>
          <w:rFonts w:ascii="Times New Roman" w:hAnsi="Times New Roman" w:cs="Times New Roman"/>
          <w:bCs/>
          <w:sz w:val="24"/>
          <w:szCs w:val="24"/>
        </w:rPr>
        <w:t xml:space="preserve"> due to the use of multiple individuals for recruitment. To support high recruitment rates, providers and this student researcher were all responsible for recruitment of adolescents for participation. Though the providers were educated regarding recruitment requirements, the approach </w:t>
      </w:r>
      <w:r w:rsidR="00210FF9">
        <w:rPr>
          <w:rFonts w:ascii="Times New Roman" w:hAnsi="Times New Roman" w:cs="Times New Roman"/>
          <w:bCs/>
          <w:sz w:val="24"/>
          <w:szCs w:val="24"/>
        </w:rPr>
        <w:t xml:space="preserve">of adolescents regarding the study may have differed per recruiter. Discussion with providers throughout the study also suggested that </w:t>
      </w:r>
      <w:r w:rsidR="00777CBA">
        <w:rPr>
          <w:rFonts w:ascii="Times New Roman" w:hAnsi="Times New Roman" w:cs="Times New Roman"/>
          <w:bCs/>
          <w:sz w:val="24"/>
          <w:szCs w:val="24"/>
        </w:rPr>
        <w:t xml:space="preserve">the </w:t>
      </w:r>
      <w:r w:rsidR="00210FF9">
        <w:rPr>
          <w:rFonts w:ascii="Times New Roman" w:hAnsi="Times New Roman" w:cs="Times New Roman"/>
          <w:bCs/>
          <w:sz w:val="24"/>
          <w:szCs w:val="24"/>
        </w:rPr>
        <w:t xml:space="preserve">time of provider </w:t>
      </w:r>
      <w:r w:rsidR="00FA0D25">
        <w:rPr>
          <w:rFonts w:ascii="Times New Roman" w:hAnsi="Times New Roman" w:cs="Times New Roman"/>
          <w:bCs/>
          <w:sz w:val="24"/>
          <w:szCs w:val="24"/>
        </w:rPr>
        <w:t>and the</w:t>
      </w:r>
      <w:r w:rsidR="00210FF9">
        <w:rPr>
          <w:rFonts w:ascii="Times New Roman" w:hAnsi="Times New Roman" w:cs="Times New Roman"/>
          <w:bCs/>
          <w:sz w:val="24"/>
          <w:szCs w:val="24"/>
        </w:rPr>
        <w:t xml:space="preserve"> provider</w:t>
      </w:r>
      <w:r w:rsidR="00FA0D25">
        <w:rPr>
          <w:rFonts w:ascii="Times New Roman" w:hAnsi="Times New Roman" w:cs="Times New Roman"/>
          <w:bCs/>
          <w:sz w:val="24"/>
          <w:szCs w:val="24"/>
        </w:rPr>
        <w:t>’s</w:t>
      </w:r>
      <w:r w:rsidR="00210FF9">
        <w:rPr>
          <w:rFonts w:ascii="Times New Roman" w:hAnsi="Times New Roman" w:cs="Times New Roman"/>
          <w:bCs/>
          <w:sz w:val="24"/>
          <w:szCs w:val="24"/>
        </w:rPr>
        <w:t xml:space="preserve"> discretion as to </w:t>
      </w:r>
      <w:r w:rsidR="00777CBA">
        <w:rPr>
          <w:rFonts w:ascii="Times New Roman" w:hAnsi="Times New Roman" w:cs="Times New Roman"/>
          <w:bCs/>
          <w:sz w:val="24"/>
          <w:szCs w:val="24"/>
        </w:rPr>
        <w:t xml:space="preserve">the </w:t>
      </w:r>
      <w:r w:rsidR="00210FF9">
        <w:rPr>
          <w:rFonts w:ascii="Times New Roman" w:hAnsi="Times New Roman" w:cs="Times New Roman"/>
          <w:bCs/>
          <w:sz w:val="24"/>
          <w:szCs w:val="24"/>
        </w:rPr>
        <w:t xml:space="preserve">importance of </w:t>
      </w:r>
      <w:r w:rsidR="00777CBA">
        <w:rPr>
          <w:rFonts w:ascii="Times New Roman" w:hAnsi="Times New Roman" w:cs="Times New Roman"/>
          <w:bCs/>
          <w:sz w:val="24"/>
          <w:szCs w:val="24"/>
        </w:rPr>
        <w:t xml:space="preserve">addressing </w:t>
      </w:r>
      <w:r w:rsidR="00210FF9">
        <w:rPr>
          <w:rFonts w:ascii="Times New Roman" w:hAnsi="Times New Roman" w:cs="Times New Roman"/>
          <w:bCs/>
          <w:sz w:val="24"/>
          <w:szCs w:val="24"/>
        </w:rPr>
        <w:t>the study were significant factors</w:t>
      </w:r>
      <w:r w:rsidR="00F21651">
        <w:rPr>
          <w:rFonts w:ascii="Times New Roman" w:hAnsi="Times New Roman" w:cs="Times New Roman"/>
          <w:bCs/>
          <w:sz w:val="24"/>
          <w:szCs w:val="24"/>
        </w:rPr>
        <w:t xml:space="preserve"> in recruitment</w:t>
      </w:r>
      <w:r w:rsidR="00210FF9">
        <w:rPr>
          <w:rFonts w:ascii="Times New Roman" w:hAnsi="Times New Roman" w:cs="Times New Roman"/>
          <w:bCs/>
          <w:sz w:val="24"/>
          <w:szCs w:val="24"/>
        </w:rPr>
        <w:t xml:space="preserve">. </w:t>
      </w:r>
    </w:p>
    <w:p w14:paraId="20C40FCC" w14:textId="44C39BC9" w:rsidR="00210FF9" w:rsidRDefault="00210FF9" w:rsidP="00D66220">
      <w:pPr>
        <w:spacing w:after="0" w:line="480" w:lineRule="auto"/>
        <w:rPr>
          <w:rFonts w:ascii="Times New Roman" w:hAnsi="Times New Roman" w:cs="Times New Roman"/>
          <w:bCs/>
          <w:sz w:val="24"/>
          <w:szCs w:val="24"/>
        </w:rPr>
      </w:pPr>
      <w:r>
        <w:rPr>
          <w:rFonts w:ascii="Times New Roman" w:hAnsi="Times New Roman" w:cs="Times New Roman"/>
          <w:bCs/>
          <w:sz w:val="24"/>
          <w:szCs w:val="24"/>
        </w:rPr>
        <w:tab/>
        <w:t xml:space="preserve">Though substantial threats to internal validity were identified, there were aspects of the study that promoted the internal validity of this study. History is defined as the events that happen to participants during the research that may impact the results but were not </w:t>
      </w:r>
      <w:r w:rsidR="009C14D2">
        <w:rPr>
          <w:rFonts w:ascii="Times New Roman" w:hAnsi="Times New Roman" w:cs="Times New Roman"/>
          <w:bCs/>
          <w:sz w:val="24"/>
          <w:szCs w:val="24"/>
        </w:rPr>
        <w:t>associated with</w:t>
      </w:r>
      <w:r>
        <w:rPr>
          <w:rFonts w:ascii="Times New Roman" w:hAnsi="Times New Roman" w:cs="Times New Roman"/>
          <w:bCs/>
          <w:sz w:val="24"/>
          <w:szCs w:val="24"/>
        </w:rPr>
        <w:t xml:space="preserve"> the study. For instance,</w:t>
      </w:r>
      <w:r w:rsidR="00044F97">
        <w:rPr>
          <w:rFonts w:ascii="Times New Roman" w:hAnsi="Times New Roman" w:cs="Times New Roman"/>
          <w:bCs/>
          <w:sz w:val="24"/>
          <w:szCs w:val="24"/>
        </w:rPr>
        <w:t xml:space="preserve"> living through a pandemic</w:t>
      </w:r>
      <w:r w:rsidR="009C14D2">
        <w:rPr>
          <w:rFonts w:ascii="Times New Roman" w:hAnsi="Times New Roman" w:cs="Times New Roman"/>
          <w:bCs/>
          <w:sz w:val="24"/>
          <w:szCs w:val="24"/>
        </w:rPr>
        <w:t xml:space="preserve"> may impact </w:t>
      </w:r>
      <w:r w:rsidR="00044F97">
        <w:rPr>
          <w:rFonts w:ascii="Times New Roman" w:hAnsi="Times New Roman" w:cs="Times New Roman"/>
          <w:bCs/>
          <w:sz w:val="24"/>
          <w:szCs w:val="24"/>
        </w:rPr>
        <w:t>an adolescent’s depression level</w:t>
      </w:r>
      <w:r w:rsidR="009C14D2">
        <w:rPr>
          <w:rFonts w:ascii="Times New Roman" w:hAnsi="Times New Roman" w:cs="Times New Roman"/>
          <w:bCs/>
          <w:sz w:val="24"/>
          <w:szCs w:val="24"/>
        </w:rPr>
        <w:t>. Th</w:t>
      </w:r>
      <w:r w:rsidR="00044F97">
        <w:rPr>
          <w:rFonts w:ascii="Times New Roman" w:hAnsi="Times New Roman" w:cs="Times New Roman"/>
          <w:bCs/>
          <w:sz w:val="24"/>
          <w:szCs w:val="24"/>
        </w:rPr>
        <w:t xml:space="preserve">e intervention of this study takes this into account by addressing emotions and mental state of the individual prior to each mindfulness activity. A program is then suggested based upon the current state of the person. Also, mindfulness practice encourages adolescents to acknowledge their feelings, but not allow their feelings to consume them. This practice can be integrated into daily life as a result </w:t>
      </w:r>
      <w:r w:rsidR="00777CBA">
        <w:rPr>
          <w:rFonts w:ascii="Times New Roman" w:hAnsi="Times New Roman" w:cs="Times New Roman"/>
          <w:bCs/>
          <w:sz w:val="24"/>
          <w:szCs w:val="24"/>
        </w:rPr>
        <w:t xml:space="preserve">of </w:t>
      </w:r>
      <w:r w:rsidR="00044F97">
        <w:rPr>
          <w:rFonts w:ascii="Times New Roman" w:hAnsi="Times New Roman" w:cs="Times New Roman"/>
          <w:bCs/>
          <w:sz w:val="24"/>
          <w:szCs w:val="24"/>
        </w:rPr>
        <w:t>any event that may bring stress, isolation, or depression. Maturation is the concept of normal changes over time</w:t>
      </w:r>
      <w:r w:rsidR="00777CBA">
        <w:rPr>
          <w:rFonts w:ascii="Times New Roman" w:hAnsi="Times New Roman" w:cs="Times New Roman"/>
          <w:bCs/>
          <w:sz w:val="24"/>
          <w:szCs w:val="24"/>
        </w:rPr>
        <w:t>,</w:t>
      </w:r>
      <w:r w:rsidR="00044F97">
        <w:rPr>
          <w:rFonts w:ascii="Times New Roman" w:hAnsi="Times New Roman" w:cs="Times New Roman"/>
          <w:bCs/>
          <w:sz w:val="24"/>
          <w:szCs w:val="24"/>
        </w:rPr>
        <w:t xml:space="preserve"> potentially impacting the dependent variable. Similar to history, life outside of the study may change or the individuals may simply grow over the study period. Again, the use of mindfulness in daily practice grows with an individual. This promotes internal validity of the study. </w:t>
      </w:r>
    </w:p>
    <w:p w14:paraId="4F26C364" w14:textId="35AE4B62" w:rsidR="00F3582B" w:rsidRDefault="00F3582B" w:rsidP="00D66220">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External Validity </w:t>
      </w:r>
    </w:p>
    <w:p w14:paraId="4FEC351A" w14:textId="77777777" w:rsidR="00812068" w:rsidRDefault="007D73C7" w:rsidP="00D66220">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r w:rsidR="00044F97">
        <w:rPr>
          <w:rFonts w:ascii="Times New Roman" w:hAnsi="Times New Roman" w:cs="Times New Roman"/>
          <w:bCs/>
          <w:sz w:val="24"/>
          <w:szCs w:val="24"/>
        </w:rPr>
        <w:t xml:space="preserve">Factors that may impede the ability to generalize findings to a larger population outside of the initial project setting are potential threats to external validity. </w:t>
      </w:r>
      <w:r w:rsidR="00CE1281">
        <w:rPr>
          <w:rFonts w:ascii="Times New Roman" w:hAnsi="Times New Roman" w:cs="Times New Roman"/>
          <w:bCs/>
          <w:sz w:val="24"/>
          <w:szCs w:val="24"/>
        </w:rPr>
        <w:t xml:space="preserve">Potential threats to external validity identified within this study include the location of the study and sample population recruited. Though the sample population that began the study mimicked the surrounding communities, </w:t>
      </w:r>
      <w:r w:rsidR="00812068">
        <w:rPr>
          <w:rFonts w:ascii="Times New Roman" w:hAnsi="Times New Roman" w:cs="Times New Roman"/>
          <w:bCs/>
          <w:sz w:val="24"/>
          <w:szCs w:val="24"/>
        </w:rPr>
        <w:t xml:space="preserve">the sample population may not resemble that of other communities in the nation. </w:t>
      </w:r>
    </w:p>
    <w:p w14:paraId="2E0B9AA7" w14:textId="05D89F8A" w:rsidR="007D73C7" w:rsidRPr="0025757E" w:rsidRDefault="00812068" w:rsidP="00D66220">
      <w:pPr>
        <w:spacing w:after="0" w:line="480" w:lineRule="auto"/>
        <w:ind w:firstLine="720"/>
        <w:rPr>
          <w:rFonts w:ascii="Times New Roman" w:hAnsi="Times New Roman" w:cs="Times New Roman"/>
          <w:bCs/>
          <w:sz w:val="24"/>
          <w:szCs w:val="24"/>
        </w:rPr>
      </w:pPr>
      <w:r>
        <w:rPr>
          <w:rFonts w:ascii="Times New Roman" w:hAnsi="Times New Roman" w:cs="Times New Roman"/>
          <w:bCs/>
          <w:sz w:val="24"/>
          <w:szCs w:val="24"/>
        </w:rPr>
        <w:t xml:space="preserve">A supporter of external validity </w:t>
      </w:r>
      <w:r w:rsidR="0025757E">
        <w:rPr>
          <w:rFonts w:ascii="Times New Roman" w:hAnsi="Times New Roman" w:cs="Times New Roman"/>
          <w:bCs/>
          <w:sz w:val="24"/>
          <w:szCs w:val="24"/>
        </w:rPr>
        <w:t>is the</w:t>
      </w:r>
      <w:r>
        <w:rPr>
          <w:rFonts w:ascii="Times New Roman" w:hAnsi="Times New Roman" w:cs="Times New Roman"/>
          <w:bCs/>
          <w:sz w:val="24"/>
          <w:szCs w:val="24"/>
        </w:rPr>
        <w:t xml:space="preserve"> interventional flow. A step by step interventional flow diagram was created for the implementation of this study. </w:t>
      </w:r>
      <w:r w:rsidR="0025757E">
        <w:rPr>
          <w:rFonts w:ascii="Times New Roman" w:hAnsi="Times New Roman" w:cs="Times New Roman"/>
          <w:bCs/>
          <w:sz w:val="24"/>
          <w:szCs w:val="24"/>
        </w:rPr>
        <w:t>T</w:t>
      </w:r>
      <w:r w:rsidR="00777CBA">
        <w:rPr>
          <w:rFonts w:ascii="Times New Roman" w:hAnsi="Times New Roman" w:cs="Times New Roman"/>
          <w:bCs/>
          <w:sz w:val="24"/>
          <w:szCs w:val="24"/>
        </w:rPr>
        <w:t>he t</w:t>
      </w:r>
      <w:r w:rsidR="0025757E">
        <w:rPr>
          <w:rFonts w:ascii="Times New Roman" w:hAnsi="Times New Roman" w:cs="Times New Roman"/>
          <w:bCs/>
          <w:sz w:val="24"/>
          <w:szCs w:val="24"/>
        </w:rPr>
        <w:t xml:space="preserve">ransferability of this study within other clinical settings would be possible by following the steps depicted in the flow diagram. </w:t>
      </w:r>
    </w:p>
    <w:p w14:paraId="346CE0F8" w14:textId="626D12C6" w:rsidR="00F3582B" w:rsidRDefault="00F3582B" w:rsidP="00D66220">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Sustainability </w:t>
      </w:r>
    </w:p>
    <w:p w14:paraId="4A60EF6A" w14:textId="0D762520" w:rsidR="007D73C7" w:rsidRPr="00F01935" w:rsidRDefault="007D73C7" w:rsidP="00D66220">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r w:rsidR="00D4554F">
        <w:rPr>
          <w:rFonts w:ascii="Times New Roman" w:hAnsi="Times New Roman" w:cs="Times New Roman"/>
          <w:bCs/>
          <w:sz w:val="24"/>
          <w:szCs w:val="24"/>
        </w:rPr>
        <w:t xml:space="preserve">The maintenance of the intervention within this study would require little work by the providers and the practice. As the PHQ-9 is already utilized in practice, the only change to the organizational flow would be providing Smiling Mind as an option for adolescents identified as at risk </w:t>
      </w:r>
      <w:r w:rsidR="00A66F8C">
        <w:rPr>
          <w:rFonts w:ascii="Times New Roman" w:hAnsi="Times New Roman" w:cs="Times New Roman"/>
          <w:bCs/>
          <w:sz w:val="24"/>
          <w:szCs w:val="24"/>
        </w:rPr>
        <w:t xml:space="preserve">for depression </w:t>
      </w:r>
      <w:r w:rsidR="00D4554F">
        <w:rPr>
          <w:rFonts w:ascii="Times New Roman" w:hAnsi="Times New Roman" w:cs="Times New Roman"/>
          <w:bCs/>
          <w:sz w:val="24"/>
          <w:szCs w:val="24"/>
        </w:rPr>
        <w:t xml:space="preserve">or </w:t>
      </w:r>
      <w:r w:rsidR="00A66F8C">
        <w:rPr>
          <w:rFonts w:ascii="Times New Roman" w:hAnsi="Times New Roman" w:cs="Times New Roman"/>
          <w:bCs/>
          <w:sz w:val="24"/>
          <w:szCs w:val="24"/>
        </w:rPr>
        <w:t xml:space="preserve">those </w:t>
      </w:r>
      <w:r w:rsidR="00D4554F">
        <w:rPr>
          <w:rFonts w:ascii="Times New Roman" w:hAnsi="Times New Roman" w:cs="Times New Roman"/>
          <w:bCs/>
          <w:sz w:val="24"/>
          <w:szCs w:val="24"/>
        </w:rPr>
        <w:t xml:space="preserve">diagnosed with depression. </w:t>
      </w:r>
      <w:r w:rsidR="00A66F8C">
        <w:rPr>
          <w:rFonts w:ascii="Times New Roman" w:hAnsi="Times New Roman" w:cs="Times New Roman"/>
          <w:bCs/>
          <w:sz w:val="24"/>
          <w:szCs w:val="24"/>
        </w:rPr>
        <w:t>The likelihood of sustainability</w:t>
      </w:r>
      <w:r w:rsidR="00F01935">
        <w:rPr>
          <w:rFonts w:ascii="Times New Roman" w:hAnsi="Times New Roman" w:cs="Times New Roman"/>
          <w:bCs/>
          <w:sz w:val="24"/>
          <w:szCs w:val="24"/>
        </w:rPr>
        <w:t xml:space="preserve"> of this intervention at an organizational level </w:t>
      </w:r>
      <w:r w:rsidR="005C7827">
        <w:rPr>
          <w:rFonts w:ascii="Times New Roman" w:hAnsi="Times New Roman" w:cs="Times New Roman"/>
          <w:bCs/>
          <w:sz w:val="24"/>
          <w:szCs w:val="24"/>
        </w:rPr>
        <w:t xml:space="preserve">is </w:t>
      </w:r>
      <w:r w:rsidR="00F01935">
        <w:rPr>
          <w:rFonts w:ascii="Times New Roman" w:hAnsi="Times New Roman" w:cs="Times New Roman"/>
          <w:bCs/>
          <w:sz w:val="24"/>
          <w:szCs w:val="24"/>
        </w:rPr>
        <w:t xml:space="preserve">unlikely due to varying degrees of support or recognition of </w:t>
      </w:r>
      <w:r w:rsidR="005C7827">
        <w:rPr>
          <w:rFonts w:ascii="Times New Roman" w:hAnsi="Times New Roman" w:cs="Times New Roman"/>
          <w:bCs/>
          <w:sz w:val="24"/>
          <w:szCs w:val="24"/>
        </w:rPr>
        <w:t>the</w:t>
      </w:r>
      <w:r w:rsidR="00F01935">
        <w:rPr>
          <w:rFonts w:ascii="Times New Roman" w:hAnsi="Times New Roman" w:cs="Times New Roman"/>
          <w:bCs/>
          <w:sz w:val="24"/>
          <w:szCs w:val="24"/>
        </w:rPr>
        <w:t xml:space="preserve"> benefits by the providers of the practice. Though a few providers of the practice will likely not integrate the promotion of the application into their practice, a</w:t>
      </w:r>
      <w:r w:rsidR="00A66F8C">
        <w:rPr>
          <w:rFonts w:ascii="Times New Roman" w:hAnsi="Times New Roman" w:cs="Times New Roman"/>
          <w:bCs/>
          <w:sz w:val="24"/>
          <w:szCs w:val="24"/>
        </w:rPr>
        <w:t xml:space="preserve"> couple of the providers in practice have provided the application as an option for use when an at risk or depressed adolescent was identified</w:t>
      </w:r>
      <w:r w:rsidR="00F01935">
        <w:rPr>
          <w:rFonts w:ascii="Times New Roman" w:hAnsi="Times New Roman" w:cs="Times New Roman"/>
          <w:bCs/>
          <w:sz w:val="24"/>
          <w:szCs w:val="24"/>
        </w:rPr>
        <w:t>. Ultimately, the tool will be promoted at the discretion of individual providers; therefore, the sustainability at the individual provider level may be moderate.</w:t>
      </w:r>
    </w:p>
    <w:p w14:paraId="75561454" w14:textId="75875844" w:rsidR="00F3582B" w:rsidRDefault="00F3582B" w:rsidP="00D66220">
      <w:pPr>
        <w:spacing w:after="0" w:line="480" w:lineRule="auto"/>
        <w:rPr>
          <w:rFonts w:ascii="Times New Roman" w:hAnsi="Times New Roman" w:cs="Times New Roman"/>
          <w:b/>
          <w:sz w:val="24"/>
          <w:szCs w:val="24"/>
        </w:rPr>
      </w:pPr>
      <w:r>
        <w:rPr>
          <w:rFonts w:ascii="Times New Roman" w:hAnsi="Times New Roman" w:cs="Times New Roman"/>
          <w:b/>
          <w:sz w:val="24"/>
          <w:szCs w:val="24"/>
        </w:rPr>
        <w:t>Efforts to Minimize Limitations</w:t>
      </w:r>
    </w:p>
    <w:p w14:paraId="64522AB4" w14:textId="523F35C5" w:rsidR="00E163D7" w:rsidRPr="00213492" w:rsidRDefault="00E163D7" w:rsidP="00D66220">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r w:rsidR="00CC11FE">
        <w:rPr>
          <w:rFonts w:ascii="Times New Roman" w:hAnsi="Times New Roman" w:cs="Times New Roman"/>
          <w:bCs/>
          <w:sz w:val="24"/>
          <w:szCs w:val="24"/>
        </w:rPr>
        <w:t xml:space="preserve">Due to availability of the site preceptor and time constraints for completion of the study, many of the limitations identified were unable to be prevented. </w:t>
      </w:r>
      <w:r w:rsidR="00213492">
        <w:rPr>
          <w:rFonts w:ascii="Times New Roman" w:hAnsi="Times New Roman" w:cs="Times New Roman"/>
          <w:bCs/>
          <w:sz w:val="24"/>
          <w:szCs w:val="24"/>
        </w:rPr>
        <w:t>T</w:t>
      </w:r>
      <w:r w:rsidR="00670932">
        <w:rPr>
          <w:rFonts w:ascii="Times New Roman" w:hAnsi="Times New Roman" w:cs="Times New Roman"/>
          <w:bCs/>
          <w:sz w:val="24"/>
          <w:szCs w:val="24"/>
        </w:rPr>
        <w:t xml:space="preserve">o decrease the impact of </w:t>
      </w:r>
      <w:r w:rsidR="00213492">
        <w:rPr>
          <w:rFonts w:ascii="Times New Roman" w:hAnsi="Times New Roman" w:cs="Times New Roman"/>
          <w:bCs/>
          <w:sz w:val="24"/>
          <w:szCs w:val="24"/>
        </w:rPr>
        <w:t>the manageable limitation of sample size, efforts were made to promote optimal recruitment</w:t>
      </w:r>
      <w:r w:rsidR="00670932">
        <w:rPr>
          <w:rFonts w:ascii="Times New Roman" w:hAnsi="Times New Roman" w:cs="Times New Roman"/>
          <w:bCs/>
          <w:sz w:val="24"/>
          <w:szCs w:val="24"/>
        </w:rPr>
        <w:t>.</w:t>
      </w:r>
      <w:r w:rsidR="00213492">
        <w:rPr>
          <w:rFonts w:ascii="Times New Roman" w:hAnsi="Times New Roman" w:cs="Times New Roman"/>
          <w:bCs/>
          <w:sz w:val="24"/>
          <w:szCs w:val="24"/>
        </w:rPr>
        <w:t xml:space="preserve"> Allowing all providers at the site to recruit increased the number of adolescents available for recruitment. </w:t>
      </w:r>
      <w:r w:rsidR="00CC11FE">
        <w:rPr>
          <w:rFonts w:ascii="Times New Roman" w:hAnsi="Times New Roman" w:cs="Times New Roman"/>
          <w:bCs/>
          <w:sz w:val="24"/>
          <w:szCs w:val="24"/>
        </w:rPr>
        <w:t xml:space="preserve">This student researcher </w:t>
      </w:r>
      <w:r w:rsidR="00213492">
        <w:rPr>
          <w:rFonts w:ascii="Times New Roman" w:hAnsi="Times New Roman" w:cs="Times New Roman"/>
          <w:bCs/>
          <w:sz w:val="24"/>
          <w:szCs w:val="24"/>
        </w:rPr>
        <w:t xml:space="preserve">also </w:t>
      </w:r>
      <w:r w:rsidR="005C7827">
        <w:rPr>
          <w:rFonts w:ascii="Times New Roman" w:hAnsi="Times New Roman" w:cs="Times New Roman"/>
          <w:bCs/>
          <w:sz w:val="24"/>
          <w:szCs w:val="24"/>
        </w:rPr>
        <w:t xml:space="preserve">was </w:t>
      </w:r>
      <w:r w:rsidR="00CC11FE">
        <w:rPr>
          <w:rFonts w:ascii="Times New Roman" w:hAnsi="Times New Roman" w:cs="Times New Roman"/>
          <w:bCs/>
          <w:sz w:val="24"/>
          <w:szCs w:val="24"/>
        </w:rPr>
        <w:t xml:space="preserve">present at the site at least </w:t>
      </w:r>
      <w:r w:rsidR="005C7827">
        <w:rPr>
          <w:rFonts w:ascii="Times New Roman" w:hAnsi="Times New Roman" w:cs="Times New Roman"/>
          <w:bCs/>
          <w:sz w:val="24"/>
          <w:szCs w:val="24"/>
        </w:rPr>
        <w:t>once or twice</w:t>
      </w:r>
      <w:r w:rsidR="00CC11FE">
        <w:rPr>
          <w:rFonts w:ascii="Times New Roman" w:hAnsi="Times New Roman" w:cs="Times New Roman"/>
          <w:bCs/>
          <w:sz w:val="24"/>
          <w:szCs w:val="24"/>
        </w:rPr>
        <w:t xml:space="preserve"> week</w:t>
      </w:r>
      <w:r w:rsidR="005C7827">
        <w:rPr>
          <w:rFonts w:ascii="Times New Roman" w:hAnsi="Times New Roman" w:cs="Times New Roman"/>
          <w:bCs/>
          <w:sz w:val="24"/>
          <w:szCs w:val="24"/>
        </w:rPr>
        <w:t>ly</w:t>
      </w:r>
      <w:r w:rsidR="00CC11FE">
        <w:rPr>
          <w:rFonts w:ascii="Times New Roman" w:hAnsi="Times New Roman" w:cs="Times New Roman"/>
          <w:bCs/>
          <w:sz w:val="24"/>
          <w:szCs w:val="24"/>
        </w:rPr>
        <w:t xml:space="preserve">. The goal of presence at the site was to minimize the time providers needed to spend recruiting. </w:t>
      </w:r>
    </w:p>
    <w:p w14:paraId="14E6701D" w14:textId="24B9C6F3" w:rsidR="00F3582B" w:rsidRDefault="00F3582B" w:rsidP="00F3582B">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Interpretation</w:t>
      </w:r>
    </w:p>
    <w:p w14:paraId="06121772" w14:textId="4CB45611" w:rsidR="00F3582B" w:rsidRDefault="00F3582B" w:rsidP="00F3582B">
      <w:pPr>
        <w:spacing w:after="0" w:line="480" w:lineRule="auto"/>
        <w:rPr>
          <w:rFonts w:ascii="Times New Roman" w:hAnsi="Times New Roman" w:cs="Times New Roman"/>
          <w:b/>
          <w:sz w:val="24"/>
          <w:szCs w:val="24"/>
        </w:rPr>
      </w:pPr>
      <w:r>
        <w:rPr>
          <w:rFonts w:ascii="Times New Roman" w:hAnsi="Times New Roman" w:cs="Times New Roman"/>
          <w:b/>
          <w:sz w:val="24"/>
          <w:szCs w:val="24"/>
        </w:rPr>
        <w:t>Expected &amp;</w:t>
      </w:r>
      <w:r w:rsidR="00F21651">
        <w:rPr>
          <w:rFonts w:ascii="Times New Roman" w:hAnsi="Times New Roman" w:cs="Times New Roman"/>
          <w:b/>
          <w:sz w:val="24"/>
          <w:szCs w:val="24"/>
        </w:rPr>
        <w:t xml:space="preserve"> </w:t>
      </w:r>
      <w:r>
        <w:rPr>
          <w:rFonts w:ascii="Times New Roman" w:hAnsi="Times New Roman" w:cs="Times New Roman"/>
          <w:b/>
          <w:sz w:val="24"/>
          <w:szCs w:val="24"/>
        </w:rPr>
        <w:t>Actual Outcomes</w:t>
      </w:r>
    </w:p>
    <w:p w14:paraId="2CCAE41F" w14:textId="08FE7609" w:rsidR="00797E2C" w:rsidRDefault="007B4B7D" w:rsidP="00F3582B">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r w:rsidR="00797E2C">
        <w:rPr>
          <w:rFonts w:ascii="Times New Roman" w:hAnsi="Times New Roman" w:cs="Times New Roman"/>
          <w:bCs/>
          <w:sz w:val="24"/>
          <w:szCs w:val="24"/>
        </w:rPr>
        <w:t xml:space="preserve">Expected outcomes of this study were comparable to the actual outcomes. </w:t>
      </w:r>
      <w:r w:rsidR="00044734">
        <w:rPr>
          <w:rFonts w:ascii="Times New Roman" w:hAnsi="Times New Roman" w:cs="Times New Roman"/>
          <w:bCs/>
          <w:sz w:val="24"/>
          <w:szCs w:val="24"/>
        </w:rPr>
        <w:t>Prior to implementation, t</w:t>
      </w:r>
      <w:r w:rsidR="00797E2C">
        <w:rPr>
          <w:rFonts w:ascii="Times New Roman" w:hAnsi="Times New Roman" w:cs="Times New Roman"/>
          <w:bCs/>
          <w:sz w:val="24"/>
          <w:szCs w:val="24"/>
        </w:rPr>
        <w:t>iming</w:t>
      </w:r>
      <w:r w:rsidR="00777CBA">
        <w:rPr>
          <w:rFonts w:ascii="Times New Roman" w:hAnsi="Times New Roman" w:cs="Times New Roman"/>
          <w:bCs/>
          <w:sz w:val="24"/>
          <w:szCs w:val="24"/>
        </w:rPr>
        <w:t>,</w:t>
      </w:r>
      <w:r w:rsidR="00797E2C">
        <w:rPr>
          <w:rFonts w:ascii="Times New Roman" w:hAnsi="Times New Roman" w:cs="Times New Roman"/>
          <w:bCs/>
          <w:sz w:val="24"/>
          <w:szCs w:val="24"/>
        </w:rPr>
        <w:t xml:space="preserve"> and length of the study were recognized as potential barriers to recruiting an adequate sample size. </w:t>
      </w:r>
      <w:r w:rsidR="00044734">
        <w:rPr>
          <w:rFonts w:ascii="Times New Roman" w:hAnsi="Times New Roman" w:cs="Times New Roman"/>
          <w:bCs/>
          <w:sz w:val="24"/>
          <w:szCs w:val="24"/>
        </w:rPr>
        <w:t xml:space="preserve">There was also a concern for adequate follow-up of adolescents prior to implementation. </w:t>
      </w:r>
      <w:r w:rsidR="00797E2C">
        <w:rPr>
          <w:rFonts w:ascii="Times New Roman" w:hAnsi="Times New Roman" w:cs="Times New Roman"/>
          <w:bCs/>
          <w:sz w:val="24"/>
          <w:szCs w:val="24"/>
        </w:rPr>
        <w:t xml:space="preserve">Low statistical significance was expected and supported throughout implementation. </w:t>
      </w:r>
    </w:p>
    <w:p w14:paraId="3ECD5918" w14:textId="66BD16DA" w:rsidR="007B4B7D" w:rsidRPr="0019336B" w:rsidRDefault="00797E2C" w:rsidP="0019336B">
      <w:pPr>
        <w:spacing w:after="0" w:line="480" w:lineRule="auto"/>
        <w:ind w:firstLine="720"/>
        <w:rPr>
          <w:rFonts w:ascii="Times New Roman" w:hAnsi="Times New Roman" w:cs="Times New Roman"/>
          <w:bCs/>
          <w:sz w:val="24"/>
          <w:szCs w:val="24"/>
        </w:rPr>
      </w:pPr>
      <w:r>
        <w:rPr>
          <w:rFonts w:ascii="Times New Roman" w:hAnsi="Times New Roman" w:cs="Times New Roman"/>
          <w:bCs/>
          <w:sz w:val="24"/>
          <w:szCs w:val="24"/>
        </w:rPr>
        <w:t xml:space="preserve">Although a small sample size </w:t>
      </w:r>
      <w:r w:rsidR="00044734">
        <w:rPr>
          <w:rFonts w:ascii="Times New Roman" w:hAnsi="Times New Roman" w:cs="Times New Roman"/>
          <w:bCs/>
          <w:sz w:val="24"/>
          <w:szCs w:val="24"/>
        </w:rPr>
        <w:t xml:space="preserve">was expected, this student researcher did anticipate a minimum of 10 adolescents </w:t>
      </w:r>
      <w:r w:rsidR="005C7827">
        <w:rPr>
          <w:rFonts w:ascii="Times New Roman" w:hAnsi="Times New Roman" w:cs="Times New Roman"/>
          <w:bCs/>
          <w:sz w:val="24"/>
          <w:szCs w:val="24"/>
        </w:rPr>
        <w:t>to be</w:t>
      </w:r>
      <w:r w:rsidR="00044734">
        <w:rPr>
          <w:rFonts w:ascii="Times New Roman" w:hAnsi="Times New Roman" w:cs="Times New Roman"/>
          <w:bCs/>
          <w:sz w:val="24"/>
          <w:szCs w:val="24"/>
        </w:rPr>
        <w:t xml:space="preserve"> recruited</w:t>
      </w:r>
      <w:r w:rsidR="00757CE5">
        <w:rPr>
          <w:rFonts w:ascii="Times New Roman" w:hAnsi="Times New Roman" w:cs="Times New Roman"/>
          <w:bCs/>
          <w:sz w:val="24"/>
          <w:szCs w:val="24"/>
        </w:rPr>
        <w:t xml:space="preserve"> over the </w:t>
      </w:r>
      <w:r w:rsidR="00777CBA">
        <w:rPr>
          <w:rFonts w:ascii="Times New Roman" w:hAnsi="Times New Roman" w:cs="Times New Roman"/>
          <w:bCs/>
          <w:sz w:val="24"/>
          <w:szCs w:val="24"/>
        </w:rPr>
        <w:t>two months</w:t>
      </w:r>
      <w:r w:rsidR="00757CE5">
        <w:rPr>
          <w:rFonts w:ascii="Times New Roman" w:hAnsi="Times New Roman" w:cs="Times New Roman"/>
          <w:bCs/>
          <w:sz w:val="24"/>
          <w:szCs w:val="24"/>
        </w:rPr>
        <w:t>.</w:t>
      </w:r>
      <w:r w:rsidR="00095F17">
        <w:rPr>
          <w:rFonts w:ascii="Times New Roman" w:hAnsi="Times New Roman" w:cs="Times New Roman"/>
          <w:bCs/>
          <w:sz w:val="24"/>
          <w:szCs w:val="24"/>
        </w:rPr>
        <w:t xml:space="preserve"> This student researcher identified provider time, timing of recruitment in the spring</w:t>
      </w:r>
      <w:r w:rsidR="00777CBA">
        <w:rPr>
          <w:rFonts w:ascii="Times New Roman" w:hAnsi="Times New Roman" w:cs="Times New Roman"/>
          <w:bCs/>
          <w:sz w:val="24"/>
          <w:szCs w:val="24"/>
        </w:rPr>
        <w:t>,</w:t>
      </w:r>
      <w:r w:rsidR="00095F17">
        <w:rPr>
          <w:rFonts w:ascii="Times New Roman" w:hAnsi="Times New Roman" w:cs="Times New Roman"/>
          <w:bCs/>
          <w:sz w:val="24"/>
          <w:szCs w:val="24"/>
        </w:rPr>
        <w:t xml:space="preserve"> and the short length of recruitment as reasoning for such a small sample size.</w:t>
      </w:r>
    </w:p>
    <w:p w14:paraId="3B79C7C8" w14:textId="7E6E98E7" w:rsidR="00F3582B" w:rsidRDefault="00F3582B" w:rsidP="00F3582B">
      <w:pPr>
        <w:spacing w:after="0" w:line="480" w:lineRule="auto"/>
        <w:rPr>
          <w:rFonts w:ascii="Times New Roman" w:hAnsi="Times New Roman" w:cs="Times New Roman"/>
          <w:b/>
          <w:sz w:val="24"/>
          <w:szCs w:val="24"/>
        </w:rPr>
      </w:pPr>
      <w:r>
        <w:rPr>
          <w:rFonts w:ascii="Times New Roman" w:hAnsi="Times New Roman" w:cs="Times New Roman"/>
          <w:b/>
          <w:sz w:val="24"/>
          <w:szCs w:val="24"/>
        </w:rPr>
        <w:t>Intervention Effectiveness</w:t>
      </w:r>
    </w:p>
    <w:p w14:paraId="73ECDA50" w14:textId="6C70E643" w:rsidR="00095F17" w:rsidRPr="0019336B" w:rsidRDefault="00095F17" w:rsidP="00F3582B">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r w:rsidR="00FF0BDB">
        <w:rPr>
          <w:rFonts w:ascii="Times New Roman" w:hAnsi="Times New Roman" w:cs="Times New Roman"/>
          <w:bCs/>
          <w:sz w:val="24"/>
          <w:szCs w:val="24"/>
        </w:rPr>
        <w:t xml:space="preserve">Though there was a lack of statistically significant data from this study, the participant that followed through with the post-intervention PHQ-9 identified the Smiling Mind application as a tool to calm herself down in stressful situations. The lack of follow-up by the other </w:t>
      </w:r>
      <w:r w:rsidR="00777CBA">
        <w:rPr>
          <w:rFonts w:ascii="Times New Roman" w:hAnsi="Times New Roman" w:cs="Times New Roman"/>
          <w:bCs/>
          <w:sz w:val="24"/>
          <w:szCs w:val="24"/>
        </w:rPr>
        <w:t xml:space="preserve">five </w:t>
      </w:r>
      <w:r w:rsidR="00FF0BDB">
        <w:rPr>
          <w:rFonts w:ascii="Times New Roman" w:hAnsi="Times New Roman" w:cs="Times New Roman"/>
          <w:bCs/>
          <w:sz w:val="24"/>
          <w:szCs w:val="24"/>
        </w:rPr>
        <w:t>adolescents recruited prevents assessment of impact of the application, but their interest in participating in the study after hearing about the application indicates that a mobile platform is enticing</w:t>
      </w:r>
      <w:r w:rsidR="005C7827">
        <w:rPr>
          <w:rFonts w:ascii="Times New Roman" w:hAnsi="Times New Roman" w:cs="Times New Roman"/>
          <w:bCs/>
          <w:sz w:val="24"/>
          <w:szCs w:val="24"/>
        </w:rPr>
        <w:t xml:space="preserve"> to an adolescent. </w:t>
      </w:r>
      <w:r w:rsidR="00FF0BDB">
        <w:rPr>
          <w:rFonts w:ascii="Times New Roman" w:hAnsi="Times New Roman" w:cs="Times New Roman"/>
          <w:bCs/>
          <w:sz w:val="24"/>
          <w:szCs w:val="24"/>
        </w:rPr>
        <w:t xml:space="preserve"> </w:t>
      </w:r>
    </w:p>
    <w:p w14:paraId="3D7732EF" w14:textId="5C30F555" w:rsidR="00F3582B" w:rsidRDefault="00F3582B" w:rsidP="00F3582B">
      <w:pPr>
        <w:spacing w:after="0" w:line="480" w:lineRule="auto"/>
        <w:rPr>
          <w:rFonts w:ascii="Times New Roman" w:hAnsi="Times New Roman" w:cs="Times New Roman"/>
          <w:b/>
          <w:sz w:val="24"/>
          <w:szCs w:val="24"/>
        </w:rPr>
      </w:pPr>
      <w:r>
        <w:rPr>
          <w:rFonts w:ascii="Times New Roman" w:hAnsi="Times New Roman" w:cs="Times New Roman"/>
          <w:b/>
          <w:sz w:val="24"/>
          <w:szCs w:val="24"/>
        </w:rPr>
        <w:t>Intervention Revision</w:t>
      </w:r>
    </w:p>
    <w:p w14:paraId="31499190" w14:textId="4700D51F" w:rsidR="008031E7" w:rsidRDefault="007D73C7" w:rsidP="00F3582B">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r w:rsidR="00FF0BDB">
        <w:rPr>
          <w:rFonts w:ascii="Times New Roman" w:hAnsi="Times New Roman" w:cs="Times New Roman"/>
          <w:bCs/>
          <w:sz w:val="24"/>
          <w:szCs w:val="24"/>
        </w:rPr>
        <w:t>Evaluation of this study recognized several aspects that could be revised for future research.  To promote</w:t>
      </w:r>
      <w:r w:rsidR="008031E7">
        <w:rPr>
          <w:rFonts w:ascii="Times New Roman" w:hAnsi="Times New Roman" w:cs="Times New Roman"/>
          <w:bCs/>
          <w:sz w:val="24"/>
          <w:szCs w:val="24"/>
        </w:rPr>
        <w:t xml:space="preserve"> an increase in</w:t>
      </w:r>
      <w:r w:rsidR="00FF0BDB">
        <w:rPr>
          <w:rFonts w:ascii="Times New Roman" w:hAnsi="Times New Roman" w:cs="Times New Roman"/>
          <w:bCs/>
          <w:sz w:val="24"/>
          <w:szCs w:val="24"/>
        </w:rPr>
        <w:t xml:space="preserve"> recruitment</w:t>
      </w:r>
      <w:r w:rsidR="008031E7">
        <w:rPr>
          <w:rFonts w:ascii="Times New Roman" w:hAnsi="Times New Roman" w:cs="Times New Roman"/>
          <w:bCs/>
          <w:sz w:val="24"/>
          <w:szCs w:val="24"/>
        </w:rPr>
        <w:t xml:space="preserve"> numbers</w:t>
      </w:r>
      <w:r w:rsidR="00FF0BDB">
        <w:rPr>
          <w:rFonts w:ascii="Times New Roman" w:hAnsi="Times New Roman" w:cs="Times New Roman"/>
          <w:bCs/>
          <w:sz w:val="24"/>
          <w:szCs w:val="24"/>
        </w:rPr>
        <w:t xml:space="preserve">, this student researcher suggests </w:t>
      </w:r>
      <w:r w:rsidR="008031E7">
        <w:rPr>
          <w:rFonts w:ascii="Times New Roman" w:hAnsi="Times New Roman" w:cs="Times New Roman"/>
          <w:bCs/>
          <w:sz w:val="24"/>
          <w:szCs w:val="24"/>
        </w:rPr>
        <w:t>the intervention be a standard of care, not an option, for providers. The application should be provided to all adolescents regardless of provider time or provider opinion regarding the use of the application. Another aspect that could be changed to promote increased recruitment numbers would be loosening of criteria of inclusion. Allowing all adolescents the opportunity to use the application, despite PHQ-9 scores, would allow a wider range of adolescents to be candidates for participation. Widening the age range for the intervention would promote increased sample size as well.</w:t>
      </w:r>
      <w:r w:rsidR="0019336B">
        <w:rPr>
          <w:rFonts w:ascii="Times New Roman" w:hAnsi="Times New Roman" w:cs="Times New Roman"/>
          <w:bCs/>
          <w:sz w:val="24"/>
          <w:szCs w:val="24"/>
        </w:rPr>
        <w:t xml:space="preserve"> </w:t>
      </w:r>
      <w:r w:rsidR="00F21651">
        <w:rPr>
          <w:rFonts w:ascii="Times New Roman" w:hAnsi="Times New Roman" w:cs="Times New Roman"/>
          <w:bCs/>
          <w:sz w:val="24"/>
          <w:szCs w:val="24"/>
        </w:rPr>
        <w:t>T</w:t>
      </w:r>
      <w:r w:rsidR="0019336B">
        <w:rPr>
          <w:rFonts w:ascii="Times New Roman" w:hAnsi="Times New Roman" w:cs="Times New Roman"/>
          <w:bCs/>
          <w:sz w:val="24"/>
          <w:szCs w:val="24"/>
        </w:rPr>
        <w:t xml:space="preserve">he most supported revision of this study would be increasing the length of recruitment past the </w:t>
      </w:r>
      <w:r w:rsidR="00D66220">
        <w:rPr>
          <w:rFonts w:ascii="Times New Roman" w:hAnsi="Times New Roman" w:cs="Times New Roman"/>
          <w:bCs/>
          <w:sz w:val="24"/>
          <w:szCs w:val="24"/>
        </w:rPr>
        <w:t>two-month</w:t>
      </w:r>
      <w:r w:rsidR="0019336B">
        <w:rPr>
          <w:rFonts w:ascii="Times New Roman" w:hAnsi="Times New Roman" w:cs="Times New Roman"/>
          <w:bCs/>
          <w:sz w:val="24"/>
          <w:szCs w:val="24"/>
        </w:rPr>
        <w:t xml:space="preserve"> time frame. It is suspected that this revision alone would promote and increase in recruitment numbers.</w:t>
      </w:r>
    </w:p>
    <w:p w14:paraId="5D40A9A0" w14:textId="5316C122" w:rsidR="007D73C7" w:rsidRPr="0019336B" w:rsidRDefault="009B774D" w:rsidP="009B774D">
      <w:pPr>
        <w:spacing w:after="0" w:line="480" w:lineRule="auto"/>
        <w:ind w:firstLine="720"/>
        <w:rPr>
          <w:rFonts w:ascii="Times New Roman" w:hAnsi="Times New Roman" w:cs="Times New Roman"/>
          <w:bCs/>
          <w:sz w:val="24"/>
          <w:szCs w:val="24"/>
        </w:rPr>
      </w:pPr>
      <w:r>
        <w:rPr>
          <w:rFonts w:ascii="Times New Roman" w:hAnsi="Times New Roman" w:cs="Times New Roman"/>
          <w:bCs/>
          <w:sz w:val="24"/>
          <w:szCs w:val="24"/>
        </w:rPr>
        <w:t>To support increased retention rates</w:t>
      </w:r>
      <w:r w:rsidR="008031E7">
        <w:rPr>
          <w:rFonts w:ascii="Times New Roman" w:hAnsi="Times New Roman" w:cs="Times New Roman"/>
          <w:bCs/>
          <w:sz w:val="24"/>
          <w:szCs w:val="24"/>
        </w:rPr>
        <w:t>, this student researcher would suggest weekly check</w:t>
      </w:r>
      <w:r w:rsidR="00777CBA">
        <w:rPr>
          <w:rFonts w:ascii="Times New Roman" w:hAnsi="Times New Roman" w:cs="Times New Roman"/>
          <w:bCs/>
          <w:sz w:val="24"/>
          <w:szCs w:val="24"/>
        </w:rPr>
        <w:t>s</w:t>
      </w:r>
      <w:r w:rsidR="008031E7">
        <w:rPr>
          <w:rFonts w:ascii="Times New Roman" w:hAnsi="Times New Roman" w:cs="Times New Roman"/>
          <w:bCs/>
          <w:sz w:val="24"/>
          <w:szCs w:val="24"/>
        </w:rPr>
        <w:t xml:space="preserve"> </w:t>
      </w:r>
      <w:r>
        <w:rPr>
          <w:rFonts w:ascii="Times New Roman" w:hAnsi="Times New Roman" w:cs="Times New Roman"/>
          <w:bCs/>
          <w:sz w:val="24"/>
          <w:szCs w:val="24"/>
        </w:rPr>
        <w:t>via a preferred mechanism for each adolescent. This would be a reminder to the adolescent each week</w:t>
      </w:r>
      <w:r w:rsidR="0019336B">
        <w:rPr>
          <w:rFonts w:ascii="Times New Roman" w:hAnsi="Times New Roman" w:cs="Times New Roman"/>
          <w:bCs/>
          <w:sz w:val="24"/>
          <w:szCs w:val="24"/>
        </w:rPr>
        <w:t xml:space="preserve"> and increase accountability for follow-up.</w:t>
      </w:r>
      <w:r w:rsidR="007D73C7">
        <w:rPr>
          <w:rFonts w:ascii="Times New Roman" w:hAnsi="Times New Roman" w:cs="Times New Roman"/>
          <w:bCs/>
          <w:sz w:val="24"/>
          <w:szCs w:val="24"/>
        </w:rPr>
        <w:t xml:space="preserve"> </w:t>
      </w:r>
      <w:r w:rsidR="0019336B">
        <w:rPr>
          <w:rFonts w:ascii="Times New Roman" w:hAnsi="Times New Roman" w:cs="Times New Roman"/>
          <w:bCs/>
          <w:sz w:val="24"/>
          <w:szCs w:val="24"/>
        </w:rPr>
        <w:t xml:space="preserve">Another suggested intervention revision would be increasing the accountability of the caregivers of the adolescents to promote answering follow-up questionnaires. </w:t>
      </w:r>
    </w:p>
    <w:p w14:paraId="65681E00" w14:textId="6CE89059" w:rsidR="0028001F" w:rsidRDefault="0028001F" w:rsidP="00571420">
      <w:pPr>
        <w:spacing w:after="0" w:line="480" w:lineRule="auto"/>
        <w:rPr>
          <w:rFonts w:ascii="Times New Roman" w:hAnsi="Times New Roman" w:cs="Times New Roman"/>
          <w:b/>
          <w:sz w:val="24"/>
          <w:szCs w:val="24"/>
        </w:rPr>
      </w:pPr>
      <w:r>
        <w:rPr>
          <w:rFonts w:ascii="Times New Roman" w:hAnsi="Times New Roman" w:cs="Times New Roman"/>
          <w:b/>
          <w:sz w:val="24"/>
          <w:szCs w:val="24"/>
        </w:rPr>
        <w:t>Health System</w:t>
      </w:r>
    </w:p>
    <w:p w14:paraId="30F69693" w14:textId="508FE1E6" w:rsidR="00B16C79" w:rsidRPr="00BA10DB" w:rsidRDefault="00B16C79" w:rsidP="00571420">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r w:rsidR="00115A59">
        <w:rPr>
          <w:rFonts w:ascii="Times New Roman" w:hAnsi="Times New Roman" w:cs="Times New Roman"/>
          <w:bCs/>
          <w:sz w:val="24"/>
          <w:szCs w:val="24"/>
        </w:rPr>
        <w:t xml:space="preserve">The financial impact of adolescent depression and the outcomes associated with it are stressful to healthcare systems nationwide. The cost of mental health treatment and management for caregivers of depressed adolescents </w:t>
      </w:r>
      <w:r w:rsidR="00A446CB">
        <w:rPr>
          <w:rFonts w:ascii="Times New Roman" w:hAnsi="Times New Roman" w:cs="Times New Roman"/>
          <w:bCs/>
          <w:sz w:val="24"/>
          <w:szCs w:val="24"/>
        </w:rPr>
        <w:t>may be a barrier</w:t>
      </w:r>
      <w:r w:rsidR="00777CBA">
        <w:rPr>
          <w:rFonts w:ascii="Times New Roman" w:hAnsi="Times New Roman" w:cs="Times New Roman"/>
          <w:bCs/>
          <w:sz w:val="24"/>
          <w:szCs w:val="24"/>
        </w:rPr>
        <w:t xml:space="preserve"> to</w:t>
      </w:r>
      <w:r w:rsidR="00A446CB">
        <w:rPr>
          <w:rFonts w:ascii="Times New Roman" w:hAnsi="Times New Roman" w:cs="Times New Roman"/>
          <w:bCs/>
          <w:sz w:val="24"/>
          <w:szCs w:val="24"/>
        </w:rPr>
        <w:t xml:space="preserve"> receiving care. Promoting the use of a free, mindfulness-based mobile application within the adolescent population could improve their mental health, ultimately decreasing the financial burden of the ailment. </w:t>
      </w:r>
    </w:p>
    <w:p w14:paraId="5BF59D40" w14:textId="77CF7B77" w:rsidR="00896A7C" w:rsidRDefault="00896A7C" w:rsidP="00571420">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Dissemination </w:t>
      </w:r>
    </w:p>
    <w:p w14:paraId="6DC071FF" w14:textId="2AFC04B4" w:rsidR="009B3BDB" w:rsidRPr="004C6829" w:rsidRDefault="009B3BDB" w:rsidP="00571420">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r>
        <w:rPr>
          <w:rFonts w:ascii="Times New Roman" w:hAnsi="Times New Roman" w:cs="Times New Roman"/>
          <w:bCs/>
          <w:sz w:val="24"/>
          <w:szCs w:val="24"/>
        </w:rPr>
        <w:t xml:space="preserve">This study was accepted for poster presentation at the Conference on Adolescent Health in Detroit, Michigan </w:t>
      </w:r>
      <w:r w:rsidR="00D66869">
        <w:rPr>
          <w:rFonts w:ascii="Times New Roman" w:hAnsi="Times New Roman" w:cs="Times New Roman"/>
          <w:bCs/>
          <w:sz w:val="24"/>
          <w:szCs w:val="24"/>
        </w:rPr>
        <w:t>scheduled for</w:t>
      </w:r>
      <w:r>
        <w:rPr>
          <w:rFonts w:ascii="Times New Roman" w:hAnsi="Times New Roman" w:cs="Times New Roman"/>
          <w:bCs/>
          <w:sz w:val="24"/>
          <w:szCs w:val="24"/>
        </w:rPr>
        <w:t xml:space="preserve"> April 2020. Due to the COVID-19 pandemic, this conference was canceled with no plan for rescheduling a</w:t>
      </w:r>
      <w:r w:rsidR="00D66869">
        <w:rPr>
          <w:rFonts w:ascii="Times New Roman" w:hAnsi="Times New Roman" w:cs="Times New Roman"/>
          <w:bCs/>
          <w:sz w:val="24"/>
          <w:szCs w:val="24"/>
        </w:rPr>
        <w:t>t</w:t>
      </w:r>
      <w:r>
        <w:rPr>
          <w:rFonts w:ascii="Times New Roman" w:hAnsi="Times New Roman" w:cs="Times New Roman"/>
          <w:bCs/>
          <w:sz w:val="24"/>
          <w:szCs w:val="24"/>
        </w:rPr>
        <w:t xml:space="preserve"> this time.</w:t>
      </w:r>
      <w:r w:rsidR="00D66869">
        <w:rPr>
          <w:rFonts w:ascii="Times New Roman" w:hAnsi="Times New Roman" w:cs="Times New Roman"/>
          <w:bCs/>
          <w:sz w:val="24"/>
          <w:szCs w:val="24"/>
        </w:rPr>
        <w:t xml:space="preserve"> The poster was presented to </w:t>
      </w:r>
      <w:r w:rsidR="00777CBA">
        <w:rPr>
          <w:rFonts w:ascii="Times New Roman" w:hAnsi="Times New Roman" w:cs="Times New Roman"/>
          <w:bCs/>
          <w:sz w:val="24"/>
          <w:szCs w:val="24"/>
        </w:rPr>
        <w:t xml:space="preserve">the </w:t>
      </w:r>
      <w:r w:rsidR="00D66869">
        <w:rPr>
          <w:rFonts w:ascii="Times New Roman" w:hAnsi="Times New Roman" w:cs="Times New Roman"/>
          <w:bCs/>
          <w:sz w:val="24"/>
          <w:szCs w:val="24"/>
        </w:rPr>
        <w:t xml:space="preserve">University of Missouri- Kansas City faculty and peers via an online presentation. A health brief on this study will be submitted to the Journal of Adolescence. </w:t>
      </w:r>
      <w:r>
        <w:rPr>
          <w:rFonts w:ascii="Times New Roman" w:hAnsi="Times New Roman" w:cs="Times New Roman"/>
          <w:bCs/>
          <w:sz w:val="24"/>
          <w:szCs w:val="24"/>
        </w:rPr>
        <w:t xml:space="preserve"> </w:t>
      </w:r>
    </w:p>
    <w:p w14:paraId="3A447357" w14:textId="388C3337" w:rsidR="00232E0F" w:rsidRPr="0005432A" w:rsidRDefault="00F31B0D" w:rsidP="00232E0F">
      <w:pPr>
        <w:spacing w:after="0" w:line="480" w:lineRule="auto"/>
        <w:jc w:val="center"/>
        <w:rPr>
          <w:rFonts w:ascii="Times New Roman" w:hAnsi="Times New Roman" w:cs="Times New Roman"/>
          <w:b/>
          <w:sz w:val="24"/>
          <w:szCs w:val="24"/>
        </w:rPr>
      </w:pPr>
      <w:r w:rsidRPr="0005432A">
        <w:rPr>
          <w:rFonts w:ascii="Times New Roman" w:hAnsi="Times New Roman" w:cs="Times New Roman"/>
          <w:b/>
          <w:sz w:val="24"/>
          <w:szCs w:val="24"/>
        </w:rPr>
        <w:t>Conclusion</w:t>
      </w:r>
    </w:p>
    <w:p w14:paraId="3F19BF60" w14:textId="0618F5FD" w:rsidR="005266D2" w:rsidRDefault="00E77AD1" w:rsidP="00232381">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F76BB6">
        <w:rPr>
          <w:rFonts w:ascii="Times New Roman" w:hAnsi="Times New Roman" w:cs="Times New Roman"/>
          <w:sz w:val="24"/>
          <w:szCs w:val="24"/>
        </w:rPr>
        <w:t xml:space="preserve">There is a growing gap between the prevalence of adolescent depression and accessible and affordable treatment options </w:t>
      </w:r>
      <w:r w:rsidR="00F76BB6" w:rsidRPr="00F76BB6">
        <w:rPr>
          <w:rFonts w:ascii="Times New Roman" w:hAnsi="Times New Roman" w:cs="Times New Roman"/>
          <w:sz w:val="24"/>
          <w:szCs w:val="24"/>
        </w:rPr>
        <w:t>(Gulliver, Griffiths, &amp; Christensen, 2010)</w:t>
      </w:r>
      <w:r w:rsidR="00F76BB6">
        <w:rPr>
          <w:rFonts w:ascii="Times New Roman" w:hAnsi="Times New Roman" w:cs="Times New Roman"/>
          <w:sz w:val="24"/>
          <w:szCs w:val="24"/>
        </w:rPr>
        <w:t xml:space="preserve">. To fill this void, there is a demand for alternative methods to address adolescent depression. Primary care providers hold a unique role in </w:t>
      </w:r>
      <w:r w:rsidR="0007529B">
        <w:rPr>
          <w:rFonts w:ascii="Times New Roman" w:hAnsi="Times New Roman" w:cs="Times New Roman"/>
          <w:sz w:val="24"/>
          <w:szCs w:val="24"/>
        </w:rPr>
        <w:t xml:space="preserve">the </w:t>
      </w:r>
      <w:r w:rsidR="00F76BB6">
        <w:rPr>
          <w:rFonts w:ascii="Times New Roman" w:hAnsi="Times New Roman" w:cs="Times New Roman"/>
          <w:sz w:val="24"/>
          <w:szCs w:val="24"/>
        </w:rPr>
        <w:t xml:space="preserve">prevention and early recognition of mental health issues and should be equipped with tools to provide early intervention </w:t>
      </w:r>
      <w:r w:rsidR="00F76BB6" w:rsidRPr="00210E98">
        <w:rPr>
          <w:rFonts w:ascii="Times New Roman" w:hAnsi="Times New Roman" w:cs="Times New Roman"/>
          <w:sz w:val="24"/>
          <w:szCs w:val="24"/>
        </w:rPr>
        <w:t xml:space="preserve">(Alder et al., 2015). </w:t>
      </w:r>
      <w:r w:rsidR="003B60FD">
        <w:rPr>
          <w:rFonts w:ascii="Times New Roman" w:hAnsi="Times New Roman" w:cs="Times New Roman"/>
          <w:sz w:val="24"/>
          <w:szCs w:val="24"/>
        </w:rPr>
        <w:t>The use of</w:t>
      </w:r>
      <w:r w:rsidR="00F9535B">
        <w:rPr>
          <w:rFonts w:ascii="Times New Roman" w:hAnsi="Times New Roman" w:cs="Times New Roman"/>
          <w:sz w:val="24"/>
          <w:szCs w:val="24"/>
        </w:rPr>
        <w:t xml:space="preserve"> the mindfulness-based</w:t>
      </w:r>
      <w:r w:rsidR="00AB0663">
        <w:rPr>
          <w:rFonts w:ascii="Times New Roman" w:hAnsi="Times New Roman" w:cs="Times New Roman"/>
          <w:sz w:val="24"/>
          <w:szCs w:val="24"/>
        </w:rPr>
        <w:t xml:space="preserve"> mobile</w:t>
      </w:r>
      <w:r w:rsidR="00F9535B">
        <w:rPr>
          <w:rFonts w:ascii="Times New Roman" w:hAnsi="Times New Roman" w:cs="Times New Roman"/>
          <w:sz w:val="24"/>
          <w:szCs w:val="24"/>
        </w:rPr>
        <w:t xml:space="preserve"> application, </w:t>
      </w:r>
      <w:r w:rsidR="00AB0663">
        <w:rPr>
          <w:rFonts w:ascii="Times New Roman" w:hAnsi="Times New Roman" w:cs="Times New Roman"/>
          <w:sz w:val="24"/>
          <w:szCs w:val="24"/>
        </w:rPr>
        <w:t>Smiling Mind</w:t>
      </w:r>
      <w:r w:rsidR="00F9535B">
        <w:rPr>
          <w:rFonts w:ascii="Times New Roman" w:hAnsi="Times New Roman" w:cs="Times New Roman"/>
          <w:sz w:val="24"/>
          <w:szCs w:val="24"/>
        </w:rPr>
        <w:t xml:space="preserve">, to decrease adolescent depression is supported by </w:t>
      </w:r>
      <w:r w:rsidR="00187FB1">
        <w:rPr>
          <w:rFonts w:ascii="Times New Roman" w:hAnsi="Times New Roman" w:cs="Times New Roman"/>
          <w:sz w:val="24"/>
          <w:szCs w:val="24"/>
        </w:rPr>
        <w:t>evidence established</w:t>
      </w:r>
      <w:r w:rsidR="00F21651">
        <w:rPr>
          <w:rFonts w:ascii="Times New Roman" w:hAnsi="Times New Roman" w:cs="Times New Roman"/>
          <w:sz w:val="24"/>
          <w:szCs w:val="24"/>
        </w:rPr>
        <w:t xml:space="preserve"> through</w:t>
      </w:r>
      <w:r w:rsidR="00187FB1">
        <w:rPr>
          <w:rFonts w:ascii="Times New Roman" w:hAnsi="Times New Roman" w:cs="Times New Roman"/>
          <w:sz w:val="24"/>
          <w:szCs w:val="24"/>
        </w:rPr>
        <w:t xml:space="preserve"> literature review</w:t>
      </w:r>
      <w:r w:rsidR="00F9535B">
        <w:rPr>
          <w:rFonts w:ascii="Times New Roman" w:hAnsi="Times New Roman" w:cs="Times New Roman"/>
          <w:sz w:val="24"/>
          <w:szCs w:val="24"/>
        </w:rPr>
        <w:t xml:space="preserve">. </w:t>
      </w:r>
      <w:r w:rsidR="00E3256A">
        <w:rPr>
          <w:rFonts w:ascii="Times New Roman" w:hAnsi="Times New Roman" w:cs="Times New Roman"/>
          <w:sz w:val="24"/>
          <w:szCs w:val="24"/>
        </w:rPr>
        <w:t>This study did not identify statistical significance supportin</w:t>
      </w:r>
      <w:r w:rsidR="00B44430">
        <w:rPr>
          <w:rFonts w:ascii="Times New Roman" w:hAnsi="Times New Roman" w:cs="Times New Roman"/>
          <w:sz w:val="24"/>
          <w:szCs w:val="24"/>
        </w:rPr>
        <w:t>g the use of a mindfulness-based mobile application as a tool to decrease adolescent depression.</w:t>
      </w:r>
      <w:r w:rsidR="00F9535B">
        <w:rPr>
          <w:rFonts w:ascii="Times New Roman" w:hAnsi="Times New Roman" w:cs="Times New Roman"/>
          <w:sz w:val="24"/>
          <w:szCs w:val="24"/>
        </w:rPr>
        <w:t xml:space="preserve"> </w:t>
      </w:r>
      <w:r w:rsidR="00B44430">
        <w:rPr>
          <w:rFonts w:ascii="Times New Roman" w:hAnsi="Times New Roman" w:cs="Times New Roman"/>
          <w:sz w:val="24"/>
          <w:szCs w:val="24"/>
        </w:rPr>
        <w:t>This study did provide descriptive data that supports the use of the applicatio</w:t>
      </w:r>
      <w:r w:rsidR="00BA10DB">
        <w:rPr>
          <w:rFonts w:ascii="Times New Roman" w:hAnsi="Times New Roman" w:cs="Times New Roman"/>
          <w:sz w:val="24"/>
          <w:szCs w:val="24"/>
        </w:rPr>
        <w:t>n</w:t>
      </w:r>
      <w:r w:rsidR="00B44430">
        <w:rPr>
          <w:rFonts w:ascii="Times New Roman" w:hAnsi="Times New Roman" w:cs="Times New Roman"/>
          <w:sz w:val="24"/>
          <w:szCs w:val="24"/>
        </w:rPr>
        <w:t xml:space="preserve">. </w:t>
      </w:r>
      <w:r w:rsidR="00D069C9">
        <w:rPr>
          <w:rFonts w:ascii="Times New Roman" w:hAnsi="Times New Roman" w:cs="Times New Roman"/>
          <w:sz w:val="24"/>
          <w:szCs w:val="24"/>
        </w:rPr>
        <w:t xml:space="preserve">The sustainability of this intervention is </w:t>
      </w:r>
      <w:r w:rsidR="00BA10DB">
        <w:rPr>
          <w:rFonts w:ascii="Times New Roman" w:hAnsi="Times New Roman" w:cs="Times New Roman"/>
          <w:sz w:val="24"/>
          <w:szCs w:val="24"/>
        </w:rPr>
        <w:t xml:space="preserve">probable but remains dependent on provider discretion of integrating the application into practice. </w:t>
      </w:r>
      <w:r w:rsidR="00F21651">
        <w:rPr>
          <w:rFonts w:ascii="Times New Roman" w:hAnsi="Times New Roman" w:cs="Times New Roman"/>
          <w:sz w:val="24"/>
          <w:szCs w:val="24"/>
        </w:rPr>
        <w:t>T</w:t>
      </w:r>
      <w:r w:rsidR="00B44430">
        <w:rPr>
          <w:rFonts w:ascii="Times New Roman" w:hAnsi="Times New Roman" w:cs="Times New Roman"/>
          <w:sz w:val="24"/>
          <w:szCs w:val="24"/>
        </w:rPr>
        <w:t xml:space="preserve">he </w:t>
      </w:r>
      <w:r w:rsidR="00613530">
        <w:rPr>
          <w:rFonts w:ascii="Times New Roman" w:hAnsi="Times New Roman" w:cs="Times New Roman"/>
          <w:sz w:val="24"/>
          <w:szCs w:val="24"/>
        </w:rPr>
        <w:t>p</w:t>
      </w:r>
      <w:r w:rsidR="00D069C9">
        <w:rPr>
          <w:rFonts w:ascii="Times New Roman" w:hAnsi="Times New Roman" w:cs="Times New Roman"/>
          <w:sz w:val="24"/>
          <w:szCs w:val="24"/>
        </w:rPr>
        <w:t xml:space="preserve">rimary care providers </w:t>
      </w:r>
      <w:r w:rsidR="00613530">
        <w:rPr>
          <w:rFonts w:ascii="Times New Roman" w:hAnsi="Times New Roman" w:cs="Times New Roman"/>
          <w:sz w:val="24"/>
          <w:szCs w:val="24"/>
        </w:rPr>
        <w:t xml:space="preserve">will </w:t>
      </w:r>
      <w:r w:rsidR="00D069C9">
        <w:rPr>
          <w:rFonts w:ascii="Times New Roman" w:hAnsi="Times New Roman" w:cs="Times New Roman"/>
          <w:sz w:val="24"/>
          <w:szCs w:val="24"/>
        </w:rPr>
        <w:t>be better equipped at providing early intervention when signs of depression become apparent through assessment and/or personal report of the patient.</w:t>
      </w:r>
      <w:r w:rsidR="00DD6F3E">
        <w:rPr>
          <w:rFonts w:ascii="Times New Roman" w:hAnsi="Times New Roman" w:cs="Times New Roman"/>
          <w:sz w:val="24"/>
          <w:szCs w:val="24"/>
        </w:rPr>
        <w:t xml:space="preserve"> </w:t>
      </w:r>
      <w:bookmarkEnd w:id="1"/>
      <w:r w:rsidR="00D069C9">
        <w:rPr>
          <w:rFonts w:ascii="Times New Roman" w:hAnsi="Times New Roman" w:cs="Times New Roman"/>
          <w:sz w:val="24"/>
          <w:szCs w:val="24"/>
        </w:rPr>
        <w:br/>
      </w:r>
      <w:r w:rsidR="00D069C9">
        <w:rPr>
          <w:rFonts w:ascii="Times New Roman" w:hAnsi="Times New Roman" w:cs="Times New Roman"/>
          <w:sz w:val="24"/>
          <w:szCs w:val="24"/>
        </w:rPr>
        <w:tab/>
        <w:t xml:space="preserve"> </w:t>
      </w:r>
    </w:p>
    <w:p w14:paraId="06A1A9DB" w14:textId="02FDD9DB" w:rsidR="00D91F54" w:rsidRDefault="00D91F54" w:rsidP="00232381">
      <w:pPr>
        <w:spacing w:after="0" w:line="480" w:lineRule="auto"/>
        <w:rPr>
          <w:rFonts w:ascii="Times New Roman" w:hAnsi="Times New Roman" w:cs="Times New Roman"/>
          <w:sz w:val="24"/>
          <w:szCs w:val="24"/>
        </w:rPr>
      </w:pPr>
    </w:p>
    <w:p w14:paraId="5F9B48E0" w14:textId="63479A8F" w:rsidR="00D91F54" w:rsidRDefault="00D91F54" w:rsidP="00232381">
      <w:pPr>
        <w:spacing w:after="0" w:line="480" w:lineRule="auto"/>
        <w:rPr>
          <w:rFonts w:ascii="Times New Roman" w:hAnsi="Times New Roman" w:cs="Times New Roman"/>
          <w:sz w:val="24"/>
          <w:szCs w:val="24"/>
        </w:rPr>
      </w:pPr>
    </w:p>
    <w:p w14:paraId="4D0140FB" w14:textId="4426BFA4" w:rsidR="00D91F54" w:rsidRDefault="00D91F54" w:rsidP="00232381">
      <w:pPr>
        <w:spacing w:after="0" w:line="480" w:lineRule="auto"/>
        <w:rPr>
          <w:rFonts w:ascii="Times New Roman" w:hAnsi="Times New Roman" w:cs="Times New Roman"/>
          <w:sz w:val="24"/>
          <w:szCs w:val="24"/>
        </w:rPr>
      </w:pPr>
    </w:p>
    <w:p w14:paraId="1D92C3FB" w14:textId="22754003" w:rsidR="00D91F54" w:rsidRDefault="00D91F54" w:rsidP="00232381">
      <w:pPr>
        <w:spacing w:after="0" w:line="480" w:lineRule="auto"/>
        <w:rPr>
          <w:rFonts w:ascii="Times New Roman" w:hAnsi="Times New Roman" w:cs="Times New Roman"/>
          <w:sz w:val="24"/>
          <w:szCs w:val="24"/>
        </w:rPr>
      </w:pPr>
    </w:p>
    <w:p w14:paraId="0725860A" w14:textId="77777777" w:rsidR="00D91F54" w:rsidRDefault="00D91F54" w:rsidP="00232381">
      <w:pPr>
        <w:spacing w:after="0" w:line="480" w:lineRule="auto"/>
        <w:rPr>
          <w:rFonts w:ascii="Times New Roman" w:hAnsi="Times New Roman" w:cs="Times New Roman"/>
          <w:sz w:val="24"/>
          <w:szCs w:val="24"/>
        </w:rPr>
      </w:pPr>
    </w:p>
    <w:p w14:paraId="41356CD3" w14:textId="2EB067A2" w:rsidR="00F31B0D" w:rsidRPr="007003DD" w:rsidRDefault="00F31B0D" w:rsidP="00F31B0D">
      <w:pPr>
        <w:spacing w:after="0" w:line="480" w:lineRule="auto"/>
        <w:jc w:val="center"/>
        <w:rPr>
          <w:rFonts w:ascii="Times New Roman" w:hAnsi="Times New Roman" w:cs="Times New Roman"/>
          <w:color w:val="FF0000"/>
          <w:sz w:val="24"/>
          <w:szCs w:val="24"/>
        </w:rPr>
      </w:pPr>
      <w:r>
        <w:rPr>
          <w:rFonts w:ascii="Times New Roman" w:hAnsi="Times New Roman" w:cs="Times New Roman"/>
          <w:sz w:val="24"/>
          <w:szCs w:val="24"/>
        </w:rPr>
        <w:t>References</w:t>
      </w:r>
    </w:p>
    <w:p w14:paraId="77B6F4FF" w14:textId="77777777" w:rsidR="002366FA" w:rsidRDefault="001F1C3B" w:rsidP="00B04615">
      <w:pPr>
        <w:spacing w:after="0" w:line="480" w:lineRule="auto"/>
        <w:rPr>
          <w:rFonts w:ascii="Times New Roman" w:hAnsi="Times New Roman" w:cs="Times New Roman"/>
          <w:sz w:val="24"/>
          <w:szCs w:val="24"/>
        </w:rPr>
      </w:pPr>
      <w:r w:rsidRPr="001F1C3B">
        <w:rPr>
          <w:rFonts w:ascii="Times New Roman" w:hAnsi="Times New Roman" w:cs="Times New Roman"/>
          <w:sz w:val="24"/>
          <w:szCs w:val="24"/>
        </w:rPr>
        <w:t>Ader J</w:t>
      </w:r>
      <w:r>
        <w:rPr>
          <w:rFonts w:ascii="Times New Roman" w:hAnsi="Times New Roman" w:cs="Times New Roman"/>
          <w:sz w:val="24"/>
          <w:szCs w:val="24"/>
        </w:rPr>
        <w:t>.</w:t>
      </w:r>
      <w:r w:rsidRPr="001F1C3B">
        <w:rPr>
          <w:rFonts w:ascii="Times New Roman" w:hAnsi="Times New Roman" w:cs="Times New Roman"/>
          <w:sz w:val="24"/>
          <w:szCs w:val="24"/>
        </w:rPr>
        <w:t>, Stille C</w:t>
      </w:r>
      <w:r>
        <w:rPr>
          <w:rFonts w:ascii="Times New Roman" w:hAnsi="Times New Roman" w:cs="Times New Roman"/>
          <w:sz w:val="24"/>
          <w:szCs w:val="24"/>
        </w:rPr>
        <w:t>.</w:t>
      </w:r>
      <w:r w:rsidRPr="001F1C3B">
        <w:rPr>
          <w:rFonts w:ascii="Times New Roman" w:hAnsi="Times New Roman" w:cs="Times New Roman"/>
          <w:sz w:val="24"/>
          <w:szCs w:val="24"/>
        </w:rPr>
        <w:t>J</w:t>
      </w:r>
      <w:r>
        <w:rPr>
          <w:rFonts w:ascii="Times New Roman" w:hAnsi="Times New Roman" w:cs="Times New Roman"/>
          <w:sz w:val="24"/>
          <w:szCs w:val="24"/>
        </w:rPr>
        <w:t>.</w:t>
      </w:r>
      <w:r w:rsidRPr="001F1C3B">
        <w:rPr>
          <w:rFonts w:ascii="Times New Roman" w:hAnsi="Times New Roman" w:cs="Times New Roman"/>
          <w:sz w:val="24"/>
          <w:szCs w:val="24"/>
        </w:rPr>
        <w:t>, Keller D</w:t>
      </w:r>
      <w:r>
        <w:rPr>
          <w:rFonts w:ascii="Times New Roman" w:hAnsi="Times New Roman" w:cs="Times New Roman"/>
          <w:sz w:val="24"/>
          <w:szCs w:val="24"/>
        </w:rPr>
        <w:t>.</w:t>
      </w:r>
      <w:r w:rsidRPr="001F1C3B">
        <w:rPr>
          <w:rFonts w:ascii="Times New Roman" w:hAnsi="Times New Roman" w:cs="Times New Roman"/>
          <w:sz w:val="24"/>
          <w:szCs w:val="24"/>
        </w:rPr>
        <w:t>, Miller B</w:t>
      </w:r>
      <w:r>
        <w:rPr>
          <w:rFonts w:ascii="Times New Roman" w:hAnsi="Times New Roman" w:cs="Times New Roman"/>
          <w:sz w:val="24"/>
          <w:szCs w:val="24"/>
        </w:rPr>
        <w:t>.</w:t>
      </w:r>
      <w:r w:rsidRPr="001F1C3B">
        <w:rPr>
          <w:rFonts w:ascii="Times New Roman" w:hAnsi="Times New Roman" w:cs="Times New Roman"/>
          <w:sz w:val="24"/>
          <w:szCs w:val="24"/>
        </w:rPr>
        <w:t>F</w:t>
      </w:r>
      <w:r>
        <w:rPr>
          <w:rFonts w:ascii="Times New Roman" w:hAnsi="Times New Roman" w:cs="Times New Roman"/>
          <w:sz w:val="24"/>
          <w:szCs w:val="24"/>
        </w:rPr>
        <w:t>.</w:t>
      </w:r>
      <w:r w:rsidRPr="001F1C3B">
        <w:rPr>
          <w:rFonts w:ascii="Times New Roman" w:hAnsi="Times New Roman" w:cs="Times New Roman"/>
          <w:sz w:val="24"/>
          <w:szCs w:val="24"/>
        </w:rPr>
        <w:t>, Barr M</w:t>
      </w:r>
      <w:r>
        <w:rPr>
          <w:rFonts w:ascii="Times New Roman" w:hAnsi="Times New Roman" w:cs="Times New Roman"/>
          <w:sz w:val="24"/>
          <w:szCs w:val="24"/>
        </w:rPr>
        <w:t>.</w:t>
      </w:r>
      <w:r w:rsidRPr="001F1C3B">
        <w:rPr>
          <w:rFonts w:ascii="Times New Roman" w:hAnsi="Times New Roman" w:cs="Times New Roman"/>
          <w:sz w:val="24"/>
          <w:szCs w:val="24"/>
        </w:rPr>
        <w:t>S</w:t>
      </w:r>
      <w:r>
        <w:rPr>
          <w:rFonts w:ascii="Times New Roman" w:hAnsi="Times New Roman" w:cs="Times New Roman"/>
          <w:sz w:val="24"/>
          <w:szCs w:val="24"/>
        </w:rPr>
        <w:t>.</w:t>
      </w:r>
      <w:r w:rsidRPr="001F1C3B">
        <w:rPr>
          <w:rFonts w:ascii="Times New Roman" w:hAnsi="Times New Roman" w:cs="Times New Roman"/>
          <w:sz w:val="24"/>
          <w:szCs w:val="24"/>
        </w:rPr>
        <w:t>, Perrin J</w:t>
      </w:r>
      <w:r>
        <w:rPr>
          <w:rFonts w:ascii="Times New Roman" w:hAnsi="Times New Roman" w:cs="Times New Roman"/>
          <w:sz w:val="24"/>
          <w:szCs w:val="24"/>
        </w:rPr>
        <w:t>.</w:t>
      </w:r>
      <w:r w:rsidRPr="001F1C3B">
        <w:rPr>
          <w:rFonts w:ascii="Times New Roman" w:hAnsi="Times New Roman" w:cs="Times New Roman"/>
          <w:sz w:val="24"/>
          <w:szCs w:val="24"/>
        </w:rPr>
        <w:t>M</w:t>
      </w:r>
      <w:r>
        <w:rPr>
          <w:rFonts w:ascii="Times New Roman" w:hAnsi="Times New Roman" w:cs="Times New Roman"/>
          <w:sz w:val="24"/>
          <w:szCs w:val="24"/>
        </w:rPr>
        <w:t>. (2015)</w:t>
      </w:r>
      <w:r w:rsidRPr="001F1C3B">
        <w:rPr>
          <w:rFonts w:ascii="Times New Roman" w:hAnsi="Times New Roman" w:cs="Times New Roman"/>
          <w:sz w:val="24"/>
          <w:szCs w:val="24"/>
        </w:rPr>
        <w:t>. The medical home and</w:t>
      </w:r>
    </w:p>
    <w:p w14:paraId="2D75DF90" w14:textId="4908BE21" w:rsidR="001F1C3B" w:rsidRDefault="001F1C3B" w:rsidP="002366FA">
      <w:pPr>
        <w:spacing w:after="0" w:line="480" w:lineRule="auto"/>
        <w:ind w:firstLine="720"/>
        <w:rPr>
          <w:rFonts w:ascii="Times New Roman" w:hAnsi="Times New Roman" w:cs="Times New Roman"/>
          <w:sz w:val="24"/>
          <w:szCs w:val="24"/>
        </w:rPr>
      </w:pPr>
      <w:r w:rsidRPr="001F1C3B">
        <w:rPr>
          <w:rFonts w:ascii="Times New Roman" w:hAnsi="Times New Roman" w:cs="Times New Roman"/>
          <w:sz w:val="24"/>
          <w:szCs w:val="24"/>
        </w:rPr>
        <w:t xml:space="preserve">integrated behavioral health: advancing the policy agenda. </w:t>
      </w:r>
      <w:r w:rsidRPr="001F1C3B">
        <w:rPr>
          <w:rFonts w:ascii="Times New Roman" w:hAnsi="Times New Roman" w:cs="Times New Roman"/>
          <w:i/>
          <w:sz w:val="24"/>
          <w:szCs w:val="24"/>
        </w:rPr>
        <w:t>Pediatric</w:t>
      </w:r>
      <w:r>
        <w:rPr>
          <w:rFonts w:ascii="Times New Roman" w:hAnsi="Times New Roman" w:cs="Times New Roman"/>
          <w:i/>
          <w:sz w:val="24"/>
          <w:szCs w:val="24"/>
        </w:rPr>
        <w:t>,</w:t>
      </w:r>
      <w:r>
        <w:rPr>
          <w:rFonts w:ascii="Times New Roman" w:hAnsi="Times New Roman" w:cs="Times New Roman"/>
          <w:sz w:val="24"/>
          <w:szCs w:val="24"/>
        </w:rPr>
        <w:t xml:space="preserve"> </w:t>
      </w:r>
      <w:r w:rsidRPr="001F1C3B">
        <w:rPr>
          <w:rFonts w:ascii="Times New Roman" w:hAnsi="Times New Roman" w:cs="Times New Roman"/>
          <w:sz w:val="24"/>
          <w:szCs w:val="24"/>
        </w:rPr>
        <w:t>135(5):909–917</w:t>
      </w:r>
    </w:p>
    <w:p w14:paraId="0EC94D18" w14:textId="77777777" w:rsidR="00E53C4F" w:rsidRDefault="00E53C4F" w:rsidP="00E53C4F">
      <w:pPr>
        <w:spacing w:after="0" w:line="480" w:lineRule="auto"/>
        <w:rPr>
          <w:rFonts w:ascii="Times New Roman" w:eastAsia="Times New Roman" w:hAnsi="Times New Roman" w:cs="Times New Roman"/>
          <w:sz w:val="24"/>
          <w:szCs w:val="24"/>
        </w:rPr>
      </w:pPr>
      <w:r w:rsidRPr="00E53C4F">
        <w:rPr>
          <w:rFonts w:ascii="Times New Roman" w:eastAsia="Times New Roman" w:hAnsi="Times New Roman" w:cs="Times New Roman"/>
          <w:sz w:val="24"/>
          <w:szCs w:val="24"/>
        </w:rPr>
        <w:t>Allgaier, A.-K., Pietsch, K., Frühe, B., Sigl-Glöckner, J., &amp; Schulte-Körne, G. (2012). Screening</w:t>
      </w:r>
    </w:p>
    <w:p w14:paraId="52370D61" w14:textId="77777777" w:rsidR="00E53C4F" w:rsidRDefault="00E53C4F" w:rsidP="00E53C4F">
      <w:pPr>
        <w:spacing w:after="0" w:line="480" w:lineRule="auto"/>
        <w:ind w:firstLine="720"/>
        <w:rPr>
          <w:rFonts w:ascii="Times New Roman" w:eastAsia="Times New Roman" w:hAnsi="Times New Roman" w:cs="Times New Roman"/>
          <w:sz w:val="24"/>
          <w:szCs w:val="24"/>
        </w:rPr>
      </w:pPr>
      <w:r w:rsidRPr="00E53C4F">
        <w:rPr>
          <w:rFonts w:ascii="Times New Roman" w:eastAsia="Times New Roman" w:hAnsi="Times New Roman" w:cs="Times New Roman"/>
          <w:sz w:val="24"/>
          <w:szCs w:val="24"/>
        </w:rPr>
        <w:t>for depression in adolescents: validity of the patient health questionnaire in pediatric care.</w:t>
      </w:r>
    </w:p>
    <w:p w14:paraId="4C97C99C" w14:textId="0BDA568D" w:rsidR="00E53C4F" w:rsidRPr="00E53C4F" w:rsidRDefault="00E53C4F" w:rsidP="00E53C4F">
      <w:pPr>
        <w:spacing w:after="0" w:line="480" w:lineRule="auto"/>
        <w:ind w:firstLine="720"/>
        <w:rPr>
          <w:rFonts w:ascii="Times New Roman" w:eastAsia="Times New Roman" w:hAnsi="Times New Roman" w:cs="Times New Roman"/>
          <w:sz w:val="24"/>
          <w:szCs w:val="24"/>
        </w:rPr>
      </w:pPr>
      <w:r w:rsidRPr="00E53C4F">
        <w:rPr>
          <w:rFonts w:ascii="Times New Roman" w:eastAsia="Times New Roman" w:hAnsi="Times New Roman" w:cs="Times New Roman"/>
          <w:i/>
          <w:iCs/>
          <w:sz w:val="24"/>
          <w:szCs w:val="24"/>
        </w:rPr>
        <w:t>Depression and Anxiety</w:t>
      </w:r>
      <w:r w:rsidRPr="00E53C4F">
        <w:rPr>
          <w:rFonts w:ascii="Times New Roman" w:eastAsia="Times New Roman" w:hAnsi="Times New Roman" w:cs="Times New Roman"/>
          <w:sz w:val="24"/>
          <w:szCs w:val="24"/>
        </w:rPr>
        <w:t xml:space="preserve">, </w:t>
      </w:r>
      <w:r w:rsidRPr="00E53C4F">
        <w:rPr>
          <w:rFonts w:ascii="Times New Roman" w:eastAsia="Times New Roman" w:hAnsi="Times New Roman" w:cs="Times New Roman"/>
          <w:i/>
          <w:iCs/>
          <w:sz w:val="24"/>
          <w:szCs w:val="24"/>
        </w:rPr>
        <w:t>29</w:t>
      </w:r>
      <w:r w:rsidRPr="00E53C4F">
        <w:rPr>
          <w:rFonts w:ascii="Times New Roman" w:eastAsia="Times New Roman" w:hAnsi="Times New Roman" w:cs="Times New Roman"/>
          <w:sz w:val="24"/>
          <w:szCs w:val="24"/>
        </w:rPr>
        <w:t>(10), 906–913. https://doi.org/10.1002/da.21971</w:t>
      </w:r>
    </w:p>
    <w:p w14:paraId="027FA248" w14:textId="77777777" w:rsidR="001860FE" w:rsidRDefault="001860FE" w:rsidP="001860FE">
      <w:pPr>
        <w:spacing w:after="0" w:line="480" w:lineRule="auto"/>
        <w:rPr>
          <w:rFonts w:ascii="Times New Roman" w:eastAsia="Times New Roman" w:hAnsi="Times New Roman" w:cs="Times New Roman"/>
          <w:sz w:val="24"/>
          <w:szCs w:val="24"/>
        </w:rPr>
      </w:pPr>
      <w:r w:rsidRPr="001860FE">
        <w:rPr>
          <w:rFonts w:ascii="Times New Roman" w:eastAsia="Times New Roman" w:hAnsi="Times New Roman" w:cs="Times New Roman"/>
          <w:sz w:val="24"/>
          <w:szCs w:val="24"/>
        </w:rPr>
        <w:t>Ames, C. S., Richardson, J., Payne, S., Smith, P., &amp; Leigh, E. (2014). Mindfulness-based</w:t>
      </w:r>
    </w:p>
    <w:p w14:paraId="7480F72E" w14:textId="77777777" w:rsidR="001860FE" w:rsidRDefault="001860FE" w:rsidP="001860FE">
      <w:pPr>
        <w:spacing w:after="0" w:line="480" w:lineRule="auto"/>
        <w:ind w:firstLine="720"/>
        <w:rPr>
          <w:rFonts w:ascii="Times New Roman" w:eastAsia="Times New Roman" w:hAnsi="Times New Roman" w:cs="Times New Roman"/>
          <w:sz w:val="24"/>
          <w:szCs w:val="24"/>
        </w:rPr>
      </w:pPr>
      <w:r w:rsidRPr="001860FE">
        <w:rPr>
          <w:rFonts w:ascii="Times New Roman" w:eastAsia="Times New Roman" w:hAnsi="Times New Roman" w:cs="Times New Roman"/>
          <w:sz w:val="24"/>
          <w:szCs w:val="24"/>
        </w:rPr>
        <w:t xml:space="preserve">cognitive therapy for depression in adolescents. </w:t>
      </w:r>
      <w:r w:rsidRPr="001860FE">
        <w:rPr>
          <w:rFonts w:ascii="Times New Roman" w:eastAsia="Times New Roman" w:hAnsi="Times New Roman" w:cs="Times New Roman"/>
          <w:i/>
          <w:iCs/>
          <w:sz w:val="24"/>
          <w:szCs w:val="24"/>
        </w:rPr>
        <w:t>Child &amp; Adolescent Mental Health</w:t>
      </w:r>
      <w:r w:rsidRPr="001860FE">
        <w:rPr>
          <w:rFonts w:ascii="Times New Roman" w:eastAsia="Times New Roman" w:hAnsi="Times New Roman" w:cs="Times New Roman"/>
          <w:sz w:val="24"/>
          <w:szCs w:val="24"/>
        </w:rPr>
        <w:t>,</w:t>
      </w:r>
    </w:p>
    <w:p w14:paraId="38050814" w14:textId="2B30F5E9" w:rsidR="001860FE" w:rsidRPr="00897990" w:rsidRDefault="001860FE" w:rsidP="00897990">
      <w:pPr>
        <w:spacing w:after="0" w:line="480" w:lineRule="auto"/>
        <w:ind w:left="720"/>
        <w:rPr>
          <w:rFonts w:ascii="Times New Roman" w:eastAsia="Times New Roman" w:hAnsi="Times New Roman" w:cs="Times New Roman"/>
          <w:sz w:val="24"/>
          <w:szCs w:val="24"/>
        </w:rPr>
      </w:pPr>
      <w:r w:rsidRPr="001860FE">
        <w:rPr>
          <w:rFonts w:ascii="Times New Roman" w:eastAsia="Times New Roman" w:hAnsi="Times New Roman" w:cs="Times New Roman"/>
          <w:i/>
          <w:iCs/>
          <w:sz w:val="24"/>
          <w:szCs w:val="24"/>
        </w:rPr>
        <w:t>19</w:t>
      </w:r>
      <w:r w:rsidRPr="001860FE">
        <w:rPr>
          <w:rFonts w:ascii="Times New Roman" w:eastAsia="Times New Roman" w:hAnsi="Times New Roman" w:cs="Times New Roman"/>
          <w:sz w:val="24"/>
          <w:szCs w:val="24"/>
        </w:rPr>
        <w:t>(1), 74–78. https://doi.org/10.1111/camh.12034</w:t>
      </w:r>
    </w:p>
    <w:p w14:paraId="7F006CA8" w14:textId="77777777" w:rsidR="002A1837" w:rsidRDefault="002A1837" w:rsidP="00655E9E">
      <w:pPr>
        <w:spacing w:after="0" w:line="480" w:lineRule="auto"/>
        <w:rPr>
          <w:rFonts w:ascii="Times New Roman" w:hAnsi="Times New Roman" w:cs="Times New Roman"/>
          <w:sz w:val="24"/>
          <w:szCs w:val="24"/>
        </w:rPr>
      </w:pPr>
      <w:r w:rsidRPr="002A1837">
        <w:rPr>
          <w:rFonts w:ascii="Times New Roman" w:hAnsi="Times New Roman" w:cs="Times New Roman"/>
          <w:sz w:val="24"/>
          <w:szCs w:val="24"/>
        </w:rPr>
        <w:t>Barbeito, S., Sánchez-Gutiérrez, T., Mayoral, M., Moreno, M., Ríos-Aguilar, S., Arango, C., &amp;</w:t>
      </w:r>
    </w:p>
    <w:p w14:paraId="3561F423" w14:textId="77777777" w:rsidR="002A1837" w:rsidRDefault="002A1837" w:rsidP="002A1837">
      <w:pPr>
        <w:spacing w:after="0" w:line="480" w:lineRule="auto"/>
        <w:ind w:firstLine="720"/>
        <w:rPr>
          <w:rFonts w:ascii="Times New Roman" w:hAnsi="Times New Roman" w:cs="Times New Roman"/>
          <w:sz w:val="24"/>
          <w:szCs w:val="24"/>
        </w:rPr>
      </w:pPr>
      <w:r w:rsidRPr="002A1837">
        <w:rPr>
          <w:rFonts w:ascii="Times New Roman" w:hAnsi="Times New Roman" w:cs="Times New Roman"/>
          <w:sz w:val="24"/>
          <w:szCs w:val="24"/>
        </w:rPr>
        <w:t>Calvo, A. (2019). Mobile App–Based Intervention for Adolescents With First-Episode</w:t>
      </w:r>
    </w:p>
    <w:p w14:paraId="584BD275" w14:textId="77777777" w:rsidR="002A1837" w:rsidRDefault="002A1837" w:rsidP="002A1837">
      <w:pPr>
        <w:spacing w:after="0" w:line="480" w:lineRule="auto"/>
        <w:ind w:firstLine="720"/>
        <w:rPr>
          <w:rFonts w:ascii="Times New Roman" w:hAnsi="Times New Roman" w:cs="Times New Roman"/>
          <w:i/>
          <w:iCs/>
          <w:sz w:val="24"/>
          <w:szCs w:val="24"/>
        </w:rPr>
      </w:pPr>
      <w:r w:rsidRPr="002A1837">
        <w:rPr>
          <w:rFonts w:ascii="Times New Roman" w:hAnsi="Times New Roman" w:cs="Times New Roman"/>
          <w:sz w:val="24"/>
          <w:szCs w:val="24"/>
        </w:rPr>
        <w:t xml:space="preserve">Psychosis: Study Protocol for a Pilot Randomized Controlled Trial. </w:t>
      </w:r>
      <w:r w:rsidRPr="002A1837">
        <w:rPr>
          <w:rFonts w:ascii="Times New Roman" w:hAnsi="Times New Roman" w:cs="Times New Roman"/>
          <w:i/>
          <w:iCs/>
          <w:sz w:val="24"/>
          <w:szCs w:val="24"/>
        </w:rPr>
        <w:t>Frontiers in</w:t>
      </w:r>
    </w:p>
    <w:p w14:paraId="35972086" w14:textId="667CAED3" w:rsidR="002A1837" w:rsidRDefault="002A1837" w:rsidP="002A1837">
      <w:pPr>
        <w:spacing w:after="0" w:line="480" w:lineRule="auto"/>
        <w:ind w:firstLine="720"/>
        <w:rPr>
          <w:rFonts w:ascii="Times New Roman" w:hAnsi="Times New Roman" w:cs="Times New Roman"/>
          <w:sz w:val="24"/>
          <w:szCs w:val="24"/>
        </w:rPr>
      </w:pPr>
      <w:r w:rsidRPr="002A1837">
        <w:rPr>
          <w:rFonts w:ascii="Times New Roman" w:hAnsi="Times New Roman" w:cs="Times New Roman"/>
          <w:i/>
          <w:iCs/>
          <w:sz w:val="24"/>
          <w:szCs w:val="24"/>
        </w:rPr>
        <w:t>Psychiatry</w:t>
      </w:r>
      <w:r w:rsidRPr="002A1837">
        <w:rPr>
          <w:rFonts w:ascii="Times New Roman" w:hAnsi="Times New Roman" w:cs="Times New Roman"/>
          <w:sz w:val="24"/>
          <w:szCs w:val="24"/>
        </w:rPr>
        <w:t xml:space="preserve">, </w:t>
      </w:r>
      <w:r w:rsidRPr="002A1837">
        <w:rPr>
          <w:rFonts w:ascii="Times New Roman" w:hAnsi="Times New Roman" w:cs="Times New Roman"/>
          <w:i/>
          <w:iCs/>
          <w:sz w:val="24"/>
          <w:szCs w:val="24"/>
        </w:rPr>
        <w:t>10</w:t>
      </w:r>
      <w:r w:rsidRPr="002A1837">
        <w:rPr>
          <w:rFonts w:ascii="Times New Roman" w:hAnsi="Times New Roman" w:cs="Times New Roman"/>
          <w:sz w:val="24"/>
          <w:szCs w:val="24"/>
        </w:rPr>
        <w:t>. https://doi.org/10.3389/fpsyt.2019.00027</w:t>
      </w:r>
    </w:p>
    <w:p w14:paraId="01E86B3D" w14:textId="77777777" w:rsidR="002A1837" w:rsidRDefault="002A1837" w:rsidP="00655E9E">
      <w:pPr>
        <w:spacing w:after="0" w:line="480" w:lineRule="auto"/>
        <w:rPr>
          <w:rFonts w:ascii="Times New Roman" w:hAnsi="Times New Roman" w:cs="Times New Roman"/>
          <w:sz w:val="24"/>
          <w:szCs w:val="24"/>
        </w:rPr>
      </w:pPr>
      <w:r w:rsidRPr="002A1837">
        <w:rPr>
          <w:rFonts w:ascii="Times New Roman" w:hAnsi="Times New Roman" w:cs="Times New Roman"/>
          <w:sz w:val="24"/>
          <w:szCs w:val="24"/>
        </w:rPr>
        <w:t>Bevan Jones, R., Thapar, A., Rice, F., Beeching, H., Cichosz, R., Mars, B., … Simpson, S. A.</w:t>
      </w:r>
    </w:p>
    <w:p w14:paraId="550D0997" w14:textId="77777777" w:rsidR="002A1837" w:rsidRDefault="002A1837" w:rsidP="002A1837">
      <w:pPr>
        <w:spacing w:after="0" w:line="480" w:lineRule="auto"/>
        <w:ind w:firstLine="720"/>
        <w:rPr>
          <w:rFonts w:ascii="Times New Roman" w:hAnsi="Times New Roman" w:cs="Times New Roman"/>
          <w:sz w:val="24"/>
          <w:szCs w:val="24"/>
        </w:rPr>
      </w:pPr>
      <w:r w:rsidRPr="002A1837">
        <w:rPr>
          <w:rFonts w:ascii="Times New Roman" w:hAnsi="Times New Roman" w:cs="Times New Roman"/>
          <w:sz w:val="24"/>
          <w:szCs w:val="24"/>
        </w:rPr>
        <w:t>(2018). A Web-Based Psychoeducational Intervention for Adolescent Depression: Design</w:t>
      </w:r>
    </w:p>
    <w:p w14:paraId="18EA7577" w14:textId="1B318020" w:rsidR="002A1837" w:rsidRDefault="002A1837" w:rsidP="002A1837">
      <w:pPr>
        <w:spacing w:after="0" w:line="480" w:lineRule="auto"/>
        <w:ind w:left="720"/>
        <w:rPr>
          <w:rFonts w:ascii="Times New Roman" w:hAnsi="Times New Roman" w:cs="Times New Roman"/>
          <w:sz w:val="24"/>
          <w:szCs w:val="24"/>
        </w:rPr>
      </w:pPr>
      <w:r w:rsidRPr="002A1837">
        <w:rPr>
          <w:rFonts w:ascii="Times New Roman" w:hAnsi="Times New Roman" w:cs="Times New Roman"/>
          <w:sz w:val="24"/>
          <w:szCs w:val="24"/>
        </w:rPr>
        <w:t xml:space="preserve">and Development of MoodHwb. </w:t>
      </w:r>
      <w:r w:rsidRPr="002A1837">
        <w:rPr>
          <w:rFonts w:ascii="Times New Roman" w:hAnsi="Times New Roman" w:cs="Times New Roman"/>
          <w:i/>
          <w:iCs/>
          <w:sz w:val="24"/>
          <w:szCs w:val="24"/>
        </w:rPr>
        <w:t>JMIR Mental Health</w:t>
      </w:r>
      <w:r w:rsidRPr="002A1837">
        <w:rPr>
          <w:rFonts w:ascii="Times New Roman" w:hAnsi="Times New Roman" w:cs="Times New Roman"/>
          <w:sz w:val="24"/>
          <w:szCs w:val="24"/>
        </w:rPr>
        <w:t xml:space="preserve">, </w:t>
      </w:r>
      <w:r w:rsidRPr="002A1837">
        <w:rPr>
          <w:rFonts w:ascii="Times New Roman" w:hAnsi="Times New Roman" w:cs="Times New Roman"/>
          <w:i/>
          <w:iCs/>
          <w:sz w:val="24"/>
          <w:szCs w:val="24"/>
        </w:rPr>
        <w:t>5</w:t>
      </w:r>
      <w:r w:rsidRPr="002A1837">
        <w:rPr>
          <w:rFonts w:ascii="Times New Roman" w:hAnsi="Times New Roman" w:cs="Times New Roman"/>
          <w:sz w:val="24"/>
          <w:szCs w:val="24"/>
        </w:rPr>
        <w:t>(1), e13. https://doi.org/10.2196/mental.8894</w:t>
      </w:r>
    </w:p>
    <w:p w14:paraId="727AFE60" w14:textId="731C1F52" w:rsidR="00655E9E" w:rsidRDefault="00655E9E" w:rsidP="00655E9E">
      <w:pPr>
        <w:spacing w:after="0" w:line="480" w:lineRule="auto"/>
        <w:rPr>
          <w:rFonts w:ascii="Times New Roman" w:hAnsi="Times New Roman" w:cs="Times New Roman"/>
          <w:sz w:val="24"/>
          <w:szCs w:val="24"/>
        </w:rPr>
      </w:pPr>
      <w:r w:rsidRPr="00655E9E">
        <w:rPr>
          <w:rFonts w:ascii="Times New Roman" w:hAnsi="Times New Roman" w:cs="Times New Roman"/>
          <w:sz w:val="24"/>
          <w:szCs w:val="24"/>
        </w:rPr>
        <w:t>Buckwalter, K. C., Cullen, L., Hanrahan, K., Kleiber, C., McCarthy, A. M., Rakel, B., …</w:t>
      </w:r>
    </w:p>
    <w:p w14:paraId="124D7F7E" w14:textId="77777777" w:rsidR="00655E9E" w:rsidRDefault="00655E9E" w:rsidP="00655E9E">
      <w:pPr>
        <w:spacing w:after="0" w:line="480" w:lineRule="auto"/>
        <w:ind w:firstLine="720"/>
        <w:rPr>
          <w:rFonts w:ascii="Times New Roman" w:hAnsi="Times New Roman" w:cs="Times New Roman"/>
          <w:sz w:val="24"/>
          <w:szCs w:val="24"/>
        </w:rPr>
      </w:pPr>
      <w:r w:rsidRPr="00655E9E">
        <w:rPr>
          <w:rFonts w:ascii="Times New Roman" w:hAnsi="Times New Roman" w:cs="Times New Roman"/>
          <w:sz w:val="24"/>
          <w:szCs w:val="24"/>
        </w:rPr>
        <w:t>Tucker, S. (2017). Iowa Model of Evidence-Based Practice: Revisions and Validation.</w:t>
      </w:r>
    </w:p>
    <w:p w14:paraId="03309FC8" w14:textId="77777777" w:rsidR="00655E9E" w:rsidRDefault="00655E9E" w:rsidP="00655E9E">
      <w:pPr>
        <w:spacing w:after="0" w:line="480" w:lineRule="auto"/>
        <w:ind w:firstLine="720"/>
        <w:rPr>
          <w:rFonts w:ascii="Times New Roman" w:hAnsi="Times New Roman" w:cs="Times New Roman"/>
          <w:sz w:val="24"/>
          <w:szCs w:val="24"/>
        </w:rPr>
      </w:pPr>
      <w:r w:rsidRPr="00655E9E">
        <w:rPr>
          <w:rFonts w:ascii="Times New Roman" w:hAnsi="Times New Roman" w:cs="Times New Roman"/>
          <w:i/>
          <w:iCs/>
          <w:sz w:val="24"/>
          <w:szCs w:val="24"/>
        </w:rPr>
        <w:t>Worldviews on Evidence-Based Nursing</w:t>
      </w:r>
      <w:r w:rsidRPr="00655E9E">
        <w:rPr>
          <w:rFonts w:ascii="Times New Roman" w:hAnsi="Times New Roman" w:cs="Times New Roman"/>
          <w:sz w:val="24"/>
          <w:szCs w:val="24"/>
        </w:rPr>
        <w:t>, </w:t>
      </w:r>
      <w:r w:rsidRPr="00655E9E">
        <w:rPr>
          <w:rFonts w:ascii="Times New Roman" w:hAnsi="Times New Roman" w:cs="Times New Roman"/>
          <w:i/>
          <w:iCs/>
          <w:sz w:val="24"/>
          <w:szCs w:val="24"/>
        </w:rPr>
        <w:t>14</w:t>
      </w:r>
      <w:r w:rsidRPr="00655E9E">
        <w:rPr>
          <w:rFonts w:ascii="Times New Roman" w:hAnsi="Times New Roman" w:cs="Times New Roman"/>
          <w:sz w:val="24"/>
          <w:szCs w:val="24"/>
        </w:rPr>
        <w:t>(3), 175–182.</w:t>
      </w:r>
    </w:p>
    <w:p w14:paraId="6F623DFD" w14:textId="77777777" w:rsidR="005F41D7" w:rsidRDefault="00655E9E" w:rsidP="002A1837">
      <w:pPr>
        <w:spacing w:after="0" w:line="480" w:lineRule="auto"/>
        <w:ind w:firstLine="720"/>
        <w:rPr>
          <w:rFonts w:ascii="Times New Roman" w:eastAsia="Times New Roman" w:hAnsi="Times New Roman" w:cs="Times New Roman"/>
          <w:sz w:val="24"/>
          <w:szCs w:val="24"/>
        </w:rPr>
      </w:pPr>
      <w:r w:rsidRPr="00655E9E">
        <w:rPr>
          <w:rFonts w:ascii="Times New Roman" w:hAnsi="Times New Roman" w:cs="Times New Roman"/>
          <w:sz w:val="24"/>
          <w:szCs w:val="24"/>
        </w:rPr>
        <w:t>https://doi.org/10.1111/wvn.12223</w:t>
      </w:r>
      <w:r>
        <w:rPr>
          <w:rFonts w:ascii="Times New Roman" w:hAnsi="Times New Roman" w:cs="Times New Roman"/>
          <w:sz w:val="24"/>
          <w:szCs w:val="24"/>
        </w:rPr>
        <w:br/>
      </w:r>
      <w:r w:rsidR="005F41D7" w:rsidRPr="005F41D7">
        <w:rPr>
          <w:rFonts w:ascii="Times New Roman" w:eastAsia="Times New Roman" w:hAnsi="Times New Roman" w:cs="Times New Roman"/>
          <w:sz w:val="24"/>
          <w:szCs w:val="24"/>
        </w:rPr>
        <w:t>Centers for Disease Control and Prevention. (2018). 1991-2017 High School Youth Risk</w:t>
      </w:r>
    </w:p>
    <w:p w14:paraId="61C15E90" w14:textId="564E907D" w:rsidR="005F41D7" w:rsidRDefault="005F41D7" w:rsidP="005F41D7">
      <w:pPr>
        <w:spacing w:after="0" w:line="480" w:lineRule="auto"/>
        <w:ind w:left="720"/>
        <w:rPr>
          <w:rFonts w:ascii="Times New Roman" w:eastAsia="Times New Roman" w:hAnsi="Times New Roman" w:cs="Times New Roman"/>
          <w:sz w:val="24"/>
          <w:szCs w:val="24"/>
        </w:rPr>
      </w:pPr>
      <w:r w:rsidRPr="005F41D7">
        <w:rPr>
          <w:rFonts w:ascii="Times New Roman" w:eastAsia="Times New Roman" w:hAnsi="Times New Roman" w:cs="Times New Roman"/>
          <w:sz w:val="24"/>
          <w:szCs w:val="24"/>
        </w:rPr>
        <w:t xml:space="preserve">Behavior Surveillance System data. Retrieved </w:t>
      </w:r>
      <w:r>
        <w:rPr>
          <w:rFonts w:ascii="Times New Roman" w:eastAsia="Times New Roman" w:hAnsi="Times New Roman" w:cs="Times New Roman"/>
          <w:sz w:val="24"/>
          <w:szCs w:val="24"/>
        </w:rPr>
        <w:t>May 27</w:t>
      </w:r>
      <w:r w:rsidRPr="005F41D7">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2019</w:t>
      </w:r>
      <w:r w:rsidRPr="005F41D7">
        <w:rPr>
          <w:rFonts w:ascii="Times New Roman" w:eastAsia="Times New Roman" w:hAnsi="Times New Roman" w:cs="Times New Roman"/>
          <w:sz w:val="24"/>
          <w:szCs w:val="24"/>
        </w:rPr>
        <w:t>, from https://nccd.cdc.gov/Youthonline/App/Default.aspx</w:t>
      </w:r>
    </w:p>
    <w:p w14:paraId="51353E61" w14:textId="0646B604" w:rsidR="002A1837" w:rsidRDefault="002A1837" w:rsidP="005F41D7">
      <w:pPr>
        <w:spacing w:after="0" w:line="480" w:lineRule="auto"/>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Clayborne, Z. M., Varin, M., &amp; Colman, I. (2019). Systematic Review and Meta-Analysis:</w:t>
      </w:r>
    </w:p>
    <w:p w14:paraId="20ED8925" w14:textId="3AF12C17" w:rsidR="002A1837" w:rsidRPr="00061FD8" w:rsidRDefault="002A1837" w:rsidP="002A1837">
      <w:pPr>
        <w:spacing w:after="0" w:line="480" w:lineRule="auto"/>
        <w:ind w:left="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 xml:space="preserve">Adolescent Depression and Long-Term Psychosocial Outcomes. </w:t>
      </w:r>
      <w:r w:rsidRPr="00061FD8">
        <w:rPr>
          <w:rFonts w:ascii="Times New Roman" w:eastAsia="Times New Roman" w:hAnsi="Times New Roman" w:cs="Times New Roman"/>
          <w:i/>
          <w:iCs/>
          <w:sz w:val="24"/>
          <w:szCs w:val="24"/>
        </w:rPr>
        <w:t>Journal of the American Academy of Child &amp; Adolescent Psychiatry</w:t>
      </w:r>
      <w:r w:rsidRPr="00061FD8">
        <w:rPr>
          <w:rFonts w:ascii="Times New Roman" w:eastAsia="Times New Roman" w:hAnsi="Times New Roman" w:cs="Times New Roman"/>
          <w:sz w:val="24"/>
          <w:szCs w:val="24"/>
        </w:rPr>
        <w:t xml:space="preserve">, </w:t>
      </w:r>
      <w:r w:rsidRPr="00061FD8">
        <w:rPr>
          <w:rFonts w:ascii="Times New Roman" w:eastAsia="Times New Roman" w:hAnsi="Times New Roman" w:cs="Times New Roman"/>
          <w:i/>
          <w:iCs/>
          <w:sz w:val="24"/>
          <w:szCs w:val="24"/>
        </w:rPr>
        <w:t>58</w:t>
      </w:r>
      <w:r w:rsidRPr="00061FD8">
        <w:rPr>
          <w:rFonts w:ascii="Times New Roman" w:eastAsia="Times New Roman" w:hAnsi="Times New Roman" w:cs="Times New Roman"/>
          <w:sz w:val="24"/>
          <w:szCs w:val="24"/>
        </w:rPr>
        <w:t>(1), 72–79. https://doi.org/10.1016/j.jaac.2018.07.896</w:t>
      </w:r>
    </w:p>
    <w:p w14:paraId="35C7AA05" w14:textId="77777777" w:rsidR="002A1837" w:rsidRDefault="002A1837" w:rsidP="002A1837">
      <w:pPr>
        <w:spacing w:after="0" w:line="480" w:lineRule="auto"/>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Chi, X., Bo, A., Liu, T., Zhang, P., &amp; Chi, I. (2018). Effects of Mindfulness-Based Stress</w:t>
      </w:r>
    </w:p>
    <w:p w14:paraId="017C5D55" w14:textId="77777777" w:rsidR="002A1837" w:rsidRDefault="002A1837" w:rsidP="002A1837">
      <w:pPr>
        <w:spacing w:after="0" w:line="480" w:lineRule="auto"/>
        <w:ind w:firstLine="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Reduction on Depression in Adolescents and Young Adults: A Systematic Review and</w:t>
      </w:r>
    </w:p>
    <w:p w14:paraId="53B31261" w14:textId="67CEBED8" w:rsidR="002A1837" w:rsidRPr="00061FD8" w:rsidRDefault="002A1837" w:rsidP="002A1837">
      <w:pPr>
        <w:spacing w:after="0" w:line="480" w:lineRule="auto"/>
        <w:ind w:firstLine="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 xml:space="preserve">Meta-Analysis. </w:t>
      </w:r>
      <w:r w:rsidRPr="00061FD8">
        <w:rPr>
          <w:rFonts w:ascii="Times New Roman" w:eastAsia="Times New Roman" w:hAnsi="Times New Roman" w:cs="Times New Roman"/>
          <w:i/>
          <w:iCs/>
          <w:sz w:val="24"/>
          <w:szCs w:val="24"/>
        </w:rPr>
        <w:t>Frontiers in Psychology</w:t>
      </w:r>
      <w:r w:rsidRPr="00061FD8">
        <w:rPr>
          <w:rFonts w:ascii="Times New Roman" w:eastAsia="Times New Roman" w:hAnsi="Times New Roman" w:cs="Times New Roman"/>
          <w:sz w:val="24"/>
          <w:szCs w:val="24"/>
        </w:rPr>
        <w:t xml:space="preserve">, </w:t>
      </w:r>
      <w:r w:rsidRPr="00061FD8">
        <w:rPr>
          <w:rFonts w:ascii="Times New Roman" w:eastAsia="Times New Roman" w:hAnsi="Times New Roman" w:cs="Times New Roman"/>
          <w:i/>
          <w:iCs/>
          <w:sz w:val="24"/>
          <w:szCs w:val="24"/>
        </w:rPr>
        <w:t>9</w:t>
      </w:r>
      <w:r w:rsidRPr="00061FD8">
        <w:rPr>
          <w:rFonts w:ascii="Times New Roman" w:eastAsia="Times New Roman" w:hAnsi="Times New Roman" w:cs="Times New Roman"/>
          <w:sz w:val="24"/>
          <w:szCs w:val="24"/>
        </w:rPr>
        <w:t>. https://doi.org/10.3389/fpsyg.2018.01034</w:t>
      </w:r>
    </w:p>
    <w:p w14:paraId="186E59AA" w14:textId="77777777" w:rsidR="002A1837" w:rsidRDefault="002A1837" w:rsidP="002A1837">
      <w:pPr>
        <w:spacing w:after="0" w:line="480" w:lineRule="auto"/>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COACH consortium, Reinauer, C., Viermann, R., Förtsch, K., Linderskamp, H., Warschburger,</w:t>
      </w:r>
    </w:p>
    <w:p w14:paraId="7D6A82A5" w14:textId="77777777" w:rsidR="002A1837" w:rsidRDefault="002A1837" w:rsidP="002A1837">
      <w:pPr>
        <w:spacing w:after="0" w:line="480" w:lineRule="auto"/>
        <w:ind w:firstLine="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P., … Meissner, T. (2018). Motivational Interviewing as a tool to enhance access to</w:t>
      </w:r>
    </w:p>
    <w:p w14:paraId="7FADACF9" w14:textId="77777777" w:rsidR="002A1837" w:rsidRDefault="002A1837" w:rsidP="002A1837">
      <w:pPr>
        <w:spacing w:after="0" w:line="480" w:lineRule="auto"/>
        <w:ind w:firstLine="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mental health treatment in adolescents with chronic medical conditions and need for</w:t>
      </w:r>
    </w:p>
    <w:p w14:paraId="1619744D" w14:textId="77777777" w:rsidR="002A1837" w:rsidRDefault="002A1837" w:rsidP="002A1837">
      <w:pPr>
        <w:spacing w:after="0" w:line="480" w:lineRule="auto"/>
        <w:ind w:firstLine="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psychological support (COACH-MI): study protocol for a cluster randomised controlled</w:t>
      </w:r>
    </w:p>
    <w:p w14:paraId="17D4E716" w14:textId="41B3498D" w:rsidR="002A1837" w:rsidRPr="00061FD8" w:rsidRDefault="002A1837" w:rsidP="002A1837">
      <w:pPr>
        <w:spacing w:after="0" w:line="480" w:lineRule="auto"/>
        <w:ind w:firstLine="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 xml:space="preserve">trial. </w:t>
      </w:r>
      <w:r w:rsidRPr="00061FD8">
        <w:rPr>
          <w:rFonts w:ascii="Times New Roman" w:eastAsia="Times New Roman" w:hAnsi="Times New Roman" w:cs="Times New Roman"/>
          <w:i/>
          <w:iCs/>
          <w:sz w:val="24"/>
          <w:szCs w:val="24"/>
        </w:rPr>
        <w:t>Trials</w:t>
      </w:r>
      <w:r w:rsidRPr="00061FD8">
        <w:rPr>
          <w:rFonts w:ascii="Times New Roman" w:eastAsia="Times New Roman" w:hAnsi="Times New Roman" w:cs="Times New Roman"/>
          <w:sz w:val="24"/>
          <w:szCs w:val="24"/>
        </w:rPr>
        <w:t xml:space="preserve">, </w:t>
      </w:r>
      <w:r w:rsidRPr="00061FD8">
        <w:rPr>
          <w:rFonts w:ascii="Times New Roman" w:eastAsia="Times New Roman" w:hAnsi="Times New Roman" w:cs="Times New Roman"/>
          <w:i/>
          <w:iCs/>
          <w:sz w:val="24"/>
          <w:szCs w:val="24"/>
        </w:rPr>
        <w:t>19</w:t>
      </w:r>
      <w:r w:rsidRPr="00061FD8">
        <w:rPr>
          <w:rFonts w:ascii="Times New Roman" w:eastAsia="Times New Roman" w:hAnsi="Times New Roman" w:cs="Times New Roman"/>
          <w:sz w:val="24"/>
          <w:szCs w:val="24"/>
        </w:rPr>
        <w:t>(1). https://doi.org/10.1186/s13063-018-2997-5</w:t>
      </w:r>
    </w:p>
    <w:p w14:paraId="781C0C13" w14:textId="77777777" w:rsidR="002A1837" w:rsidRDefault="002A1837" w:rsidP="002A1837">
      <w:pPr>
        <w:spacing w:after="0" w:line="480" w:lineRule="auto"/>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Collishaw, S. (2015). Annual research review: Secular trends in child and adolescent mental</w:t>
      </w:r>
    </w:p>
    <w:p w14:paraId="58F9714C" w14:textId="77777777" w:rsidR="002A1837" w:rsidRDefault="002A1837" w:rsidP="002A1837">
      <w:pPr>
        <w:spacing w:after="0" w:line="480" w:lineRule="auto"/>
        <w:ind w:firstLine="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 xml:space="preserve">health. </w:t>
      </w:r>
      <w:r w:rsidRPr="00061FD8">
        <w:rPr>
          <w:rFonts w:ascii="Times New Roman" w:eastAsia="Times New Roman" w:hAnsi="Times New Roman" w:cs="Times New Roman"/>
          <w:i/>
          <w:iCs/>
          <w:sz w:val="24"/>
          <w:szCs w:val="24"/>
        </w:rPr>
        <w:t>Journal of Child Psychology and Psychiatry and Allied Disciplines</w:t>
      </w:r>
      <w:r w:rsidRPr="00061FD8">
        <w:rPr>
          <w:rFonts w:ascii="Times New Roman" w:eastAsia="Times New Roman" w:hAnsi="Times New Roman" w:cs="Times New Roman"/>
          <w:sz w:val="24"/>
          <w:szCs w:val="24"/>
        </w:rPr>
        <w:t xml:space="preserve">, </w:t>
      </w:r>
      <w:r w:rsidRPr="00061FD8">
        <w:rPr>
          <w:rFonts w:ascii="Times New Roman" w:eastAsia="Times New Roman" w:hAnsi="Times New Roman" w:cs="Times New Roman"/>
          <w:i/>
          <w:iCs/>
          <w:sz w:val="24"/>
          <w:szCs w:val="24"/>
        </w:rPr>
        <w:t>56</w:t>
      </w:r>
      <w:r w:rsidRPr="00061FD8">
        <w:rPr>
          <w:rFonts w:ascii="Times New Roman" w:eastAsia="Times New Roman" w:hAnsi="Times New Roman" w:cs="Times New Roman"/>
          <w:sz w:val="24"/>
          <w:szCs w:val="24"/>
        </w:rPr>
        <w:t>(3), 370</w:t>
      </w:r>
    </w:p>
    <w:p w14:paraId="1C84779D" w14:textId="747C6592" w:rsidR="002A1837" w:rsidRPr="002A1837" w:rsidRDefault="002A1837" w:rsidP="002A1837">
      <w:pPr>
        <w:spacing w:after="0" w:line="480" w:lineRule="auto"/>
        <w:ind w:firstLine="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393. https://doi.org/10.1111/jcpp.12372</w:t>
      </w:r>
    </w:p>
    <w:p w14:paraId="1B19D3C1" w14:textId="4803506F" w:rsidR="002366FA" w:rsidRDefault="002366FA" w:rsidP="002A1837">
      <w:pPr>
        <w:spacing w:after="0" w:line="480" w:lineRule="auto"/>
        <w:rPr>
          <w:rFonts w:ascii="Times New Roman" w:hAnsi="Times New Roman" w:cs="Times New Roman"/>
          <w:sz w:val="24"/>
          <w:szCs w:val="24"/>
        </w:rPr>
      </w:pPr>
      <w:r w:rsidRPr="002366FA">
        <w:rPr>
          <w:rFonts w:ascii="Times New Roman" w:hAnsi="Times New Roman" w:cs="Times New Roman"/>
          <w:sz w:val="24"/>
          <w:szCs w:val="24"/>
        </w:rPr>
        <w:t>Cooper, J. L., Aratani, Y., Knitzer, J., Douglas-Hall, A., Masi, R., Banghart, P., &amp; Dababnah, S.</w:t>
      </w:r>
    </w:p>
    <w:p w14:paraId="74024CC9" w14:textId="77777777" w:rsidR="002366FA" w:rsidRDefault="002366FA" w:rsidP="002366FA">
      <w:pPr>
        <w:spacing w:after="0" w:line="480" w:lineRule="auto"/>
        <w:ind w:firstLine="720"/>
        <w:rPr>
          <w:rFonts w:ascii="Times New Roman" w:hAnsi="Times New Roman" w:cs="Times New Roman"/>
          <w:i/>
          <w:sz w:val="24"/>
          <w:szCs w:val="24"/>
        </w:rPr>
      </w:pPr>
      <w:r w:rsidRPr="002366FA">
        <w:rPr>
          <w:rFonts w:ascii="Times New Roman" w:hAnsi="Times New Roman" w:cs="Times New Roman"/>
          <w:sz w:val="24"/>
          <w:szCs w:val="24"/>
        </w:rPr>
        <w:t xml:space="preserve">(2008). </w:t>
      </w:r>
      <w:r w:rsidRPr="002366FA">
        <w:rPr>
          <w:rFonts w:ascii="Times New Roman" w:hAnsi="Times New Roman" w:cs="Times New Roman"/>
          <w:i/>
          <w:sz w:val="24"/>
          <w:szCs w:val="24"/>
        </w:rPr>
        <w:t>Unclaimed children revisited: The status of children’s mental health policy in the</w:t>
      </w:r>
    </w:p>
    <w:p w14:paraId="4431B00F" w14:textId="77777777" w:rsidR="002366FA" w:rsidRDefault="002366FA" w:rsidP="002366FA">
      <w:pPr>
        <w:spacing w:after="0" w:line="480" w:lineRule="auto"/>
        <w:ind w:firstLine="720"/>
        <w:rPr>
          <w:rFonts w:ascii="Times New Roman" w:hAnsi="Times New Roman" w:cs="Times New Roman"/>
          <w:sz w:val="24"/>
          <w:szCs w:val="24"/>
        </w:rPr>
      </w:pPr>
      <w:r w:rsidRPr="002366FA">
        <w:rPr>
          <w:rFonts w:ascii="Times New Roman" w:hAnsi="Times New Roman" w:cs="Times New Roman"/>
          <w:i/>
          <w:sz w:val="24"/>
          <w:szCs w:val="24"/>
        </w:rPr>
        <w:t>United States.</w:t>
      </w:r>
      <w:r w:rsidRPr="002366FA">
        <w:rPr>
          <w:rFonts w:ascii="Times New Roman" w:hAnsi="Times New Roman" w:cs="Times New Roman"/>
          <w:sz w:val="24"/>
          <w:szCs w:val="24"/>
        </w:rPr>
        <w:t xml:space="preserve"> New York: National Center for Children in Poverty, Mailman School of</w:t>
      </w:r>
    </w:p>
    <w:p w14:paraId="4660DE48" w14:textId="5B96D336" w:rsidR="002366FA" w:rsidRDefault="002366FA" w:rsidP="002366FA">
      <w:pPr>
        <w:spacing w:after="0" w:line="480" w:lineRule="auto"/>
        <w:ind w:firstLine="720"/>
        <w:rPr>
          <w:rFonts w:ascii="Times New Roman" w:hAnsi="Times New Roman" w:cs="Times New Roman"/>
          <w:sz w:val="24"/>
          <w:szCs w:val="24"/>
        </w:rPr>
      </w:pPr>
      <w:r w:rsidRPr="002366FA">
        <w:rPr>
          <w:rFonts w:ascii="Times New Roman" w:hAnsi="Times New Roman" w:cs="Times New Roman"/>
          <w:sz w:val="24"/>
          <w:szCs w:val="24"/>
        </w:rPr>
        <w:t>Public Health.</w:t>
      </w:r>
    </w:p>
    <w:p w14:paraId="32B05830" w14:textId="57E2A8E3" w:rsidR="00B04615" w:rsidRDefault="00B04615" w:rsidP="00B04615">
      <w:pPr>
        <w:spacing w:after="0" w:line="480" w:lineRule="auto"/>
        <w:rPr>
          <w:rFonts w:ascii="Times New Roman" w:hAnsi="Times New Roman" w:cs="Times New Roman"/>
          <w:sz w:val="24"/>
          <w:szCs w:val="24"/>
        </w:rPr>
      </w:pPr>
      <w:r w:rsidRPr="00B04615">
        <w:rPr>
          <w:rFonts w:ascii="Times New Roman" w:hAnsi="Times New Roman" w:cs="Times New Roman"/>
          <w:sz w:val="24"/>
          <w:szCs w:val="24"/>
        </w:rPr>
        <w:t>Coulson, N. S., Ferguson, M. A., Henshaw, H., &amp; Heffernan, E. (2016). Applying theories of</w:t>
      </w:r>
    </w:p>
    <w:p w14:paraId="0C7DCE34" w14:textId="77777777" w:rsidR="00B04615" w:rsidRDefault="00B04615" w:rsidP="00B04615">
      <w:pPr>
        <w:spacing w:after="0" w:line="480" w:lineRule="auto"/>
        <w:ind w:firstLine="720"/>
        <w:rPr>
          <w:rFonts w:ascii="Times New Roman" w:hAnsi="Times New Roman" w:cs="Times New Roman"/>
          <w:sz w:val="24"/>
          <w:szCs w:val="24"/>
        </w:rPr>
      </w:pPr>
      <w:r w:rsidRPr="00B04615">
        <w:rPr>
          <w:rFonts w:ascii="Times New Roman" w:hAnsi="Times New Roman" w:cs="Times New Roman"/>
          <w:sz w:val="24"/>
          <w:szCs w:val="24"/>
        </w:rPr>
        <w:t>health behaviour and change to hearing health research: Time for a new approach.</w:t>
      </w:r>
    </w:p>
    <w:p w14:paraId="6A92859A" w14:textId="77777777" w:rsidR="00B04615" w:rsidRDefault="00B04615" w:rsidP="00B04615">
      <w:pPr>
        <w:spacing w:after="0" w:line="480" w:lineRule="auto"/>
        <w:ind w:firstLine="720"/>
        <w:rPr>
          <w:rFonts w:ascii="Times New Roman" w:hAnsi="Times New Roman" w:cs="Times New Roman"/>
          <w:sz w:val="24"/>
          <w:szCs w:val="24"/>
        </w:rPr>
      </w:pPr>
      <w:r w:rsidRPr="00B04615">
        <w:rPr>
          <w:rFonts w:ascii="Times New Roman" w:hAnsi="Times New Roman" w:cs="Times New Roman"/>
          <w:i/>
          <w:iCs/>
          <w:sz w:val="24"/>
          <w:szCs w:val="24"/>
        </w:rPr>
        <w:t>International Journal of Audiology</w:t>
      </w:r>
      <w:r w:rsidRPr="00B04615">
        <w:rPr>
          <w:rFonts w:ascii="Times New Roman" w:hAnsi="Times New Roman" w:cs="Times New Roman"/>
          <w:sz w:val="24"/>
          <w:szCs w:val="24"/>
        </w:rPr>
        <w:t>, </w:t>
      </w:r>
      <w:r w:rsidRPr="00B04615">
        <w:rPr>
          <w:rFonts w:ascii="Times New Roman" w:hAnsi="Times New Roman" w:cs="Times New Roman"/>
          <w:i/>
          <w:iCs/>
          <w:sz w:val="24"/>
          <w:szCs w:val="24"/>
        </w:rPr>
        <w:t>55</w:t>
      </w:r>
      <w:r w:rsidRPr="00B04615">
        <w:rPr>
          <w:rFonts w:ascii="Times New Roman" w:hAnsi="Times New Roman" w:cs="Times New Roman"/>
          <w:sz w:val="24"/>
          <w:szCs w:val="24"/>
        </w:rPr>
        <w:t>, S99–S104.</w:t>
      </w:r>
    </w:p>
    <w:p w14:paraId="5761B1A7" w14:textId="5F0C0116" w:rsidR="00B04615" w:rsidRPr="00B04615" w:rsidRDefault="00B04615" w:rsidP="00B04615">
      <w:pPr>
        <w:spacing w:after="0" w:line="480" w:lineRule="auto"/>
        <w:ind w:firstLine="720"/>
        <w:rPr>
          <w:rFonts w:ascii="Times New Roman" w:hAnsi="Times New Roman" w:cs="Times New Roman"/>
          <w:sz w:val="24"/>
          <w:szCs w:val="24"/>
        </w:rPr>
      </w:pPr>
      <w:r w:rsidRPr="00B04615">
        <w:rPr>
          <w:rFonts w:ascii="Times New Roman" w:hAnsi="Times New Roman" w:cs="Times New Roman"/>
          <w:sz w:val="24"/>
          <w:szCs w:val="24"/>
        </w:rPr>
        <w:t>https://doi.org/10.3109/14992027.2016.1161851</w:t>
      </w:r>
    </w:p>
    <w:p w14:paraId="53AFADE1" w14:textId="77777777" w:rsidR="0098772B" w:rsidRDefault="0098772B" w:rsidP="0098772B">
      <w:pPr>
        <w:spacing w:after="0" w:line="480" w:lineRule="auto"/>
        <w:rPr>
          <w:rFonts w:ascii="Times New Roman" w:hAnsi="Times New Roman" w:cs="Times New Roman"/>
          <w:sz w:val="24"/>
          <w:szCs w:val="24"/>
        </w:rPr>
      </w:pPr>
      <w:r w:rsidRPr="0098772B">
        <w:rPr>
          <w:rFonts w:ascii="Times New Roman" w:hAnsi="Times New Roman" w:cs="Times New Roman"/>
          <w:sz w:val="24"/>
          <w:szCs w:val="24"/>
        </w:rPr>
        <w:t>Children’s Hospital Colorado (2019). Children’s Colorado Leads Charge to Improve Youth</w:t>
      </w:r>
    </w:p>
    <w:p w14:paraId="0F2FC9F6" w14:textId="36AE9E23" w:rsidR="0098772B" w:rsidRDefault="0098772B" w:rsidP="0098772B">
      <w:pPr>
        <w:spacing w:after="0" w:line="480" w:lineRule="auto"/>
        <w:ind w:firstLine="720"/>
        <w:rPr>
          <w:rFonts w:ascii="Times New Roman" w:hAnsi="Times New Roman" w:cs="Times New Roman"/>
          <w:sz w:val="24"/>
          <w:szCs w:val="24"/>
        </w:rPr>
      </w:pPr>
      <w:r w:rsidRPr="0098772B">
        <w:rPr>
          <w:rFonts w:ascii="Times New Roman" w:hAnsi="Times New Roman" w:cs="Times New Roman"/>
          <w:sz w:val="24"/>
          <w:szCs w:val="24"/>
        </w:rPr>
        <w:t>Mental Health. Retrieved March 28</w:t>
      </w:r>
      <w:r w:rsidRPr="0098772B">
        <w:rPr>
          <w:rFonts w:ascii="Times New Roman" w:hAnsi="Times New Roman" w:cs="Times New Roman"/>
          <w:sz w:val="24"/>
          <w:szCs w:val="24"/>
          <w:vertAlign w:val="superscript"/>
        </w:rPr>
        <w:t>th</w:t>
      </w:r>
      <w:r w:rsidRPr="0098772B">
        <w:rPr>
          <w:rFonts w:ascii="Times New Roman" w:hAnsi="Times New Roman" w:cs="Times New Roman"/>
          <w:sz w:val="24"/>
          <w:szCs w:val="24"/>
        </w:rPr>
        <w:t>, 2019.</w:t>
      </w:r>
    </w:p>
    <w:p w14:paraId="3AC534C7" w14:textId="77777777" w:rsidR="002A1837" w:rsidRDefault="002A1837" w:rsidP="00655E9E">
      <w:pPr>
        <w:spacing w:after="0" w:line="480" w:lineRule="auto"/>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Donovan, E., Rodgers, R. F., Cousineau, T. M., McGowan, K. M., Luk, S., Yates, K., &amp; Franko,</w:t>
      </w:r>
    </w:p>
    <w:p w14:paraId="08A7CCF2" w14:textId="77777777" w:rsidR="002A1837" w:rsidRDefault="002A1837" w:rsidP="002A1837">
      <w:pPr>
        <w:spacing w:after="0" w:line="480" w:lineRule="auto"/>
        <w:ind w:firstLine="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D. L. (2016). Brief report: Feasibility of a mindfulness and self-compassion based mobile</w:t>
      </w:r>
    </w:p>
    <w:p w14:paraId="0D592E37" w14:textId="77777777" w:rsidR="002A1837" w:rsidRDefault="002A1837" w:rsidP="002A1837">
      <w:pPr>
        <w:spacing w:after="0" w:line="480" w:lineRule="auto"/>
        <w:ind w:firstLine="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 xml:space="preserve">intervention for adolescents. </w:t>
      </w:r>
      <w:r w:rsidRPr="00061FD8">
        <w:rPr>
          <w:rFonts w:ascii="Times New Roman" w:eastAsia="Times New Roman" w:hAnsi="Times New Roman" w:cs="Times New Roman"/>
          <w:i/>
          <w:iCs/>
          <w:sz w:val="24"/>
          <w:szCs w:val="24"/>
        </w:rPr>
        <w:t>Journal of Adolescence</w:t>
      </w:r>
      <w:r w:rsidRPr="00061FD8">
        <w:rPr>
          <w:rFonts w:ascii="Times New Roman" w:eastAsia="Times New Roman" w:hAnsi="Times New Roman" w:cs="Times New Roman"/>
          <w:sz w:val="24"/>
          <w:szCs w:val="24"/>
        </w:rPr>
        <w:t xml:space="preserve">, </w:t>
      </w:r>
      <w:r w:rsidRPr="00061FD8">
        <w:rPr>
          <w:rFonts w:ascii="Times New Roman" w:eastAsia="Times New Roman" w:hAnsi="Times New Roman" w:cs="Times New Roman"/>
          <w:i/>
          <w:iCs/>
          <w:sz w:val="24"/>
          <w:szCs w:val="24"/>
        </w:rPr>
        <w:t>53</w:t>
      </w:r>
      <w:r w:rsidRPr="00061FD8">
        <w:rPr>
          <w:rFonts w:ascii="Times New Roman" w:eastAsia="Times New Roman" w:hAnsi="Times New Roman" w:cs="Times New Roman"/>
          <w:sz w:val="24"/>
          <w:szCs w:val="24"/>
        </w:rPr>
        <w:t>, 217–221.</w:t>
      </w:r>
    </w:p>
    <w:p w14:paraId="31966BD3" w14:textId="20162A15" w:rsidR="002A1837" w:rsidRDefault="002A1837" w:rsidP="002A1837">
      <w:pPr>
        <w:spacing w:after="0" w:line="480" w:lineRule="auto"/>
        <w:ind w:firstLine="720"/>
        <w:rPr>
          <w:rFonts w:ascii="Times New Roman" w:hAnsi="Times New Roman" w:cs="Times New Roman"/>
          <w:sz w:val="24"/>
          <w:szCs w:val="24"/>
        </w:rPr>
      </w:pPr>
      <w:r w:rsidRPr="00061FD8">
        <w:rPr>
          <w:rFonts w:ascii="Times New Roman" w:eastAsia="Times New Roman" w:hAnsi="Times New Roman" w:cs="Times New Roman"/>
          <w:sz w:val="24"/>
          <w:szCs w:val="24"/>
        </w:rPr>
        <w:t>https://doi.org/10.1016/j.adolescence.2016.09.009</w:t>
      </w:r>
    </w:p>
    <w:p w14:paraId="213C703A" w14:textId="77777777" w:rsidR="00AB3414" w:rsidRDefault="00AB3414" w:rsidP="00655E9E">
      <w:pPr>
        <w:spacing w:after="0" w:line="480" w:lineRule="auto"/>
        <w:rPr>
          <w:rFonts w:ascii="Times New Roman" w:hAnsi="Times New Roman" w:cs="Times New Roman"/>
          <w:sz w:val="24"/>
          <w:szCs w:val="24"/>
        </w:rPr>
      </w:pPr>
      <w:r w:rsidRPr="00AB3414">
        <w:rPr>
          <w:rFonts w:ascii="Times New Roman" w:hAnsi="Times New Roman" w:cs="Times New Roman"/>
          <w:sz w:val="24"/>
          <w:szCs w:val="24"/>
        </w:rPr>
        <w:t>Faul, F., Erdfelder, E., Lang, A.-G., &amp; Buchner, A. (2007). G*Power 3: A flexible statistical</w:t>
      </w:r>
    </w:p>
    <w:p w14:paraId="78581B13" w14:textId="77777777" w:rsidR="00AB3414" w:rsidRDefault="00AB3414" w:rsidP="00AB3414">
      <w:pPr>
        <w:spacing w:after="0" w:line="480" w:lineRule="auto"/>
        <w:ind w:firstLine="720"/>
        <w:rPr>
          <w:rFonts w:ascii="Times New Roman" w:hAnsi="Times New Roman" w:cs="Times New Roman"/>
          <w:i/>
          <w:iCs/>
          <w:sz w:val="24"/>
          <w:szCs w:val="24"/>
        </w:rPr>
      </w:pPr>
      <w:r w:rsidRPr="00AB3414">
        <w:rPr>
          <w:rFonts w:ascii="Times New Roman" w:hAnsi="Times New Roman" w:cs="Times New Roman"/>
          <w:sz w:val="24"/>
          <w:szCs w:val="24"/>
        </w:rPr>
        <w:t>power analysis program for the social, behavioral, and biomedical sciences. </w:t>
      </w:r>
      <w:r w:rsidRPr="00AB3414">
        <w:rPr>
          <w:rFonts w:ascii="Times New Roman" w:hAnsi="Times New Roman" w:cs="Times New Roman"/>
          <w:i/>
          <w:iCs/>
          <w:sz w:val="24"/>
          <w:szCs w:val="24"/>
        </w:rPr>
        <w:t>Behavior</w:t>
      </w:r>
    </w:p>
    <w:p w14:paraId="4D395A34" w14:textId="352C719F" w:rsidR="00AB3414" w:rsidRDefault="00AB3414" w:rsidP="00AB3414">
      <w:pPr>
        <w:spacing w:after="0" w:line="480" w:lineRule="auto"/>
        <w:ind w:firstLine="720"/>
        <w:rPr>
          <w:rFonts w:ascii="Times New Roman" w:hAnsi="Times New Roman" w:cs="Times New Roman"/>
          <w:sz w:val="24"/>
          <w:szCs w:val="24"/>
        </w:rPr>
      </w:pPr>
      <w:r w:rsidRPr="00AB3414">
        <w:rPr>
          <w:rFonts w:ascii="Times New Roman" w:hAnsi="Times New Roman" w:cs="Times New Roman"/>
          <w:i/>
          <w:iCs/>
          <w:sz w:val="24"/>
          <w:szCs w:val="24"/>
        </w:rPr>
        <w:t>Research Methods</w:t>
      </w:r>
      <w:r w:rsidRPr="00AB3414">
        <w:rPr>
          <w:rFonts w:ascii="Times New Roman" w:hAnsi="Times New Roman" w:cs="Times New Roman"/>
          <w:sz w:val="24"/>
          <w:szCs w:val="24"/>
        </w:rPr>
        <w:t>, </w:t>
      </w:r>
      <w:r w:rsidRPr="00AB3414">
        <w:rPr>
          <w:rFonts w:ascii="Times New Roman" w:hAnsi="Times New Roman" w:cs="Times New Roman"/>
          <w:i/>
          <w:iCs/>
          <w:sz w:val="24"/>
          <w:szCs w:val="24"/>
        </w:rPr>
        <w:t>39</w:t>
      </w:r>
      <w:r w:rsidRPr="00AB3414">
        <w:rPr>
          <w:rFonts w:ascii="Times New Roman" w:hAnsi="Times New Roman" w:cs="Times New Roman"/>
          <w:sz w:val="24"/>
          <w:szCs w:val="24"/>
        </w:rPr>
        <w:t>, 175-191.</w:t>
      </w:r>
      <w:r w:rsidRPr="00AB3414" w:rsidDel="00AB3414">
        <w:rPr>
          <w:rFonts w:ascii="Times New Roman" w:hAnsi="Times New Roman" w:cs="Times New Roman"/>
          <w:sz w:val="24"/>
          <w:szCs w:val="24"/>
        </w:rPr>
        <w:t xml:space="preserve"> </w:t>
      </w:r>
    </w:p>
    <w:p w14:paraId="0335F559" w14:textId="4D3389C6" w:rsidR="00655E9E" w:rsidRDefault="00655E9E" w:rsidP="00655E9E">
      <w:pPr>
        <w:spacing w:after="0" w:line="480" w:lineRule="auto"/>
        <w:rPr>
          <w:rFonts w:ascii="Times New Roman" w:hAnsi="Times New Roman" w:cs="Times New Roman"/>
          <w:sz w:val="24"/>
          <w:szCs w:val="24"/>
        </w:rPr>
      </w:pPr>
      <w:r w:rsidRPr="00655E9E">
        <w:rPr>
          <w:rFonts w:ascii="Times New Roman" w:hAnsi="Times New Roman" w:cs="Times New Roman"/>
          <w:sz w:val="24"/>
          <w:szCs w:val="24"/>
        </w:rPr>
        <w:t>Hashemzadeh, M., Rahimi, A., Zare-Farashbandi, F., Alavi-Naeini, A. M., &amp; Daei, A. (2019).</w:t>
      </w:r>
    </w:p>
    <w:p w14:paraId="6B43A69E" w14:textId="77777777" w:rsidR="00655E9E" w:rsidRDefault="00655E9E" w:rsidP="00655E9E">
      <w:pPr>
        <w:spacing w:after="0" w:line="480" w:lineRule="auto"/>
        <w:ind w:firstLine="720"/>
        <w:rPr>
          <w:rFonts w:ascii="Times New Roman" w:hAnsi="Times New Roman" w:cs="Times New Roman"/>
          <w:sz w:val="24"/>
          <w:szCs w:val="24"/>
        </w:rPr>
      </w:pPr>
      <w:r w:rsidRPr="00655E9E">
        <w:rPr>
          <w:rFonts w:ascii="Times New Roman" w:hAnsi="Times New Roman" w:cs="Times New Roman"/>
          <w:sz w:val="24"/>
          <w:szCs w:val="24"/>
        </w:rPr>
        <w:t>Transtheoretical Model of Health Behavioral Change: A Systematic Review. </w:t>
      </w:r>
      <w:r w:rsidRPr="00655E9E">
        <w:rPr>
          <w:rFonts w:ascii="Times New Roman" w:hAnsi="Times New Roman" w:cs="Times New Roman"/>
          <w:i/>
          <w:iCs/>
          <w:sz w:val="24"/>
          <w:szCs w:val="24"/>
        </w:rPr>
        <w:t>Iranian</w:t>
      </w:r>
    </w:p>
    <w:p w14:paraId="64689CB7" w14:textId="77777777" w:rsidR="00655E9E" w:rsidRDefault="00655E9E" w:rsidP="00655E9E">
      <w:pPr>
        <w:spacing w:after="0" w:line="480" w:lineRule="auto"/>
        <w:ind w:firstLine="720"/>
        <w:rPr>
          <w:rFonts w:ascii="Times New Roman" w:hAnsi="Times New Roman" w:cs="Times New Roman"/>
          <w:sz w:val="24"/>
          <w:szCs w:val="24"/>
        </w:rPr>
      </w:pPr>
      <w:r w:rsidRPr="00655E9E">
        <w:rPr>
          <w:rFonts w:ascii="Times New Roman" w:hAnsi="Times New Roman" w:cs="Times New Roman"/>
          <w:i/>
          <w:iCs/>
          <w:sz w:val="24"/>
          <w:szCs w:val="24"/>
        </w:rPr>
        <w:t>Journal of Nursing and Midwifery Research</w:t>
      </w:r>
      <w:r w:rsidRPr="00655E9E">
        <w:rPr>
          <w:rFonts w:ascii="Times New Roman" w:hAnsi="Times New Roman" w:cs="Times New Roman"/>
          <w:sz w:val="24"/>
          <w:szCs w:val="24"/>
        </w:rPr>
        <w:t>, </w:t>
      </w:r>
      <w:r w:rsidRPr="00655E9E">
        <w:rPr>
          <w:rFonts w:ascii="Times New Roman" w:hAnsi="Times New Roman" w:cs="Times New Roman"/>
          <w:i/>
          <w:iCs/>
          <w:sz w:val="24"/>
          <w:szCs w:val="24"/>
        </w:rPr>
        <w:t>24</w:t>
      </w:r>
      <w:r w:rsidRPr="00655E9E">
        <w:rPr>
          <w:rFonts w:ascii="Times New Roman" w:hAnsi="Times New Roman" w:cs="Times New Roman"/>
          <w:sz w:val="24"/>
          <w:szCs w:val="24"/>
        </w:rPr>
        <w:t>(2), 83–90.</w:t>
      </w:r>
    </w:p>
    <w:p w14:paraId="54D2D23C" w14:textId="1C510CFF" w:rsidR="00655E9E" w:rsidRDefault="00655E9E" w:rsidP="00655E9E">
      <w:pPr>
        <w:spacing w:after="0" w:line="480" w:lineRule="auto"/>
        <w:ind w:firstLine="720"/>
        <w:rPr>
          <w:rFonts w:ascii="Times New Roman" w:hAnsi="Times New Roman" w:cs="Times New Roman"/>
          <w:sz w:val="24"/>
          <w:szCs w:val="24"/>
        </w:rPr>
      </w:pPr>
      <w:r w:rsidRPr="00655E9E">
        <w:rPr>
          <w:rFonts w:ascii="Times New Roman" w:hAnsi="Times New Roman" w:cs="Times New Roman"/>
          <w:sz w:val="24"/>
          <w:szCs w:val="24"/>
        </w:rPr>
        <w:t>https://doi.org/10.4103/ijnmr.IJNMR_94_17</w:t>
      </w:r>
    </w:p>
    <w:p w14:paraId="63F570C4" w14:textId="7B6E62D7" w:rsidR="00D86C63" w:rsidRDefault="00D86C63" w:rsidP="00D86C63">
      <w:pPr>
        <w:spacing w:after="0" w:line="480" w:lineRule="auto"/>
        <w:rPr>
          <w:rFonts w:ascii="Times New Roman" w:hAnsi="Times New Roman" w:cs="Times New Roman"/>
          <w:sz w:val="24"/>
          <w:szCs w:val="24"/>
        </w:rPr>
      </w:pPr>
      <w:r w:rsidRPr="00D86C63">
        <w:rPr>
          <w:rFonts w:ascii="Times New Roman" w:hAnsi="Times New Roman" w:cs="Times New Roman"/>
          <w:sz w:val="24"/>
          <w:szCs w:val="24"/>
        </w:rPr>
        <w:t>Heron M.</w:t>
      </w:r>
      <w:r>
        <w:rPr>
          <w:rFonts w:ascii="Times New Roman" w:hAnsi="Times New Roman" w:cs="Times New Roman"/>
          <w:sz w:val="24"/>
          <w:szCs w:val="24"/>
        </w:rPr>
        <w:t xml:space="preserve"> (2016)</w:t>
      </w:r>
      <w:r w:rsidRPr="00D86C63">
        <w:rPr>
          <w:rFonts w:ascii="Times New Roman" w:hAnsi="Times New Roman" w:cs="Times New Roman"/>
          <w:sz w:val="24"/>
          <w:szCs w:val="24"/>
        </w:rPr>
        <w:t xml:space="preserve"> </w:t>
      </w:r>
      <w:r w:rsidRPr="00D86C63">
        <w:rPr>
          <w:rFonts w:ascii="Times New Roman" w:hAnsi="Times New Roman" w:cs="Times New Roman"/>
          <w:i/>
          <w:sz w:val="24"/>
          <w:szCs w:val="24"/>
        </w:rPr>
        <w:t>Deaths: Leading Causes for 2014. Natl Vital Stat Rep</w:t>
      </w:r>
      <w:r>
        <w:rPr>
          <w:rFonts w:ascii="Times New Roman" w:hAnsi="Times New Roman" w:cs="Times New Roman"/>
          <w:sz w:val="24"/>
          <w:szCs w:val="24"/>
        </w:rPr>
        <w:t xml:space="preserve">, </w:t>
      </w:r>
      <w:r w:rsidRPr="00D86C63">
        <w:rPr>
          <w:rFonts w:ascii="Times New Roman" w:hAnsi="Times New Roman" w:cs="Times New Roman"/>
          <w:sz w:val="24"/>
          <w:szCs w:val="24"/>
        </w:rPr>
        <w:t>65(5):1-96.</w:t>
      </w:r>
    </w:p>
    <w:p w14:paraId="1D964DC2" w14:textId="77777777" w:rsidR="002366FA" w:rsidRDefault="002366FA" w:rsidP="00D86C63">
      <w:pPr>
        <w:spacing w:after="0" w:line="480" w:lineRule="auto"/>
        <w:rPr>
          <w:rFonts w:ascii="Times New Roman" w:hAnsi="Times New Roman" w:cs="Times New Roman"/>
          <w:i/>
          <w:sz w:val="24"/>
          <w:szCs w:val="24"/>
        </w:rPr>
      </w:pPr>
      <w:r w:rsidRPr="002366FA">
        <w:rPr>
          <w:rFonts w:ascii="Times New Roman" w:hAnsi="Times New Roman" w:cs="Times New Roman"/>
          <w:sz w:val="24"/>
          <w:szCs w:val="24"/>
        </w:rPr>
        <w:t xml:space="preserve">Institute of Medicine and National Research Council. (2009). </w:t>
      </w:r>
      <w:r w:rsidRPr="002366FA">
        <w:rPr>
          <w:rFonts w:ascii="Times New Roman" w:hAnsi="Times New Roman" w:cs="Times New Roman"/>
          <w:i/>
          <w:sz w:val="24"/>
          <w:szCs w:val="24"/>
        </w:rPr>
        <w:t>Preventing mental, emotional, and</w:t>
      </w:r>
    </w:p>
    <w:p w14:paraId="03DB6C54" w14:textId="77777777" w:rsidR="002366FA" w:rsidRDefault="002366FA" w:rsidP="002366FA">
      <w:pPr>
        <w:spacing w:after="0" w:line="480" w:lineRule="auto"/>
        <w:ind w:firstLine="720"/>
        <w:rPr>
          <w:rFonts w:ascii="Times New Roman" w:hAnsi="Times New Roman" w:cs="Times New Roman"/>
          <w:sz w:val="24"/>
          <w:szCs w:val="24"/>
        </w:rPr>
      </w:pPr>
      <w:r w:rsidRPr="002366FA">
        <w:rPr>
          <w:rFonts w:ascii="Times New Roman" w:hAnsi="Times New Roman" w:cs="Times New Roman"/>
          <w:i/>
          <w:sz w:val="24"/>
          <w:szCs w:val="24"/>
        </w:rPr>
        <w:t>behavioral disorders among young people: Progress and possibilities.</w:t>
      </w:r>
      <w:r w:rsidRPr="002366FA">
        <w:rPr>
          <w:rFonts w:ascii="Times New Roman" w:hAnsi="Times New Roman" w:cs="Times New Roman"/>
          <w:sz w:val="24"/>
          <w:szCs w:val="24"/>
        </w:rPr>
        <w:t xml:space="preserve"> Washington, DC:</w:t>
      </w:r>
    </w:p>
    <w:p w14:paraId="7E8CDB3D" w14:textId="18F04E35" w:rsidR="002366FA" w:rsidRDefault="002366FA" w:rsidP="002366FA">
      <w:pPr>
        <w:spacing w:after="0" w:line="480" w:lineRule="auto"/>
        <w:ind w:left="720"/>
        <w:rPr>
          <w:rFonts w:ascii="Times New Roman" w:hAnsi="Times New Roman" w:cs="Times New Roman"/>
          <w:sz w:val="24"/>
          <w:szCs w:val="24"/>
        </w:rPr>
      </w:pPr>
      <w:r w:rsidRPr="002366FA">
        <w:rPr>
          <w:rFonts w:ascii="Times New Roman" w:hAnsi="Times New Roman" w:cs="Times New Roman"/>
          <w:sz w:val="24"/>
          <w:szCs w:val="24"/>
        </w:rPr>
        <w:t>National Academies Press.</w:t>
      </w:r>
    </w:p>
    <w:p w14:paraId="6916A624" w14:textId="77777777" w:rsidR="00A434C0" w:rsidRDefault="00A434C0" w:rsidP="00A434C0">
      <w:pPr>
        <w:spacing w:after="0" w:line="480" w:lineRule="auto"/>
        <w:rPr>
          <w:rFonts w:ascii="Times New Roman" w:hAnsi="Times New Roman" w:cs="Times New Roman"/>
          <w:sz w:val="24"/>
          <w:szCs w:val="24"/>
        </w:rPr>
      </w:pPr>
      <w:r w:rsidRPr="00A434C0">
        <w:rPr>
          <w:rFonts w:ascii="Times New Roman" w:hAnsi="Times New Roman" w:cs="Times New Roman"/>
          <w:sz w:val="24"/>
          <w:szCs w:val="24"/>
        </w:rPr>
        <w:t>Jackson, B., &amp; Lurie, S. (2006). Adolescent Depression: Challenges and Opportunities: A</w:t>
      </w:r>
    </w:p>
    <w:p w14:paraId="1513DEE5" w14:textId="77777777" w:rsidR="00A434C0" w:rsidRDefault="00A434C0" w:rsidP="00A434C0">
      <w:pPr>
        <w:spacing w:after="0" w:line="480" w:lineRule="auto"/>
        <w:ind w:firstLine="720"/>
        <w:rPr>
          <w:rFonts w:ascii="Times New Roman" w:hAnsi="Times New Roman" w:cs="Times New Roman"/>
          <w:sz w:val="24"/>
          <w:szCs w:val="24"/>
        </w:rPr>
      </w:pPr>
      <w:r w:rsidRPr="00A434C0">
        <w:rPr>
          <w:rFonts w:ascii="Times New Roman" w:hAnsi="Times New Roman" w:cs="Times New Roman"/>
          <w:sz w:val="24"/>
          <w:szCs w:val="24"/>
        </w:rPr>
        <w:t>Review and Current Recommendations for Clinical Practice. </w:t>
      </w:r>
      <w:r w:rsidRPr="00A434C0">
        <w:rPr>
          <w:rFonts w:ascii="Times New Roman" w:hAnsi="Times New Roman" w:cs="Times New Roman"/>
          <w:i/>
          <w:iCs/>
          <w:sz w:val="24"/>
          <w:szCs w:val="24"/>
        </w:rPr>
        <w:t>Advances in Pediatrics</w:t>
      </w:r>
      <w:r w:rsidRPr="00A434C0">
        <w:rPr>
          <w:rFonts w:ascii="Times New Roman" w:hAnsi="Times New Roman" w:cs="Times New Roman"/>
          <w:sz w:val="24"/>
          <w:szCs w:val="24"/>
        </w:rPr>
        <w:t>,</w:t>
      </w:r>
    </w:p>
    <w:p w14:paraId="054D2B97" w14:textId="3D26D05A" w:rsidR="00A434C0" w:rsidRDefault="00A434C0" w:rsidP="00A434C0">
      <w:pPr>
        <w:spacing w:after="0" w:line="480" w:lineRule="auto"/>
        <w:ind w:firstLine="720"/>
        <w:rPr>
          <w:rFonts w:ascii="Times New Roman" w:hAnsi="Times New Roman" w:cs="Times New Roman"/>
          <w:sz w:val="24"/>
          <w:szCs w:val="24"/>
        </w:rPr>
      </w:pPr>
      <w:r w:rsidRPr="00A434C0">
        <w:rPr>
          <w:rFonts w:ascii="Times New Roman" w:hAnsi="Times New Roman" w:cs="Times New Roman"/>
          <w:i/>
          <w:iCs/>
          <w:sz w:val="24"/>
          <w:szCs w:val="24"/>
        </w:rPr>
        <w:t>53</w:t>
      </w:r>
      <w:r w:rsidRPr="00A434C0">
        <w:rPr>
          <w:rFonts w:ascii="Times New Roman" w:hAnsi="Times New Roman" w:cs="Times New Roman"/>
          <w:sz w:val="24"/>
          <w:szCs w:val="24"/>
        </w:rPr>
        <w:t>(1), 111–163. https://doi.org/10.1016/j.yapd.2006.04.008</w:t>
      </w:r>
    </w:p>
    <w:p w14:paraId="62B889D8" w14:textId="77777777" w:rsidR="002A1837" w:rsidRDefault="002A1837" w:rsidP="002A1837">
      <w:pPr>
        <w:spacing w:after="0" w:line="480" w:lineRule="auto"/>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Johnson, D., Dupuis, G., Piche, J., Clayborne, Z., &amp; Colman, I. (2018). Adult mental health</w:t>
      </w:r>
    </w:p>
    <w:p w14:paraId="7311D3D5" w14:textId="47745904" w:rsidR="002A1837" w:rsidRDefault="002A1837" w:rsidP="002800EA">
      <w:pPr>
        <w:spacing w:after="0" w:line="480" w:lineRule="auto"/>
        <w:ind w:left="720"/>
        <w:rPr>
          <w:rFonts w:ascii="Times New Roman" w:hAnsi="Times New Roman" w:cs="Times New Roman"/>
          <w:sz w:val="24"/>
          <w:szCs w:val="24"/>
        </w:rPr>
      </w:pPr>
      <w:r w:rsidRPr="00061FD8">
        <w:rPr>
          <w:rFonts w:ascii="Times New Roman" w:eastAsia="Times New Roman" w:hAnsi="Times New Roman" w:cs="Times New Roman"/>
          <w:sz w:val="24"/>
          <w:szCs w:val="24"/>
        </w:rPr>
        <w:t xml:space="preserve">outcomes of adolescent depression: A systematic review. </w:t>
      </w:r>
      <w:r w:rsidRPr="00061FD8">
        <w:rPr>
          <w:rFonts w:ascii="Times New Roman" w:eastAsia="Times New Roman" w:hAnsi="Times New Roman" w:cs="Times New Roman"/>
          <w:i/>
          <w:iCs/>
          <w:sz w:val="24"/>
          <w:szCs w:val="24"/>
        </w:rPr>
        <w:t>Depression and Anxiety</w:t>
      </w:r>
      <w:r w:rsidRPr="00061FD8">
        <w:rPr>
          <w:rFonts w:ascii="Times New Roman" w:eastAsia="Times New Roman" w:hAnsi="Times New Roman" w:cs="Times New Roman"/>
          <w:sz w:val="24"/>
          <w:szCs w:val="24"/>
        </w:rPr>
        <w:t xml:space="preserve">, </w:t>
      </w:r>
      <w:r w:rsidRPr="00061FD8">
        <w:rPr>
          <w:rFonts w:ascii="Times New Roman" w:eastAsia="Times New Roman" w:hAnsi="Times New Roman" w:cs="Times New Roman"/>
          <w:i/>
          <w:iCs/>
          <w:sz w:val="24"/>
          <w:szCs w:val="24"/>
        </w:rPr>
        <w:t>35</w:t>
      </w:r>
      <w:r w:rsidRPr="00061FD8">
        <w:rPr>
          <w:rFonts w:ascii="Times New Roman" w:eastAsia="Times New Roman" w:hAnsi="Times New Roman" w:cs="Times New Roman"/>
          <w:sz w:val="24"/>
          <w:szCs w:val="24"/>
        </w:rPr>
        <w:t>(8),</w:t>
      </w:r>
      <w:r w:rsidR="002800EA">
        <w:rPr>
          <w:rFonts w:ascii="Times New Roman" w:eastAsia="Times New Roman" w:hAnsi="Times New Roman" w:cs="Times New Roman"/>
          <w:sz w:val="24"/>
          <w:szCs w:val="24"/>
        </w:rPr>
        <w:t xml:space="preserve"> </w:t>
      </w:r>
      <w:r w:rsidRPr="00061FD8">
        <w:rPr>
          <w:rFonts w:ascii="Times New Roman" w:eastAsia="Times New Roman" w:hAnsi="Times New Roman" w:cs="Times New Roman"/>
          <w:sz w:val="24"/>
          <w:szCs w:val="24"/>
        </w:rPr>
        <w:t>700–716. https://doi.org/10.1002/da.22777</w:t>
      </w:r>
    </w:p>
    <w:p w14:paraId="62C1A06A" w14:textId="1A5CBED6" w:rsidR="00B05B10" w:rsidRDefault="00B9188B" w:rsidP="00B9188B">
      <w:pPr>
        <w:spacing w:after="0" w:line="480" w:lineRule="auto"/>
        <w:rPr>
          <w:rFonts w:ascii="Times New Roman" w:hAnsi="Times New Roman" w:cs="Times New Roman"/>
          <w:sz w:val="24"/>
          <w:szCs w:val="24"/>
        </w:rPr>
      </w:pPr>
      <w:r w:rsidRPr="00B9188B">
        <w:rPr>
          <w:rFonts w:ascii="Times New Roman" w:hAnsi="Times New Roman" w:cs="Times New Roman"/>
          <w:sz w:val="24"/>
          <w:szCs w:val="24"/>
        </w:rPr>
        <w:t>Keyes, K</w:t>
      </w:r>
      <w:r w:rsidR="00B05B10">
        <w:rPr>
          <w:rFonts w:ascii="Times New Roman" w:hAnsi="Times New Roman" w:cs="Times New Roman"/>
          <w:sz w:val="24"/>
          <w:szCs w:val="24"/>
        </w:rPr>
        <w:t xml:space="preserve">., Gary, D., O’Malley, P., Hamilton, A., &amp; Schulenberg, J. (2019). </w:t>
      </w:r>
      <w:r w:rsidR="00B05B10" w:rsidRPr="00B05B10">
        <w:rPr>
          <w:rFonts w:ascii="Times New Roman" w:hAnsi="Times New Roman" w:cs="Times New Roman"/>
          <w:sz w:val="24"/>
          <w:szCs w:val="24"/>
        </w:rPr>
        <w:t>Recent increases in</w:t>
      </w:r>
    </w:p>
    <w:p w14:paraId="55A9FF0E" w14:textId="77777777" w:rsidR="00B05B10" w:rsidRDefault="00B05B10" w:rsidP="00B05B10">
      <w:pPr>
        <w:spacing w:after="0" w:line="480" w:lineRule="auto"/>
        <w:ind w:firstLine="720"/>
        <w:rPr>
          <w:rFonts w:ascii="Times New Roman" w:hAnsi="Times New Roman" w:cs="Times New Roman"/>
          <w:i/>
          <w:sz w:val="24"/>
          <w:szCs w:val="24"/>
        </w:rPr>
      </w:pPr>
      <w:r w:rsidRPr="00B05B10">
        <w:rPr>
          <w:rFonts w:ascii="Times New Roman" w:hAnsi="Times New Roman" w:cs="Times New Roman"/>
          <w:sz w:val="24"/>
          <w:szCs w:val="24"/>
        </w:rPr>
        <w:t>depressive symptoms among U.S. adolescents: Trends from 1991 to 2018.</w:t>
      </w:r>
      <w:r>
        <w:rPr>
          <w:rFonts w:ascii="Times New Roman" w:hAnsi="Times New Roman" w:cs="Times New Roman"/>
          <w:i/>
          <w:sz w:val="24"/>
          <w:szCs w:val="24"/>
        </w:rPr>
        <w:t xml:space="preserve"> </w:t>
      </w:r>
      <w:r w:rsidR="00B9188B" w:rsidRPr="00B05B10">
        <w:rPr>
          <w:rFonts w:ascii="Times New Roman" w:hAnsi="Times New Roman" w:cs="Times New Roman"/>
          <w:i/>
          <w:sz w:val="24"/>
          <w:szCs w:val="24"/>
        </w:rPr>
        <w:t>Soc Psychiatry</w:t>
      </w:r>
    </w:p>
    <w:p w14:paraId="55F5025F" w14:textId="258ACE3A" w:rsidR="00B9188B" w:rsidRPr="00B05B10" w:rsidRDefault="00B9188B" w:rsidP="00E451FB">
      <w:pPr>
        <w:spacing w:after="0" w:line="480" w:lineRule="auto"/>
        <w:ind w:left="720"/>
        <w:rPr>
          <w:rFonts w:ascii="Times New Roman" w:hAnsi="Times New Roman" w:cs="Times New Roman"/>
          <w:i/>
          <w:sz w:val="24"/>
          <w:szCs w:val="24"/>
        </w:rPr>
      </w:pPr>
      <w:r w:rsidRPr="00B05B10">
        <w:rPr>
          <w:rFonts w:ascii="Times New Roman" w:hAnsi="Times New Roman" w:cs="Times New Roman"/>
          <w:i/>
          <w:sz w:val="24"/>
          <w:szCs w:val="24"/>
        </w:rPr>
        <w:t>Psychiatr Epidemiol.</w:t>
      </w:r>
      <w:r w:rsidR="00B05B10">
        <w:rPr>
          <w:rFonts w:ascii="Times New Roman" w:hAnsi="Times New Roman" w:cs="Times New Roman"/>
          <w:i/>
          <w:sz w:val="24"/>
          <w:szCs w:val="24"/>
        </w:rPr>
        <w:t xml:space="preserve"> </w:t>
      </w:r>
      <w:r w:rsidR="00B05B10" w:rsidRPr="00B05B10">
        <w:rPr>
          <w:rFonts w:ascii="Times New Roman" w:hAnsi="Times New Roman" w:cs="Times New Roman"/>
          <w:sz w:val="24"/>
          <w:szCs w:val="24"/>
        </w:rPr>
        <w:t>https://doi-org.proxy.library.umkc.edu/10.1007/s00127-019-01697</w:t>
      </w:r>
      <w:r w:rsidR="00E451FB">
        <w:rPr>
          <w:rFonts w:ascii="Times New Roman" w:hAnsi="Times New Roman" w:cs="Times New Roman"/>
          <w:sz w:val="24"/>
          <w:szCs w:val="24"/>
        </w:rPr>
        <w:t xml:space="preserve"> </w:t>
      </w:r>
      <w:r w:rsidRPr="00B9188B">
        <w:rPr>
          <w:rFonts w:ascii="Times New Roman" w:hAnsi="Times New Roman" w:cs="Times New Roman"/>
          <w:sz w:val="24"/>
          <w:szCs w:val="24"/>
        </w:rPr>
        <w:t>8</w:t>
      </w:r>
    </w:p>
    <w:p w14:paraId="7742E8CB" w14:textId="77777777" w:rsidR="002A1837" w:rsidRDefault="002A1837" w:rsidP="002A1837">
      <w:pPr>
        <w:spacing w:after="0" w:line="480" w:lineRule="auto"/>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Klingbeil, D. A., Renshaw, T. L., Willenbrink, J. B., Copek, R. A., Chan, K. T., Haddock, A., …</w:t>
      </w:r>
    </w:p>
    <w:p w14:paraId="28F1ECA3" w14:textId="77777777" w:rsidR="002A1837" w:rsidRDefault="002A1837" w:rsidP="002A1837">
      <w:pPr>
        <w:spacing w:after="0" w:line="480" w:lineRule="auto"/>
        <w:ind w:firstLine="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Clifton, J. (2017). Mindfulness-based interventions with youth: A comprehensive meta</w:t>
      </w:r>
    </w:p>
    <w:p w14:paraId="69CBAF4C" w14:textId="77777777" w:rsidR="002A1837" w:rsidRDefault="002A1837" w:rsidP="002A1837">
      <w:pPr>
        <w:spacing w:after="0" w:line="480" w:lineRule="auto"/>
        <w:ind w:firstLine="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 xml:space="preserve">analysis of group-design studies. </w:t>
      </w:r>
      <w:r w:rsidRPr="00061FD8">
        <w:rPr>
          <w:rFonts w:ascii="Times New Roman" w:eastAsia="Times New Roman" w:hAnsi="Times New Roman" w:cs="Times New Roman"/>
          <w:i/>
          <w:iCs/>
          <w:sz w:val="24"/>
          <w:szCs w:val="24"/>
        </w:rPr>
        <w:t>Journal of School Psychology</w:t>
      </w:r>
      <w:r w:rsidRPr="00061FD8">
        <w:rPr>
          <w:rFonts w:ascii="Times New Roman" w:eastAsia="Times New Roman" w:hAnsi="Times New Roman" w:cs="Times New Roman"/>
          <w:sz w:val="24"/>
          <w:szCs w:val="24"/>
        </w:rPr>
        <w:t xml:space="preserve">, </w:t>
      </w:r>
      <w:r w:rsidRPr="00061FD8">
        <w:rPr>
          <w:rFonts w:ascii="Times New Roman" w:eastAsia="Times New Roman" w:hAnsi="Times New Roman" w:cs="Times New Roman"/>
          <w:i/>
          <w:iCs/>
          <w:sz w:val="24"/>
          <w:szCs w:val="24"/>
        </w:rPr>
        <w:t>63</w:t>
      </w:r>
      <w:r w:rsidRPr="00061FD8">
        <w:rPr>
          <w:rFonts w:ascii="Times New Roman" w:eastAsia="Times New Roman" w:hAnsi="Times New Roman" w:cs="Times New Roman"/>
          <w:sz w:val="24"/>
          <w:szCs w:val="24"/>
        </w:rPr>
        <w:t>, 77–103.</w:t>
      </w:r>
    </w:p>
    <w:p w14:paraId="1D0D38A1" w14:textId="53D692D4" w:rsidR="002A1837" w:rsidRPr="00061FD8" w:rsidRDefault="002A1837" w:rsidP="002A1837">
      <w:pPr>
        <w:spacing w:after="0" w:line="480" w:lineRule="auto"/>
        <w:ind w:firstLine="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https://doi.org/10.1016/j.jsp.2017.03.006</w:t>
      </w:r>
    </w:p>
    <w:p w14:paraId="2932502E" w14:textId="77777777" w:rsidR="00E451FB" w:rsidRDefault="00E451FB" w:rsidP="002A1837">
      <w:pPr>
        <w:spacing w:after="0" w:line="480" w:lineRule="auto"/>
        <w:rPr>
          <w:rFonts w:ascii="Times New Roman" w:eastAsia="Times New Roman" w:hAnsi="Times New Roman" w:cs="Times New Roman"/>
          <w:i/>
          <w:iCs/>
          <w:sz w:val="24"/>
          <w:szCs w:val="24"/>
        </w:rPr>
      </w:pPr>
      <w:r w:rsidRPr="00E451FB">
        <w:rPr>
          <w:rFonts w:ascii="Times New Roman" w:eastAsia="Times New Roman" w:hAnsi="Times New Roman" w:cs="Times New Roman"/>
          <w:sz w:val="24"/>
          <w:szCs w:val="24"/>
        </w:rPr>
        <w:t xml:space="preserve">Kroenke, K., Spitzer, R. L., &amp; Williams, J. B. W. (2001). The PHQ-9. </w:t>
      </w:r>
      <w:r w:rsidRPr="00E451FB">
        <w:rPr>
          <w:rFonts w:ascii="Times New Roman" w:eastAsia="Times New Roman" w:hAnsi="Times New Roman" w:cs="Times New Roman"/>
          <w:i/>
          <w:iCs/>
          <w:sz w:val="24"/>
          <w:szCs w:val="24"/>
        </w:rPr>
        <w:t>Journal of General</w:t>
      </w:r>
    </w:p>
    <w:p w14:paraId="3AB5A53F" w14:textId="1327CA44" w:rsidR="00E451FB" w:rsidRDefault="00E451FB" w:rsidP="00E451FB">
      <w:pPr>
        <w:spacing w:after="0" w:line="480" w:lineRule="auto"/>
        <w:ind w:firstLine="720"/>
        <w:rPr>
          <w:rFonts w:ascii="Times New Roman" w:eastAsia="Times New Roman" w:hAnsi="Times New Roman" w:cs="Times New Roman"/>
          <w:sz w:val="24"/>
          <w:szCs w:val="24"/>
        </w:rPr>
      </w:pPr>
      <w:r w:rsidRPr="00E451FB">
        <w:rPr>
          <w:rFonts w:ascii="Times New Roman" w:eastAsia="Times New Roman" w:hAnsi="Times New Roman" w:cs="Times New Roman"/>
          <w:i/>
          <w:iCs/>
          <w:sz w:val="24"/>
          <w:szCs w:val="24"/>
        </w:rPr>
        <w:t>Internal Medicine</w:t>
      </w:r>
      <w:r w:rsidRPr="00E451FB">
        <w:rPr>
          <w:rFonts w:ascii="Times New Roman" w:eastAsia="Times New Roman" w:hAnsi="Times New Roman" w:cs="Times New Roman"/>
          <w:sz w:val="24"/>
          <w:szCs w:val="24"/>
        </w:rPr>
        <w:t xml:space="preserve">, </w:t>
      </w:r>
      <w:r w:rsidRPr="00E451FB">
        <w:rPr>
          <w:rFonts w:ascii="Times New Roman" w:eastAsia="Times New Roman" w:hAnsi="Times New Roman" w:cs="Times New Roman"/>
          <w:i/>
          <w:iCs/>
          <w:sz w:val="24"/>
          <w:szCs w:val="24"/>
        </w:rPr>
        <w:t>16</w:t>
      </w:r>
      <w:r w:rsidRPr="00E451FB">
        <w:rPr>
          <w:rFonts w:ascii="Times New Roman" w:eastAsia="Times New Roman" w:hAnsi="Times New Roman" w:cs="Times New Roman"/>
          <w:sz w:val="24"/>
          <w:szCs w:val="24"/>
        </w:rPr>
        <w:t>(9), 606–613. https://doi.org/10.1046/j.1525</w:t>
      </w:r>
    </w:p>
    <w:p w14:paraId="3FEDBAE7" w14:textId="0AF38157" w:rsidR="00E451FB" w:rsidRDefault="00E451FB" w:rsidP="00E451FB">
      <w:pPr>
        <w:spacing w:after="0" w:line="480" w:lineRule="auto"/>
        <w:ind w:firstLine="720"/>
        <w:rPr>
          <w:rFonts w:ascii="Times New Roman" w:eastAsia="Times New Roman" w:hAnsi="Times New Roman" w:cs="Times New Roman"/>
          <w:sz w:val="24"/>
          <w:szCs w:val="24"/>
        </w:rPr>
      </w:pPr>
      <w:r w:rsidRPr="00E451FB">
        <w:rPr>
          <w:rFonts w:ascii="Times New Roman" w:eastAsia="Times New Roman" w:hAnsi="Times New Roman" w:cs="Times New Roman"/>
          <w:sz w:val="24"/>
          <w:szCs w:val="24"/>
        </w:rPr>
        <w:t>1497.2001.016009606.x</w:t>
      </w:r>
    </w:p>
    <w:p w14:paraId="0F369152" w14:textId="4BEF8C7F" w:rsidR="002A1837" w:rsidRDefault="002A1837" w:rsidP="002A1837">
      <w:pPr>
        <w:spacing w:after="0" w:line="480" w:lineRule="auto"/>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Liu, F. F., &amp; Adrian, M. C. (2019). Is Treatment Working? Detecting Real Change in the</w:t>
      </w:r>
    </w:p>
    <w:p w14:paraId="1F422EAA" w14:textId="1072626C" w:rsidR="002A1837" w:rsidRPr="00061FD8" w:rsidRDefault="002A1837" w:rsidP="002A1837">
      <w:pPr>
        <w:spacing w:after="0" w:line="480" w:lineRule="auto"/>
        <w:ind w:left="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 xml:space="preserve">Treatment of Child and Adolescent Depression. </w:t>
      </w:r>
      <w:r w:rsidRPr="00061FD8">
        <w:rPr>
          <w:rFonts w:ascii="Times New Roman" w:eastAsia="Times New Roman" w:hAnsi="Times New Roman" w:cs="Times New Roman"/>
          <w:i/>
          <w:iCs/>
          <w:sz w:val="24"/>
          <w:szCs w:val="24"/>
        </w:rPr>
        <w:t>Journal of the American Academy of Child &amp; Adolescent Psychiatry</w:t>
      </w:r>
      <w:r w:rsidRPr="00061FD8">
        <w:rPr>
          <w:rFonts w:ascii="Times New Roman" w:eastAsia="Times New Roman" w:hAnsi="Times New Roman" w:cs="Times New Roman"/>
          <w:sz w:val="24"/>
          <w:szCs w:val="24"/>
        </w:rPr>
        <w:t>. https://doi.org/10.1016/j.jaac.2019.02.011</w:t>
      </w:r>
    </w:p>
    <w:p w14:paraId="35F0F0C5" w14:textId="77777777" w:rsidR="002A1837" w:rsidRDefault="002A1837" w:rsidP="002A1837">
      <w:pPr>
        <w:spacing w:after="0" w:line="480" w:lineRule="auto"/>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Makover, H., Adrian, M., Wilks, C., Read, K., Stoep, A. V., &amp; McCauley, E. (2019). Indicated</w:t>
      </w:r>
    </w:p>
    <w:p w14:paraId="09999D5E" w14:textId="77777777" w:rsidR="002A1837" w:rsidRDefault="002A1837" w:rsidP="002A1837">
      <w:pPr>
        <w:spacing w:after="0" w:line="480" w:lineRule="auto"/>
        <w:ind w:firstLine="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Prevention for Depression at the Transition to High School: Outcomes for Depression</w:t>
      </w:r>
    </w:p>
    <w:p w14:paraId="7D6EC1C9" w14:textId="6536D026" w:rsidR="002A1837" w:rsidRPr="002A1837" w:rsidRDefault="002A1837" w:rsidP="002A1837">
      <w:pPr>
        <w:spacing w:after="0" w:line="480" w:lineRule="auto"/>
        <w:ind w:firstLine="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 xml:space="preserve">and Anxiety. </w:t>
      </w:r>
      <w:r w:rsidRPr="00061FD8">
        <w:rPr>
          <w:rFonts w:ascii="Times New Roman" w:eastAsia="Times New Roman" w:hAnsi="Times New Roman" w:cs="Times New Roman"/>
          <w:i/>
          <w:iCs/>
          <w:sz w:val="24"/>
          <w:szCs w:val="24"/>
        </w:rPr>
        <w:t>Prevention Science</w:t>
      </w:r>
      <w:r w:rsidRPr="00061FD8">
        <w:rPr>
          <w:rFonts w:ascii="Times New Roman" w:eastAsia="Times New Roman" w:hAnsi="Times New Roman" w:cs="Times New Roman"/>
          <w:sz w:val="24"/>
          <w:szCs w:val="24"/>
        </w:rPr>
        <w:t>. https://doi.org/10.1007/s11121-019-01005-5</w:t>
      </w:r>
    </w:p>
    <w:p w14:paraId="7E16D78E" w14:textId="6D2D49A2" w:rsidR="002366FA" w:rsidRDefault="003F3689" w:rsidP="00D86C63">
      <w:pPr>
        <w:spacing w:after="0" w:line="480" w:lineRule="auto"/>
        <w:rPr>
          <w:rFonts w:ascii="Times New Roman" w:hAnsi="Times New Roman" w:cs="Times New Roman"/>
          <w:i/>
          <w:sz w:val="24"/>
          <w:szCs w:val="24"/>
        </w:rPr>
      </w:pPr>
      <w:r w:rsidRPr="003F3689">
        <w:rPr>
          <w:rFonts w:ascii="Times New Roman" w:hAnsi="Times New Roman" w:cs="Times New Roman"/>
          <w:sz w:val="24"/>
          <w:szCs w:val="24"/>
        </w:rPr>
        <w:t>McCabe M</w:t>
      </w:r>
      <w:r>
        <w:rPr>
          <w:rFonts w:ascii="Times New Roman" w:hAnsi="Times New Roman" w:cs="Times New Roman"/>
          <w:sz w:val="24"/>
          <w:szCs w:val="24"/>
        </w:rPr>
        <w:t>.</w:t>
      </w:r>
      <w:r w:rsidRPr="003F3689">
        <w:rPr>
          <w:rFonts w:ascii="Times New Roman" w:hAnsi="Times New Roman" w:cs="Times New Roman"/>
          <w:sz w:val="24"/>
          <w:szCs w:val="24"/>
        </w:rPr>
        <w:t>A</w:t>
      </w:r>
      <w:r>
        <w:rPr>
          <w:rFonts w:ascii="Times New Roman" w:hAnsi="Times New Roman" w:cs="Times New Roman"/>
          <w:sz w:val="24"/>
          <w:szCs w:val="24"/>
        </w:rPr>
        <w:t>. (2015).</w:t>
      </w:r>
      <w:r w:rsidRPr="003F3689">
        <w:rPr>
          <w:rFonts w:ascii="Times New Roman" w:hAnsi="Times New Roman" w:cs="Times New Roman"/>
          <w:sz w:val="24"/>
          <w:szCs w:val="24"/>
        </w:rPr>
        <w:t xml:space="preserve"> </w:t>
      </w:r>
      <w:r w:rsidRPr="003F3689">
        <w:rPr>
          <w:rFonts w:ascii="Times New Roman" w:hAnsi="Times New Roman" w:cs="Times New Roman"/>
          <w:i/>
          <w:sz w:val="24"/>
          <w:szCs w:val="24"/>
        </w:rPr>
        <w:t xml:space="preserve">Health </w:t>
      </w:r>
      <w:r w:rsidR="00270132">
        <w:rPr>
          <w:rFonts w:ascii="Times New Roman" w:hAnsi="Times New Roman" w:cs="Times New Roman"/>
          <w:i/>
          <w:sz w:val="24"/>
          <w:szCs w:val="24"/>
        </w:rPr>
        <w:t>c</w:t>
      </w:r>
      <w:r w:rsidRPr="003F3689">
        <w:rPr>
          <w:rFonts w:ascii="Times New Roman" w:hAnsi="Times New Roman" w:cs="Times New Roman"/>
          <w:i/>
          <w:sz w:val="24"/>
          <w:szCs w:val="24"/>
        </w:rPr>
        <w:t xml:space="preserve">are </w:t>
      </w:r>
      <w:r w:rsidR="00270132">
        <w:rPr>
          <w:rFonts w:ascii="Times New Roman" w:hAnsi="Times New Roman" w:cs="Times New Roman"/>
          <w:i/>
          <w:sz w:val="24"/>
          <w:szCs w:val="24"/>
        </w:rPr>
        <w:t>r</w:t>
      </w:r>
      <w:r w:rsidRPr="003F3689">
        <w:rPr>
          <w:rFonts w:ascii="Times New Roman" w:hAnsi="Times New Roman" w:cs="Times New Roman"/>
          <w:i/>
          <w:sz w:val="24"/>
          <w:szCs w:val="24"/>
        </w:rPr>
        <w:t xml:space="preserve">eform as a </w:t>
      </w:r>
      <w:r w:rsidR="00270132">
        <w:rPr>
          <w:rFonts w:ascii="Times New Roman" w:hAnsi="Times New Roman" w:cs="Times New Roman"/>
          <w:i/>
          <w:sz w:val="24"/>
          <w:szCs w:val="24"/>
        </w:rPr>
        <w:t>v</w:t>
      </w:r>
      <w:r w:rsidRPr="003F3689">
        <w:rPr>
          <w:rFonts w:ascii="Times New Roman" w:hAnsi="Times New Roman" w:cs="Times New Roman"/>
          <w:i/>
          <w:sz w:val="24"/>
          <w:szCs w:val="24"/>
        </w:rPr>
        <w:t xml:space="preserve">ehicle for </w:t>
      </w:r>
      <w:r w:rsidR="00270132">
        <w:rPr>
          <w:rFonts w:ascii="Times New Roman" w:hAnsi="Times New Roman" w:cs="Times New Roman"/>
          <w:i/>
          <w:sz w:val="24"/>
          <w:szCs w:val="24"/>
        </w:rPr>
        <w:t>p</w:t>
      </w:r>
      <w:r w:rsidRPr="003F3689">
        <w:rPr>
          <w:rFonts w:ascii="Times New Roman" w:hAnsi="Times New Roman" w:cs="Times New Roman"/>
          <w:i/>
          <w:sz w:val="24"/>
          <w:szCs w:val="24"/>
        </w:rPr>
        <w:t xml:space="preserve">romoting </w:t>
      </w:r>
      <w:r w:rsidR="00270132">
        <w:rPr>
          <w:rFonts w:ascii="Times New Roman" w:hAnsi="Times New Roman" w:cs="Times New Roman"/>
          <w:i/>
          <w:sz w:val="24"/>
          <w:szCs w:val="24"/>
        </w:rPr>
        <w:t>c</w:t>
      </w:r>
      <w:r w:rsidRPr="003F3689">
        <w:rPr>
          <w:rFonts w:ascii="Times New Roman" w:hAnsi="Times New Roman" w:cs="Times New Roman"/>
          <w:i/>
          <w:sz w:val="24"/>
          <w:szCs w:val="24"/>
        </w:rPr>
        <w:t xml:space="preserve">hildren’s </w:t>
      </w:r>
      <w:r w:rsidR="00270132">
        <w:rPr>
          <w:rFonts w:ascii="Times New Roman" w:hAnsi="Times New Roman" w:cs="Times New Roman"/>
          <w:i/>
          <w:sz w:val="24"/>
          <w:szCs w:val="24"/>
        </w:rPr>
        <w:t>m</w:t>
      </w:r>
      <w:r w:rsidRPr="003F3689">
        <w:rPr>
          <w:rFonts w:ascii="Times New Roman" w:hAnsi="Times New Roman" w:cs="Times New Roman"/>
          <w:i/>
          <w:sz w:val="24"/>
          <w:szCs w:val="24"/>
        </w:rPr>
        <w:t>ental and</w:t>
      </w:r>
    </w:p>
    <w:p w14:paraId="110E213F" w14:textId="5B0D3941" w:rsidR="003F3689" w:rsidRDefault="00270132" w:rsidP="002366FA">
      <w:pPr>
        <w:spacing w:after="0" w:line="480" w:lineRule="auto"/>
        <w:ind w:firstLine="720"/>
        <w:rPr>
          <w:rFonts w:ascii="Times New Roman" w:hAnsi="Times New Roman" w:cs="Times New Roman"/>
          <w:sz w:val="24"/>
          <w:szCs w:val="24"/>
        </w:rPr>
      </w:pPr>
      <w:r>
        <w:rPr>
          <w:rFonts w:ascii="Times New Roman" w:hAnsi="Times New Roman" w:cs="Times New Roman"/>
          <w:i/>
          <w:sz w:val="24"/>
          <w:szCs w:val="24"/>
        </w:rPr>
        <w:t>b</w:t>
      </w:r>
      <w:r w:rsidR="003F3689" w:rsidRPr="003F3689">
        <w:rPr>
          <w:rFonts w:ascii="Times New Roman" w:hAnsi="Times New Roman" w:cs="Times New Roman"/>
          <w:i/>
          <w:sz w:val="24"/>
          <w:szCs w:val="24"/>
        </w:rPr>
        <w:t xml:space="preserve">ehavioral </w:t>
      </w:r>
      <w:r>
        <w:rPr>
          <w:rFonts w:ascii="Times New Roman" w:hAnsi="Times New Roman" w:cs="Times New Roman"/>
          <w:i/>
          <w:sz w:val="24"/>
          <w:szCs w:val="24"/>
        </w:rPr>
        <w:t>h</w:t>
      </w:r>
      <w:r w:rsidR="003F3689" w:rsidRPr="003F3689">
        <w:rPr>
          <w:rFonts w:ascii="Times New Roman" w:hAnsi="Times New Roman" w:cs="Times New Roman"/>
          <w:i/>
          <w:sz w:val="24"/>
          <w:szCs w:val="24"/>
        </w:rPr>
        <w:t>ealth</w:t>
      </w:r>
      <w:r w:rsidR="003F3689" w:rsidRPr="003F3689">
        <w:rPr>
          <w:rFonts w:ascii="Times New Roman" w:hAnsi="Times New Roman" w:cs="Times New Roman"/>
          <w:sz w:val="24"/>
          <w:szCs w:val="24"/>
        </w:rPr>
        <w:t>. Washington, DC: Institute of Medicine</w:t>
      </w:r>
    </w:p>
    <w:p w14:paraId="6BE6068A" w14:textId="77777777" w:rsidR="00F7729A" w:rsidRDefault="00F7729A" w:rsidP="00F7729A">
      <w:pPr>
        <w:spacing w:after="0" w:line="480" w:lineRule="auto"/>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McMillan, D., Gilbody, S., &amp; Richards, D. (2010). Defining successful treatment outcome in</w:t>
      </w:r>
    </w:p>
    <w:p w14:paraId="50C8DAD9" w14:textId="77777777" w:rsidR="00F7729A" w:rsidRDefault="00F7729A" w:rsidP="00F7729A">
      <w:pPr>
        <w:spacing w:after="0" w:line="480" w:lineRule="auto"/>
        <w:ind w:firstLine="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 xml:space="preserve">depression using the PHQ-9: A comparison of methods. </w:t>
      </w:r>
      <w:r w:rsidRPr="00061FD8">
        <w:rPr>
          <w:rFonts w:ascii="Times New Roman" w:eastAsia="Times New Roman" w:hAnsi="Times New Roman" w:cs="Times New Roman"/>
          <w:i/>
          <w:iCs/>
          <w:sz w:val="24"/>
          <w:szCs w:val="24"/>
        </w:rPr>
        <w:t>Journal of Affective Disorders</w:t>
      </w:r>
      <w:r w:rsidRPr="00061FD8">
        <w:rPr>
          <w:rFonts w:ascii="Times New Roman" w:eastAsia="Times New Roman" w:hAnsi="Times New Roman" w:cs="Times New Roman"/>
          <w:sz w:val="24"/>
          <w:szCs w:val="24"/>
        </w:rPr>
        <w:t>,</w:t>
      </w:r>
    </w:p>
    <w:p w14:paraId="55AC661B" w14:textId="4480A20E" w:rsidR="002A1837" w:rsidRPr="00F7729A" w:rsidRDefault="00F7729A" w:rsidP="00F7729A">
      <w:pPr>
        <w:spacing w:after="0" w:line="480" w:lineRule="auto"/>
        <w:ind w:firstLine="720"/>
        <w:rPr>
          <w:rFonts w:ascii="Times New Roman" w:eastAsia="Times New Roman" w:hAnsi="Times New Roman" w:cs="Times New Roman"/>
          <w:sz w:val="24"/>
          <w:szCs w:val="24"/>
        </w:rPr>
      </w:pPr>
      <w:r w:rsidRPr="00061FD8">
        <w:rPr>
          <w:rFonts w:ascii="Times New Roman" w:eastAsia="Times New Roman" w:hAnsi="Times New Roman" w:cs="Times New Roman"/>
          <w:i/>
          <w:iCs/>
          <w:sz w:val="24"/>
          <w:szCs w:val="24"/>
        </w:rPr>
        <w:t>127</w:t>
      </w:r>
      <w:r w:rsidRPr="00061FD8">
        <w:rPr>
          <w:rFonts w:ascii="Times New Roman" w:eastAsia="Times New Roman" w:hAnsi="Times New Roman" w:cs="Times New Roman"/>
          <w:sz w:val="24"/>
          <w:szCs w:val="24"/>
        </w:rPr>
        <w:t>(1–3), 122–129. https://doi.org/10.1016/j.jad.2010.04.030</w:t>
      </w:r>
    </w:p>
    <w:p w14:paraId="25BE7257" w14:textId="02DC3A12" w:rsidR="00897990" w:rsidRDefault="00897990" w:rsidP="00C3617E">
      <w:pPr>
        <w:spacing w:after="0" w:line="480" w:lineRule="auto"/>
        <w:rPr>
          <w:rFonts w:ascii="Times New Roman" w:hAnsi="Times New Roman" w:cs="Times New Roman"/>
          <w:i/>
          <w:iCs/>
          <w:sz w:val="24"/>
          <w:szCs w:val="24"/>
        </w:rPr>
      </w:pPr>
      <w:r w:rsidRPr="00897990">
        <w:rPr>
          <w:rFonts w:ascii="Times New Roman" w:hAnsi="Times New Roman" w:cs="Times New Roman"/>
          <w:sz w:val="24"/>
          <w:szCs w:val="24"/>
        </w:rPr>
        <w:t xml:space="preserve">Melnyk, B.M.&amp; Fineout-Overholt., E. (2015). </w:t>
      </w:r>
      <w:r w:rsidRPr="00897990">
        <w:rPr>
          <w:rFonts w:ascii="Times New Roman" w:hAnsi="Times New Roman" w:cs="Times New Roman"/>
          <w:i/>
          <w:iCs/>
          <w:sz w:val="24"/>
          <w:szCs w:val="24"/>
        </w:rPr>
        <w:t>Evidence-based practice in nursing and</w:t>
      </w:r>
    </w:p>
    <w:p w14:paraId="67A188BB" w14:textId="27A5FBED" w:rsidR="00897990" w:rsidRPr="00897990" w:rsidRDefault="00897990" w:rsidP="00897990">
      <w:pPr>
        <w:spacing w:after="0" w:line="480" w:lineRule="auto"/>
        <w:ind w:firstLine="720"/>
        <w:rPr>
          <w:rFonts w:ascii="Times New Roman" w:hAnsi="Times New Roman" w:cs="Times New Roman"/>
          <w:i/>
          <w:iCs/>
          <w:sz w:val="24"/>
          <w:szCs w:val="24"/>
        </w:rPr>
      </w:pPr>
      <w:r w:rsidRPr="00897990">
        <w:rPr>
          <w:rFonts w:ascii="Times New Roman" w:hAnsi="Times New Roman" w:cs="Times New Roman"/>
          <w:i/>
          <w:iCs/>
          <w:sz w:val="24"/>
          <w:szCs w:val="24"/>
        </w:rPr>
        <w:t xml:space="preserve">healthcare. </w:t>
      </w:r>
      <w:r w:rsidRPr="00897990">
        <w:rPr>
          <w:rFonts w:ascii="Times New Roman" w:hAnsi="Times New Roman" w:cs="Times New Roman"/>
          <w:sz w:val="24"/>
          <w:szCs w:val="24"/>
        </w:rPr>
        <w:t>Philadelphia Lippincott Williams &amp; Wilkins</w:t>
      </w:r>
      <w:r w:rsidRPr="00897990">
        <w:rPr>
          <w:rFonts w:ascii="Times New Roman" w:hAnsi="Times New Roman" w:cs="Times New Roman"/>
          <w:i/>
          <w:iCs/>
          <w:sz w:val="24"/>
          <w:szCs w:val="24"/>
        </w:rPr>
        <w:t xml:space="preserve">,. </w:t>
      </w:r>
    </w:p>
    <w:p w14:paraId="3C9BA898" w14:textId="77777777" w:rsidR="00F7729A" w:rsidRDefault="00F7729A" w:rsidP="00F7729A">
      <w:pPr>
        <w:spacing w:after="0" w:line="480" w:lineRule="auto"/>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Patton GC, Sawyer SM, Santelli JS, Ross DA, Afifi R, Allen NB, et al. Our future: A Lancet</w:t>
      </w:r>
    </w:p>
    <w:p w14:paraId="3C0A0FDE" w14:textId="77777777" w:rsidR="00F7729A" w:rsidRDefault="00F7729A" w:rsidP="00F7729A">
      <w:pPr>
        <w:spacing w:after="0" w:line="480" w:lineRule="auto"/>
        <w:ind w:firstLine="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commission on adolescent health and wellbeing. Lancet. 2016;387:2423-2478. doi:</w:t>
      </w:r>
    </w:p>
    <w:p w14:paraId="7A6066F4" w14:textId="1967BEA9" w:rsidR="00F7729A" w:rsidRPr="00061FD8" w:rsidRDefault="00F7729A" w:rsidP="00F7729A">
      <w:pPr>
        <w:spacing w:after="0" w:line="480" w:lineRule="auto"/>
        <w:ind w:firstLine="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10.1016/S0140-6736(16)00579-1.</w:t>
      </w:r>
    </w:p>
    <w:p w14:paraId="70273C10" w14:textId="77777777" w:rsidR="00F7729A" w:rsidRDefault="00F7729A" w:rsidP="00F7729A">
      <w:pPr>
        <w:spacing w:after="0" w:line="480" w:lineRule="auto"/>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Pandey, A., Hale, D., Das, S., Goddings, A.-L., Blakemore, S.-J., &amp; Viner, R. M. (2018).</w:t>
      </w:r>
    </w:p>
    <w:p w14:paraId="525F6012" w14:textId="77777777" w:rsidR="00F7729A" w:rsidRDefault="00F7729A" w:rsidP="00F7729A">
      <w:pPr>
        <w:spacing w:after="0" w:line="480" w:lineRule="auto"/>
        <w:ind w:firstLine="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Effectiveness of Universal Self-regulation–Based Interventions in Children and</w:t>
      </w:r>
    </w:p>
    <w:p w14:paraId="76EB483E" w14:textId="77777777" w:rsidR="00F7729A" w:rsidRDefault="00F7729A" w:rsidP="00F7729A">
      <w:pPr>
        <w:spacing w:after="0" w:line="480" w:lineRule="auto"/>
        <w:ind w:firstLine="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 xml:space="preserve">Adolescents: A Systematic Review and Meta-analysis. </w:t>
      </w:r>
      <w:r w:rsidRPr="00061FD8">
        <w:rPr>
          <w:rFonts w:ascii="Times New Roman" w:eastAsia="Times New Roman" w:hAnsi="Times New Roman" w:cs="Times New Roman"/>
          <w:i/>
          <w:iCs/>
          <w:sz w:val="24"/>
          <w:szCs w:val="24"/>
        </w:rPr>
        <w:t>JAMA Pediatrics</w:t>
      </w:r>
      <w:r w:rsidRPr="00061FD8">
        <w:rPr>
          <w:rFonts w:ascii="Times New Roman" w:eastAsia="Times New Roman" w:hAnsi="Times New Roman" w:cs="Times New Roman"/>
          <w:sz w:val="24"/>
          <w:szCs w:val="24"/>
        </w:rPr>
        <w:t xml:space="preserve">, </w:t>
      </w:r>
      <w:r w:rsidRPr="00061FD8">
        <w:rPr>
          <w:rFonts w:ascii="Times New Roman" w:eastAsia="Times New Roman" w:hAnsi="Times New Roman" w:cs="Times New Roman"/>
          <w:i/>
          <w:iCs/>
          <w:sz w:val="24"/>
          <w:szCs w:val="24"/>
        </w:rPr>
        <w:t>172</w:t>
      </w:r>
      <w:r w:rsidRPr="00061FD8">
        <w:rPr>
          <w:rFonts w:ascii="Times New Roman" w:eastAsia="Times New Roman" w:hAnsi="Times New Roman" w:cs="Times New Roman"/>
          <w:sz w:val="24"/>
          <w:szCs w:val="24"/>
        </w:rPr>
        <w:t>(6), 566.</w:t>
      </w:r>
    </w:p>
    <w:p w14:paraId="5F5A8ECF" w14:textId="779053C9" w:rsidR="00F7729A" w:rsidRPr="00061FD8" w:rsidRDefault="00F7729A" w:rsidP="00F7729A">
      <w:pPr>
        <w:spacing w:after="0" w:line="480" w:lineRule="auto"/>
        <w:ind w:left="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https://doi.org/10.1001/jamapediatrics.2018.0232</w:t>
      </w:r>
    </w:p>
    <w:p w14:paraId="7FBEEDFE" w14:textId="77777777" w:rsidR="004B1FF5" w:rsidRPr="00D91F54" w:rsidRDefault="004B1FF5" w:rsidP="00F7729A">
      <w:pPr>
        <w:spacing w:after="0" w:line="480" w:lineRule="auto"/>
        <w:rPr>
          <w:rFonts w:ascii="Times New Roman" w:eastAsia="Times New Roman" w:hAnsi="Times New Roman" w:cs="Times New Roman"/>
          <w:sz w:val="24"/>
          <w:szCs w:val="24"/>
        </w:rPr>
      </w:pPr>
      <w:r w:rsidRPr="00D91F54">
        <w:rPr>
          <w:rFonts w:ascii="Times New Roman" w:eastAsia="Times New Roman" w:hAnsi="Times New Roman" w:cs="Times New Roman"/>
          <w:sz w:val="24"/>
          <w:szCs w:val="24"/>
        </w:rPr>
        <w:t>Paul A. Harris, Robert Taylor, Robert Thielke, Jonathon Payne, Nathaniel Gonzalez, Jose G.</w:t>
      </w:r>
    </w:p>
    <w:p w14:paraId="24DBEB48" w14:textId="3703553F" w:rsidR="004B1FF5" w:rsidRPr="00D91F54" w:rsidRDefault="004B1FF5" w:rsidP="004B1FF5">
      <w:pPr>
        <w:spacing w:after="0" w:line="480" w:lineRule="auto"/>
        <w:ind w:firstLine="720"/>
        <w:rPr>
          <w:rFonts w:ascii="Times New Roman" w:eastAsia="Times New Roman" w:hAnsi="Times New Roman" w:cs="Times New Roman"/>
          <w:sz w:val="24"/>
          <w:szCs w:val="24"/>
        </w:rPr>
      </w:pPr>
      <w:r w:rsidRPr="00D91F54">
        <w:rPr>
          <w:rFonts w:ascii="Times New Roman" w:eastAsia="Times New Roman" w:hAnsi="Times New Roman" w:cs="Times New Roman"/>
          <w:sz w:val="24"/>
          <w:szCs w:val="24"/>
        </w:rPr>
        <w:t>Conde, Research electronic data capture (REDCap) – A metadata-driven methodology</w:t>
      </w:r>
    </w:p>
    <w:p w14:paraId="128297B9" w14:textId="15EA1ED7" w:rsidR="004B1FF5" w:rsidRPr="00D91F54" w:rsidRDefault="004B1FF5" w:rsidP="004B1FF5">
      <w:pPr>
        <w:spacing w:after="0" w:line="480" w:lineRule="auto"/>
        <w:ind w:firstLine="720"/>
        <w:rPr>
          <w:rFonts w:ascii="Times New Roman" w:eastAsia="Times New Roman" w:hAnsi="Times New Roman" w:cs="Times New Roman"/>
          <w:sz w:val="24"/>
          <w:szCs w:val="24"/>
        </w:rPr>
      </w:pPr>
      <w:r w:rsidRPr="00D91F54">
        <w:rPr>
          <w:rFonts w:ascii="Times New Roman" w:eastAsia="Times New Roman" w:hAnsi="Times New Roman" w:cs="Times New Roman"/>
          <w:sz w:val="24"/>
          <w:szCs w:val="24"/>
        </w:rPr>
        <w:t>and workflow process for providing translational research informatics support, J Biomed</w:t>
      </w:r>
    </w:p>
    <w:p w14:paraId="2BCF4075" w14:textId="51ADE67C" w:rsidR="004B1FF5" w:rsidRPr="004B1FF5" w:rsidRDefault="004B1FF5" w:rsidP="004B1FF5">
      <w:pPr>
        <w:spacing w:after="0" w:line="480" w:lineRule="auto"/>
        <w:ind w:firstLine="720"/>
        <w:rPr>
          <w:rFonts w:ascii="Times New Roman" w:eastAsia="Times New Roman" w:hAnsi="Times New Roman" w:cs="Times New Roman"/>
          <w:sz w:val="24"/>
          <w:szCs w:val="24"/>
        </w:rPr>
      </w:pPr>
      <w:r w:rsidRPr="00D91F54">
        <w:rPr>
          <w:rFonts w:ascii="Times New Roman" w:eastAsia="Times New Roman" w:hAnsi="Times New Roman" w:cs="Times New Roman"/>
          <w:sz w:val="24"/>
          <w:szCs w:val="24"/>
        </w:rPr>
        <w:t>Inform. 2009 Apr;42(2):377-81</w:t>
      </w:r>
    </w:p>
    <w:p w14:paraId="3A394BD7" w14:textId="249CBB6E" w:rsidR="00F7729A" w:rsidRDefault="00F7729A" w:rsidP="00F7729A">
      <w:pPr>
        <w:spacing w:after="0" w:line="480" w:lineRule="auto"/>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Perry-Parrish, C., Copeland-Linder, N., Webb, L., &amp; Sibinga, E. M. S. (2016). Mindfulness</w:t>
      </w:r>
    </w:p>
    <w:p w14:paraId="6C15D529" w14:textId="77777777" w:rsidR="00F7729A" w:rsidRDefault="00F7729A" w:rsidP="00F7729A">
      <w:pPr>
        <w:spacing w:after="0" w:line="480" w:lineRule="auto"/>
        <w:ind w:firstLine="720"/>
        <w:rPr>
          <w:rFonts w:ascii="Times New Roman" w:eastAsia="Times New Roman" w:hAnsi="Times New Roman" w:cs="Times New Roman"/>
          <w:i/>
          <w:iCs/>
          <w:sz w:val="24"/>
          <w:szCs w:val="24"/>
        </w:rPr>
      </w:pPr>
      <w:r w:rsidRPr="00061FD8">
        <w:rPr>
          <w:rFonts w:ascii="Times New Roman" w:eastAsia="Times New Roman" w:hAnsi="Times New Roman" w:cs="Times New Roman"/>
          <w:sz w:val="24"/>
          <w:szCs w:val="24"/>
        </w:rPr>
        <w:t xml:space="preserve">Based Approaches for Children and Youth. </w:t>
      </w:r>
      <w:r w:rsidRPr="00061FD8">
        <w:rPr>
          <w:rFonts w:ascii="Times New Roman" w:eastAsia="Times New Roman" w:hAnsi="Times New Roman" w:cs="Times New Roman"/>
          <w:i/>
          <w:iCs/>
          <w:sz w:val="24"/>
          <w:szCs w:val="24"/>
        </w:rPr>
        <w:t>Current Problems in Pediatric and</w:t>
      </w:r>
    </w:p>
    <w:p w14:paraId="302571E4" w14:textId="23D2E131" w:rsidR="00F7729A" w:rsidRPr="00061FD8" w:rsidRDefault="00F7729A" w:rsidP="00F7729A">
      <w:pPr>
        <w:spacing w:after="0" w:line="480" w:lineRule="auto"/>
        <w:ind w:left="720"/>
        <w:rPr>
          <w:rFonts w:ascii="Times New Roman" w:eastAsia="Times New Roman" w:hAnsi="Times New Roman" w:cs="Times New Roman"/>
          <w:sz w:val="24"/>
          <w:szCs w:val="24"/>
        </w:rPr>
      </w:pPr>
      <w:r w:rsidRPr="00061FD8">
        <w:rPr>
          <w:rFonts w:ascii="Times New Roman" w:eastAsia="Times New Roman" w:hAnsi="Times New Roman" w:cs="Times New Roman"/>
          <w:i/>
          <w:iCs/>
          <w:sz w:val="24"/>
          <w:szCs w:val="24"/>
        </w:rPr>
        <w:t>Adolescent Health Care</w:t>
      </w:r>
      <w:r w:rsidRPr="00061FD8">
        <w:rPr>
          <w:rFonts w:ascii="Times New Roman" w:eastAsia="Times New Roman" w:hAnsi="Times New Roman" w:cs="Times New Roman"/>
          <w:sz w:val="24"/>
          <w:szCs w:val="24"/>
        </w:rPr>
        <w:t xml:space="preserve">, </w:t>
      </w:r>
      <w:r w:rsidRPr="00061FD8">
        <w:rPr>
          <w:rFonts w:ascii="Times New Roman" w:eastAsia="Times New Roman" w:hAnsi="Times New Roman" w:cs="Times New Roman"/>
          <w:i/>
          <w:iCs/>
          <w:sz w:val="24"/>
          <w:szCs w:val="24"/>
        </w:rPr>
        <w:t>46</w:t>
      </w:r>
      <w:r w:rsidRPr="00061FD8">
        <w:rPr>
          <w:rFonts w:ascii="Times New Roman" w:eastAsia="Times New Roman" w:hAnsi="Times New Roman" w:cs="Times New Roman"/>
          <w:sz w:val="24"/>
          <w:szCs w:val="24"/>
        </w:rPr>
        <w:t>(6), 172–178. https://doi.org/10.1016/j.cppeds.2015.12.006</w:t>
      </w:r>
    </w:p>
    <w:p w14:paraId="14E23F9B" w14:textId="77777777" w:rsidR="00F7729A" w:rsidRDefault="00F7729A" w:rsidP="00F7729A">
      <w:pPr>
        <w:spacing w:after="0" w:line="480" w:lineRule="auto"/>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Renton, T., Tang, H., Ennis, N., Cusimano, M. D., Bhalerao, S., Schweizer, T. A., &amp; Topolovec</w:t>
      </w:r>
    </w:p>
    <w:p w14:paraId="4CC3107C" w14:textId="77777777" w:rsidR="00F7729A" w:rsidRDefault="00F7729A" w:rsidP="00F7729A">
      <w:pPr>
        <w:spacing w:after="0" w:line="480" w:lineRule="auto"/>
        <w:ind w:firstLine="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Vranic, J. (2014). Web-Based Intervention Programs for Depression: A Scoping Review</w:t>
      </w:r>
    </w:p>
    <w:p w14:paraId="30C50309" w14:textId="77777777" w:rsidR="00F7729A" w:rsidRDefault="00F7729A" w:rsidP="00F7729A">
      <w:pPr>
        <w:spacing w:after="0" w:line="480" w:lineRule="auto"/>
        <w:ind w:firstLine="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 xml:space="preserve">and Evaluation. </w:t>
      </w:r>
      <w:r w:rsidRPr="00061FD8">
        <w:rPr>
          <w:rFonts w:ascii="Times New Roman" w:eastAsia="Times New Roman" w:hAnsi="Times New Roman" w:cs="Times New Roman"/>
          <w:i/>
          <w:iCs/>
          <w:sz w:val="24"/>
          <w:szCs w:val="24"/>
        </w:rPr>
        <w:t>Journal of Medical Internet Research</w:t>
      </w:r>
      <w:r w:rsidRPr="00061FD8">
        <w:rPr>
          <w:rFonts w:ascii="Times New Roman" w:eastAsia="Times New Roman" w:hAnsi="Times New Roman" w:cs="Times New Roman"/>
          <w:sz w:val="24"/>
          <w:szCs w:val="24"/>
        </w:rPr>
        <w:t xml:space="preserve">, </w:t>
      </w:r>
      <w:r w:rsidRPr="00061FD8">
        <w:rPr>
          <w:rFonts w:ascii="Times New Roman" w:eastAsia="Times New Roman" w:hAnsi="Times New Roman" w:cs="Times New Roman"/>
          <w:i/>
          <w:iCs/>
          <w:sz w:val="24"/>
          <w:szCs w:val="24"/>
        </w:rPr>
        <w:t>16</w:t>
      </w:r>
      <w:r w:rsidRPr="00061FD8">
        <w:rPr>
          <w:rFonts w:ascii="Times New Roman" w:eastAsia="Times New Roman" w:hAnsi="Times New Roman" w:cs="Times New Roman"/>
          <w:sz w:val="24"/>
          <w:szCs w:val="24"/>
        </w:rPr>
        <w:t>(9), e209.</w:t>
      </w:r>
    </w:p>
    <w:p w14:paraId="278F17BD" w14:textId="56FC869C" w:rsidR="00F7729A" w:rsidRPr="00061FD8" w:rsidRDefault="00F7729A" w:rsidP="00F7729A">
      <w:pPr>
        <w:spacing w:after="0" w:line="480" w:lineRule="auto"/>
        <w:ind w:left="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https://doi.org/10.2196/jmir.3147</w:t>
      </w:r>
    </w:p>
    <w:p w14:paraId="772C05EF" w14:textId="77777777" w:rsidR="00F7729A" w:rsidRDefault="00F7729A" w:rsidP="00F7729A">
      <w:pPr>
        <w:spacing w:after="0" w:line="480" w:lineRule="auto"/>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Roseman, M., Saadat, N., Riehm, K. E., Kloda, L. A., Boruff, J., Ickowicz, A., … Thombs, B. D.</w:t>
      </w:r>
    </w:p>
    <w:p w14:paraId="4EBBC3A9" w14:textId="77777777" w:rsidR="00F7729A" w:rsidRDefault="00F7729A" w:rsidP="00F7729A">
      <w:pPr>
        <w:spacing w:after="0" w:line="480" w:lineRule="auto"/>
        <w:ind w:firstLine="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(2017). Depression screening and health outcomes in children and adolescents: A</w:t>
      </w:r>
    </w:p>
    <w:p w14:paraId="13108C83" w14:textId="77777777" w:rsidR="00F7729A" w:rsidRDefault="00F7729A" w:rsidP="00F7729A">
      <w:pPr>
        <w:spacing w:after="0" w:line="480" w:lineRule="auto"/>
        <w:ind w:firstLine="720"/>
        <w:rPr>
          <w:rFonts w:ascii="Times New Roman" w:eastAsia="Times New Roman" w:hAnsi="Times New Roman" w:cs="Times New Roman"/>
          <w:i/>
          <w:iCs/>
          <w:sz w:val="24"/>
          <w:szCs w:val="24"/>
        </w:rPr>
      </w:pPr>
      <w:r w:rsidRPr="00061FD8">
        <w:rPr>
          <w:rFonts w:ascii="Times New Roman" w:eastAsia="Times New Roman" w:hAnsi="Times New Roman" w:cs="Times New Roman"/>
          <w:sz w:val="24"/>
          <w:szCs w:val="24"/>
        </w:rPr>
        <w:t xml:space="preserve">systematic review. </w:t>
      </w:r>
      <w:r w:rsidRPr="00061FD8">
        <w:rPr>
          <w:rFonts w:ascii="Times New Roman" w:eastAsia="Times New Roman" w:hAnsi="Times New Roman" w:cs="Times New Roman"/>
          <w:i/>
          <w:iCs/>
          <w:sz w:val="24"/>
          <w:szCs w:val="24"/>
        </w:rPr>
        <w:t>The Canadian Journal of Psychiatry / La Revue Canadienne de</w:t>
      </w:r>
    </w:p>
    <w:p w14:paraId="378E7452" w14:textId="12A30557" w:rsidR="00F7729A" w:rsidRPr="00061FD8" w:rsidRDefault="00F7729A" w:rsidP="00F7729A">
      <w:pPr>
        <w:spacing w:after="0" w:line="480" w:lineRule="auto"/>
        <w:ind w:firstLine="720"/>
        <w:rPr>
          <w:rFonts w:ascii="Times New Roman" w:eastAsia="Times New Roman" w:hAnsi="Times New Roman" w:cs="Times New Roman"/>
          <w:sz w:val="24"/>
          <w:szCs w:val="24"/>
        </w:rPr>
      </w:pPr>
      <w:r w:rsidRPr="00061FD8">
        <w:rPr>
          <w:rFonts w:ascii="Times New Roman" w:eastAsia="Times New Roman" w:hAnsi="Times New Roman" w:cs="Times New Roman"/>
          <w:i/>
          <w:iCs/>
          <w:sz w:val="24"/>
          <w:szCs w:val="24"/>
        </w:rPr>
        <w:t>Psychiatrie</w:t>
      </w:r>
      <w:r w:rsidRPr="00061FD8">
        <w:rPr>
          <w:rFonts w:ascii="Times New Roman" w:eastAsia="Times New Roman" w:hAnsi="Times New Roman" w:cs="Times New Roman"/>
          <w:sz w:val="24"/>
          <w:szCs w:val="24"/>
        </w:rPr>
        <w:t xml:space="preserve">, </w:t>
      </w:r>
      <w:r w:rsidRPr="00061FD8">
        <w:rPr>
          <w:rFonts w:ascii="Times New Roman" w:eastAsia="Times New Roman" w:hAnsi="Times New Roman" w:cs="Times New Roman"/>
          <w:i/>
          <w:iCs/>
          <w:sz w:val="24"/>
          <w:szCs w:val="24"/>
        </w:rPr>
        <w:t>62</w:t>
      </w:r>
      <w:r w:rsidRPr="00061FD8">
        <w:rPr>
          <w:rFonts w:ascii="Times New Roman" w:eastAsia="Times New Roman" w:hAnsi="Times New Roman" w:cs="Times New Roman"/>
          <w:sz w:val="24"/>
          <w:szCs w:val="24"/>
        </w:rPr>
        <w:t>(12), 813–817. https://doi.org/10.1177/0706743717727243</w:t>
      </w:r>
    </w:p>
    <w:p w14:paraId="22E96D90" w14:textId="77777777" w:rsidR="00F7729A" w:rsidRDefault="00F7729A" w:rsidP="00F7729A">
      <w:pPr>
        <w:spacing w:after="0" w:line="480" w:lineRule="auto"/>
        <w:ind w:left="-480" w:firstLine="48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Sanger, K. L., &amp; Dorjee, D. (2016). Mindfulness training with adolescents enhances</w:t>
      </w:r>
    </w:p>
    <w:p w14:paraId="5A9C9E5B" w14:textId="77777777" w:rsidR="00F7729A" w:rsidRDefault="00F7729A" w:rsidP="00F7729A">
      <w:pPr>
        <w:spacing w:after="0" w:line="480" w:lineRule="auto"/>
        <w:ind w:left="-480" w:firstLine="120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metacognition and the inhibition of irrelevant stimuli: Evidence from event-related brain</w:t>
      </w:r>
    </w:p>
    <w:p w14:paraId="766C803B" w14:textId="77777777" w:rsidR="00F7729A" w:rsidRDefault="00F7729A" w:rsidP="00F7729A">
      <w:pPr>
        <w:spacing w:after="0" w:line="480" w:lineRule="auto"/>
        <w:ind w:firstLine="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 xml:space="preserve">potentials. </w:t>
      </w:r>
      <w:r w:rsidRPr="00061FD8">
        <w:rPr>
          <w:rFonts w:ascii="Times New Roman" w:eastAsia="Times New Roman" w:hAnsi="Times New Roman" w:cs="Times New Roman"/>
          <w:i/>
          <w:iCs/>
          <w:sz w:val="24"/>
          <w:szCs w:val="24"/>
        </w:rPr>
        <w:t>Trends in Neuroscience and Education</w:t>
      </w:r>
      <w:r w:rsidRPr="00061FD8">
        <w:rPr>
          <w:rFonts w:ascii="Times New Roman" w:eastAsia="Times New Roman" w:hAnsi="Times New Roman" w:cs="Times New Roman"/>
          <w:sz w:val="24"/>
          <w:szCs w:val="24"/>
        </w:rPr>
        <w:t xml:space="preserve">, </w:t>
      </w:r>
      <w:r w:rsidRPr="00061FD8">
        <w:rPr>
          <w:rFonts w:ascii="Times New Roman" w:eastAsia="Times New Roman" w:hAnsi="Times New Roman" w:cs="Times New Roman"/>
          <w:i/>
          <w:iCs/>
          <w:sz w:val="24"/>
          <w:szCs w:val="24"/>
        </w:rPr>
        <w:t>5</w:t>
      </w:r>
      <w:r w:rsidRPr="00061FD8">
        <w:rPr>
          <w:rFonts w:ascii="Times New Roman" w:eastAsia="Times New Roman" w:hAnsi="Times New Roman" w:cs="Times New Roman"/>
          <w:sz w:val="24"/>
          <w:szCs w:val="24"/>
        </w:rPr>
        <w:t>(1), 1–11.</w:t>
      </w:r>
    </w:p>
    <w:p w14:paraId="45B9168E" w14:textId="3B805C95" w:rsidR="00F7729A" w:rsidRPr="00F7729A" w:rsidRDefault="00F7729A" w:rsidP="00F7729A">
      <w:pPr>
        <w:spacing w:after="0" w:line="480" w:lineRule="auto"/>
        <w:ind w:firstLine="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https://doi.org/10.1016/j.tine.2016.01.001</w:t>
      </w:r>
    </w:p>
    <w:p w14:paraId="60B236BF" w14:textId="15D5CA28" w:rsidR="00A434C0" w:rsidRDefault="00A434C0" w:rsidP="00A434C0">
      <w:pPr>
        <w:spacing w:after="0" w:line="480" w:lineRule="auto"/>
        <w:rPr>
          <w:rFonts w:ascii="Times New Roman" w:hAnsi="Times New Roman" w:cs="Times New Roman"/>
          <w:sz w:val="24"/>
          <w:szCs w:val="24"/>
        </w:rPr>
      </w:pPr>
      <w:r w:rsidRPr="00A434C0">
        <w:rPr>
          <w:rFonts w:ascii="Times New Roman" w:hAnsi="Times New Roman" w:cs="Times New Roman"/>
          <w:sz w:val="24"/>
          <w:szCs w:val="24"/>
        </w:rPr>
        <w:t>Schaffer, M. A., Sandau, K. E., &amp; Diedrick, L. (2013). Evidence-based practice models for</w:t>
      </w:r>
    </w:p>
    <w:p w14:paraId="229A1B55" w14:textId="77777777" w:rsidR="00A434C0" w:rsidRDefault="00A434C0" w:rsidP="00A434C0">
      <w:pPr>
        <w:spacing w:after="0" w:line="480" w:lineRule="auto"/>
        <w:ind w:firstLine="720"/>
        <w:rPr>
          <w:rFonts w:ascii="Times New Roman" w:hAnsi="Times New Roman" w:cs="Times New Roman"/>
          <w:sz w:val="24"/>
          <w:szCs w:val="24"/>
        </w:rPr>
      </w:pPr>
      <w:r w:rsidRPr="00A434C0">
        <w:rPr>
          <w:rFonts w:ascii="Times New Roman" w:hAnsi="Times New Roman" w:cs="Times New Roman"/>
          <w:sz w:val="24"/>
          <w:szCs w:val="24"/>
        </w:rPr>
        <w:t>organizational change: overview and practical applications. </w:t>
      </w:r>
      <w:r w:rsidRPr="00A434C0">
        <w:rPr>
          <w:rFonts w:ascii="Times New Roman" w:hAnsi="Times New Roman" w:cs="Times New Roman"/>
          <w:i/>
          <w:iCs/>
          <w:sz w:val="24"/>
          <w:szCs w:val="24"/>
        </w:rPr>
        <w:t>Journal of Advanced</w:t>
      </w:r>
    </w:p>
    <w:p w14:paraId="20DED3E9" w14:textId="2493B6B8" w:rsidR="00A434C0" w:rsidRDefault="00A434C0" w:rsidP="00A434C0">
      <w:pPr>
        <w:spacing w:after="0" w:line="480" w:lineRule="auto"/>
        <w:ind w:firstLine="720"/>
        <w:rPr>
          <w:rFonts w:ascii="Times New Roman" w:hAnsi="Times New Roman" w:cs="Times New Roman"/>
          <w:sz w:val="24"/>
          <w:szCs w:val="24"/>
        </w:rPr>
      </w:pPr>
      <w:r w:rsidRPr="00A434C0">
        <w:rPr>
          <w:rFonts w:ascii="Times New Roman" w:hAnsi="Times New Roman" w:cs="Times New Roman"/>
          <w:i/>
          <w:iCs/>
          <w:sz w:val="24"/>
          <w:szCs w:val="24"/>
        </w:rPr>
        <w:t>Nursing</w:t>
      </w:r>
      <w:r w:rsidRPr="00A434C0">
        <w:rPr>
          <w:rFonts w:ascii="Times New Roman" w:hAnsi="Times New Roman" w:cs="Times New Roman"/>
          <w:sz w:val="24"/>
          <w:szCs w:val="24"/>
        </w:rPr>
        <w:t>, </w:t>
      </w:r>
      <w:r w:rsidRPr="00A434C0">
        <w:rPr>
          <w:rFonts w:ascii="Times New Roman" w:hAnsi="Times New Roman" w:cs="Times New Roman"/>
          <w:i/>
          <w:iCs/>
          <w:sz w:val="24"/>
          <w:szCs w:val="24"/>
        </w:rPr>
        <w:t>69</w:t>
      </w:r>
      <w:r w:rsidRPr="00A434C0">
        <w:rPr>
          <w:rFonts w:ascii="Times New Roman" w:hAnsi="Times New Roman" w:cs="Times New Roman"/>
          <w:sz w:val="24"/>
          <w:szCs w:val="24"/>
        </w:rPr>
        <w:t>(5), 1197–1209. https://doi.org/10.1111/j.1365-2648.2012.06122.x</w:t>
      </w:r>
    </w:p>
    <w:p w14:paraId="7D572115" w14:textId="77777777" w:rsidR="00F7729A" w:rsidRDefault="00F7729A" w:rsidP="00F7729A">
      <w:pPr>
        <w:spacing w:after="0" w:line="480" w:lineRule="auto"/>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Stasiak, K., Fleming, T., Lucassen, M. F. G., Shepherd, M. J., Whittaker, R., &amp; Merry, S. N.</w:t>
      </w:r>
    </w:p>
    <w:p w14:paraId="54F3AE8B" w14:textId="77777777" w:rsidR="00F7729A" w:rsidRDefault="00F7729A" w:rsidP="00F7729A">
      <w:pPr>
        <w:spacing w:after="0" w:line="480" w:lineRule="auto"/>
        <w:ind w:firstLine="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(2015). Computer-Based and Online Therapy for Depression and Anxiety in Children and</w:t>
      </w:r>
    </w:p>
    <w:p w14:paraId="32049402" w14:textId="3159969C" w:rsidR="00F7729A" w:rsidRPr="00061FD8" w:rsidRDefault="00F7729A" w:rsidP="00F7729A">
      <w:pPr>
        <w:spacing w:after="0" w:line="480" w:lineRule="auto"/>
        <w:ind w:left="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 xml:space="preserve">Adolescents. </w:t>
      </w:r>
      <w:r w:rsidRPr="00061FD8">
        <w:rPr>
          <w:rFonts w:ascii="Times New Roman" w:eastAsia="Times New Roman" w:hAnsi="Times New Roman" w:cs="Times New Roman"/>
          <w:i/>
          <w:iCs/>
          <w:sz w:val="24"/>
          <w:szCs w:val="24"/>
        </w:rPr>
        <w:t>Journal of Child and Adolescent Psychopharmacology</w:t>
      </w:r>
      <w:r w:rsidRPr="00061FD8">
        <w:rPr>
          <w:rFonts w:ascii="Times New Roman" w:eastAsia="Times New Roman" w:hAnsi="Times New Roman" w:cs="Times New Roman"/>
          <w:sz w:val="24"/>
          <w:szCs w:val="24"/>
        </w:rPr>
        <w:t xml:space="preserve">, </w:t>
      </w:r>
      <w:r w:rsidRPr="00061FD8">
        <w:rPr>
          <w:rFonts w:ascii="Times New Roman" w:eastAsia="Times New Roman" w:hAnsi="Times New Roman" w:cs="Times New Roman"/>
          <w:i/>
          <w:iCs/>
          <w:sz w:val="24"/>
          <w:szCs w:val="24"/>
        </w:rPr>
        <w:t>26</w:t>
      </w:r>
      <w:r w:rsidRPr="00061FD8">
        <w:rPr>
          <w:rFonts w:ascii="Times New Roman" w:eastAsia="Times New Roman" w:hAnsi="Times New Roman" w:cs="Times New Roman"/>
          <w:sz w:val="24"/>
          <w:szCs w:val="24"/>
        </w:rPr>
        <w:t>(3), 235–245. https://doi.org/10.1089/cap.2015.0029</w:t>
      </w:r>
    </w:p>
    <w:p w14:paraId="282F0030" w14:textId="77777777" w:rsidR="005F41D7" w:rsidRDefault="005F41D7" w:rsidP="00CA258A">
      <w:pPr>
        <w:spacing w:after="0" w:line="480" w:lineRule="auto"/>
        <w:rPr>
          <w:rFonts w:ascii="Times New Roman" w:eastAsia="Times New Roman" w:hAnsi="Times New Roman" w:cs="Times New Roman"/>
          <w:i/>
          <w:iCs/>
          <w:sz w:val="24"/>
          <w:szCs w:val="24"/>
        </w:rPr>
      </w:pPr>
      <w:r w:rsidRPr="005F41D7">
        <w:rPr>
          <w:rFonts w:ascii="Times New Roman" w:eastAsia="Times New Roman" w:hAnsi="Times New Roman" w:cs="Times New Roman"/>
          <w:sz w:val="24"/>
          <w:szCs w:val="24"/>
        </w:rPr>
        <w:t>Substance Abuse and Mental Health Services Administration. (2017). </w:t>
      </w:r>
      <w:r w:rsidRPr="005F41D7">
        <w:rPr>
          <w:rFonts w:ascii="Times New Roman" w:eastAsia="Times New Roman" w:hAnsi="Times New Roman" w:cs="Times New Roman"/>
          <w:i/>
          <w:iCs/>
          <w:sz w:val="24"/>
          <w:szCs w:val="24"/>
        </w:rPr>
        <w:t>2015-2016 National</w:t>
      </w:r>
    </w:p>
    <w:p w14:paraId="4B2FFDC7" w14:textId="77777777" w:rsidR="005F41D7" w:rsidRDefault="005F41D7" w:rsidP="005F41D7">
      <w:pPr>
        <w:spacing w:after="0" w:line="480" w:lineRule="auto"/>
        <w:ind w:firstLine="720"/>
        <w:rPr>
          <w:rFonts w:ascii="Times New Roman" w:eastAsia="Times New Roman" w:hAnsi="Times New Roman" w:cs="Times New Roman"/>
          <w:i/>
          <w:iCs/>
          <w:sz w:val="24"/>
          <w:szCs w:val="24"/>
        </w:rPr>
      </w:pPr>
      <w:r w:rsidRPr="005F41D7">
        <w:rPr>
          <w:rFonts w:ascii="Times New Roman" w:eastAsia="Times New Roman" w:hAnsi="Times New Roman" w:cs="Times New Roman"/>
          <w:i/>
          <w:iCs/>
          <w:sz w:val="24"/>
          <w:szCs w:val="24"/>
        </w:rPr>
        <w:t>Survey on Drug Use and Health State Prevalence Estimates – Individual Excel and CSV</w:t>
      </w:r>
    </w:p>
    <w:p w14:paraId="28119960" w14:textId="0D0D3DA1" w:rsidR="005F41D7" w:rsidRDefault="005F41D7" w:rsidP="005F41D7">
      <w:pPr>
        <w:spacing w:after="0" w:line="480" w:lineRule="auto"/>
        <w:ind w:firstLine="720"/>
        <w:rPr>
          <w:rFonts w:ascii="Times New Roman" w:eastAsia="Times New Roman" w:hAnsi="Times New Roman" w:cs="Times New Roman"/>
          <w:sz w:val="24"/>
          <w:szCs w:val="24"/>
        </w:rPr>
      </w:pPr>
      <w:r w:rsidRPr="005F41D7">
        <w:rPr>
          <w:rFonts w:ascii="Times New Roman" w:eastAsia="Times New Roman" w:hAnsi="Times New Roman" w:cs="Times New Roman"/>
          <w:i/>
          <w:iCs/>
          <w:sz w:val="24"/>
          <w:szCs w:val="24"/>
        </w:rPr>
        <w:t>Files by Outcome</w:t>
      </w:r>
      <w:r w:rsidRPr="005F41D7">
        <w:rPr>
          <w:rFonts w:ascii="Times New Roman" w:eastAsia="Times New Roman" w:hAnsi="Times New Roman" w:cs="Times New Roman"/>
          <w:sz w:val="24"/>
          <w:szCs w:val="24"/>
        </w:rPr>
        <w:t>. Table 30. Retrieved May 2</w:t>
      </w:r>
      <w:r>
        <w:rPr>
          <w:rFonts w:ascii="Times New Roman" w:eastAsia="Times New Roman" w:hAnsi="Times New Roman" w:cs="Times New Roman"/>
          <w:sz w:val="24"/>
          <w:szCs w:val="24"/>
        </w:rPr>
        <w:t>7, 2019</w:t>
      </w:r>
    </w:p>
    <w:p w14:paraId="00F2BDAC" w14:textId="35FB0609" w:rsidR="005F41D7" w:rsidRDefault="005F41D7" w:rsidP="005F41D7">
      <w:pPr>
        <w:spacing w:after="0" w:line="480" w:lineRule="auto"/>
        <w:ind w:left="720"/>
        <w:rPr>
          <w:rFonts w:ascii="Times New Roman" w:eastAsia="Times New Roman" w:hAnsi="Times New Roman" w:cs="Times New Roman"/>
          <w:sz w:val="24"/>
          <w:szCs w:val="24"/>
        </w:rPr>
      </w:pPr>
      <w:r w:rsidRPr="005F41D7">
        <w:rPr>
          <w:rFonts w:ascii="Times New Roman" w:eastAsia="Times New Roman" w:hAnsi="Times New Roman" w:cs="Times New Roman"/>
          <w:sz w:val="24"/>
          <w:szCs w:val="24"/>
        </w:rPr>
        <w:t>from </w:t>
      </w:r>
      <w:r w:rsidRPr="00BD0C58">
        <w:rPr>
          <w:rFonts w:ascii="Times New Roman" w:eastAsia="Times New Roman" w:hAnsi="Times New Roman" w:cs="Times New Roman"/>
          <w:sz w:val="24"/>
          <w:szCs w:val="24"/>
        </w:rPr>
        <w:t>https://www.samhsa.gov/data/data-we-collect/nsduh-national-survey-drug-use-and health</w:t>
      </w:r>
    </w:p>
    <w:p w14:paraId="7CC4680C" w14:textId="29A02D33" w:rsidR="00CA258A" w:rsidRDefault="00CA258A" w:rsidP="00CA258A">
      <w:pPr>
        <w:spacing w:after="0" w:line="480" w:lineRule="auto"/>
        <w:rPr>
          <w:rFonts w:ascii="Times New Roman" w:eastAsia="Times New Roman" w:hAnsi="Times New Roman" w:cs="Times New Roman"/>
          <w:sz w:val="24"/>
          <w:szCs w:val="24"/>
        </w:rPr>
      </w:pPr>
      <w:r w:rsidRPr="00CA258A">
        <w:rPr>
          <w:rFonts w:ascii="Times New Roman" w:eastAsia="Times New Roman" w:hAnsi="Times New Roman" w:cs="Times New Roman"/>
          <w:sz w:val="24"/>
          <w:szCs w:val="24"/>
        </w:rPr>
        <w:t>Suicide, Depression and Colorado. (n.d.). Retrieved May 28, 2019, from</w:t>
      </w:r>
    </w:p>
    <w:p w14:paraId="0D6737BB" w14:textId="15D8A25A" w:rsidR="00F7729A" w:rsidRDefault="00CA258A" w:rsidP="00CA258A">
      <w:pPr>
        <w:spacing w:after="0" w:line="480" w:lineRule="auto"/>
        <w:ind w:firstLine="720"/>
        <w:rPr>
          <w:rFonts w:ascii="Times New Roman" w:eastAsia="Times New Roman" w:hAnsi="Times New Roman" w:cs="Times New Roman"/>
          <w:sz w:val="24"/>
          <w:szCs w:val="24"/>
        </w:rPr>
      </w:pPr>
      <w:r w:rsidRPr="00CA258A">
        <w:rPr>
          <w:rFonts w:ascii="Times New Roman" w:eastAsia="Times New Roman" w:hAnsi="Times New Roman" w:cs="Times New Roman"/>
          <w:sz w:val="24"/>
          <w:szCs w:val="24"/>
        </w:rPr>
        <w:t>https://www.coloradohealthinstitute.org/research/suicide-depression-and-colorado</w:t>
      </w:r>
      <w:r>
        <w:rPr>
          <w:rFonts w:ascii="Times New Roman" w:eastAsia="Times New Roman" w:hAnsi="Times New Roman" w:cs="Times New Roman"/>
          <w:sz w:val="24"/>
          <w:szCs w:val="24"/>
        </w:rPr>
        <w:br/>
      </w:r>
      <w:r w:rsidR="00F7729A" w:rsidRPr="00061FD8">
        <w:rPr>
          <w:rFonts w:ascii="Times New Roman" w:eastAsia="Times New Roman" w:hAnsi="Times New Roman" w:cs="Times New Roman"/>
          <w:sz w:val="24"/>
          <w:szCs w:val="24"/>
        </w:rPr>
        <w:t>Tan, L., &amp; Martin, G. (2015). Taming the adolescent mind: a randomised controlled trial</w:t>
      </w:r>
    </w:p>
    <w:p w14:paraId="5947F3B3" w14:textId="77777777" w:rsidR="00F7729A" w:rsidRDefault="00F7729A" w:rsidP="00F7729A">
      <w:pPr>
        <w:spacing w:after="0" w:line="480" w:lineRule="auto"/>
        <w:ind w:left="-480" w:firstLine="1200"/>
        <w:rPr>
          <w:rFonts w:ascii="Times New Roman" w:eastAsia="Times New Roman" w:hAnsi="Times New Roman" w:cs="Times New Roman"/>
          <w:i/>
          <w:iCs/>
          <w:sz w:val="24"/>
          <w:szCs w:val="24"/>
        </w:rPr>
      </w:pPr>
      <w:r w:rsidRPr="00061FD8">
        <w:rPr>
          <w:rFonts w:ascii="Times New Roman" w:eastAsia="Times New Roman" w:hAnsi="Times New Roman" w:cs="Times New Roman"/>
          <w:sz w:val="24"/>
          <w:szCs w:val="24"/>
        </w:rPr>
        <w:t xml:space="preserve">examining clinical efficacy of an adolescent mindfulness-based group programme. </w:t>
      </w:r>
      <w:r w:rsidRPr="00061FD8">
        <w:rPr>
          <w:rFonts w:ascii="Times New Roman" w:eastAsia="Times New Roman" w:hAnsi="Times New Roman" w:cs="Times New Roman"/>
          <w:i/>
          <w:iCs/>
          <w:sz w:val="24"/>
          <w:szCs w:val="24"/>
        </w:rPr>
        <w:t>Child</w:t>
      </w:r>
    </w:p>
    <w:p w14:paraId="74AED3A2" w14:textId="4539E661" w:rsidR="00F7729A" w:rsidRPr="00061FD8" w:rsidRDefault="00F7729A" w:rsidP="00F7729A">
      <w:pPr>
        <w:spacing w:after="0" w:line="480" w:lineRule="auto"/>
        <w:ind w:left="-480" w:firstLine="1200"/>
        <w:rPr>
          <w:rFonts w:ascii="Times New Roman" w:eastAsia="Times New Roman" w:hAnsi="Times New Roman" w:cs="Times New Roman"/>
          <w:sz w:val="24"/>
          <w:szCs w:val="24"/>
        </w:rPr>
      </w:pPr>
      <w:r w:rsidRPr="00061FD8">
        <w:rPr>
          <w:rFonts w:ascii="Times New Roman" w:eastAsia="Times New Roman" w:hAnsi="Times New Roman" w:cs="Times New Roman"/>
          <w:i/>
          <w:iCs/>
          <w:sz w:val="24"/>
          <w:szCs w:val="24"/>
        </w:rPr>
        <w:t>and Adolescent Mental Health</w:t>
      </w:r>
      <w:r w:rsidRPr="00061FD8">
        <w:rPr>
          <w:rFonts w:ascii="Times New Roman" w:eastAsia="Times New Roman" w:hAnsi="Times New Roman" w:cs="Times New Roman"/>
          <w:sz w:val="24"/>
          <w:szCs w:val="24"/>
        </w:rPr>
        <w:t xml:space="preserve">, </w:t>
      </w:r>
      <w:r w:rsidRPr="00061FD8">
        <w:rPr>
          <w:rFonts w:ascii="Times New Roman" w:eastAsia="Times New Roman" w:hAnsi="Times New Roman" w:cs="Times New Roman"/>
          <w:i/>
          <w:iCs/>
          <w:sz w:val="24"/>
          <w:szCs w:val="24"/>
        </w:rPr>
        <w:t>20</w:t>
      </w:r>
      <w:r w:rsidRPr="00061FD8">
        <w:rPr>
          <w:rFonts w:ascii="Times New Roman" w:eastAsia="Times New Roman" w:hAnsi="Times New Roman" w:cs="Times New Roman"/>
          <w:sz w:val="24"/>
          <w:szCs w:val="24"/>
        </w:rPr>
        <w:t>(1), 49–55. https://doi.org/10.1111/camh.12057</w:t>
      </w:r>
    </w:p>
    <w:p w14:paraId="2F93FA3F" w14:textId="77777777" w:rsidR="00F7729A" w:rsidRDefault="00F7729A" w:rsidP="00F7729A">
      <w:pPr>
        <w:spacing w:after="0" w:line="480" w:lineRule="auto"/>
        <w:ind w:left="-480" w:firstLine="48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The ProHEAD Consortium, Kaess, M., Ritter, S., Lustig, S., Bauer, S., Becker, K., … Koenig, J.</w:t>
      </w:r>
    </w:p>
    <w:p w14:paraId="5859ACED" w14:textId="77777777" w:rsidR="00F7729A" w:rsidRDefault="00F7729A" w:rsidP="00F7729A">
      <w:pPr>
        <w:spacing w:after="0" w:line="480" w:lineRule="auto"/>
        <w:ind w:left="-480" w:firstLine="120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(2019). Promoting Help-seeking using E-technology for ADolescents with mental health</w:t>
      </w:r>
    </w:p>
    <w:p w14:paraId="08E6C55A" w14:textId="77777777" w:rsidR="00F7729A" w:rsidRDefault="00F7729A" w:rsidP="00F7729A">
      <w:pPr>
        <w:spacing w:after="0" w:line="480" w:lineRule="auto"/>
        <w:ind w:left="-480" w:firstLine="120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problems: study protocol for a randomized controlled trial within the ProHEAD</w:t>
      </w:r>
    </w:p>
    <w:p w14:paraId="5850E240" w14:textId="182DC4EC" w:rsidR="00F7729A" w:rsidRPr="00F7729A" w:rsidRDefault="00F7729A" w:rsidP="00F7729A">
      <w:pPr>
        <w:spacing w:after="0" w:line="480" w:lineRule="auto"/>
        <w:ind w:left="-480" w:firstLine="120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 xml:space="preserve">Consortium. </w:t>
      </w:r>
      <w:r w:rsidRPr="00061FD8">
        <w:rPr>
          <w:rFonts w:ascii="Times New Roman" w:eastAsia="Times New Roman" w:hAnsi="Times New Roman" w:cs="Times New Roman"/>
          <w:i/>
          <w:iCs/>
          <w:sz w:val="24"/>
          <w:szCs w:val="24"/>
        </w:rPr>
        <w:t>Trials</w:t>
      </w:r>
      <w:r w:rsidRPr="00061FD8">
        <w:rPr>
          <w:rFonts w:ascii="Times New Roman" w:eastAsia="Times New Roman" w:hAnsi="Times New Roman" w:cs="Times New Roman"/>
          <w:sz w:val="24"/>
          <w:szCs w:val="24"/>
        </w:rPr>
        <w:t xml:space="preserve">, </w:t>
      </w:r>
      <w:r w:rsidRPr="00061FD8">
        <w:rPr>
          <w:rFonts w:ascii="Times New Roman" w:eastAsia="Times New Roman" w:hAnsi="Times New Roman" w:cs="Times New Roman"/>
          <w:i/>
          <w:iCs/>
          <w:sz w:val="24"/>
          <w:szCs w:val="24"/>
        </w:rPr>
        <w:t>20</w:t>
      </w:r>
      <w:r w:rsidRPr="00061FD8">
        <w:rPr>
          <w:rFonts w:ascii="Times New Roman" w:eastAsia="Times New Roman" w:hAnsi="Times New Roman" w:cs="Times New Roman"/>
          <w:sz w:val="24"/>
          <w:szCs w:val="24"/>
        </w:rPr>
        <w:t>(1). https://doi.org/10.1186/s13063-018-3157-7</w:t>
      </w:r>
    </w:p>
    <w:p w14:paraId="1FE1C512" w14:textId="1E024655" w:rsidR="00A27C14" w:rsidRDefault="00A27C14" w:rsidP="00C3617E">
      <w:pPr>
        <w:spacing w:after="0" w:line="480" w:lineRule="auto"/>
        <w:rPr>
          <w:rFonts w:ascii="Times New Roman" w:hAnsi="Times New Roman" w:cs="Times New Roman"/>
          <w:sz w:val="24"/>
          <w:szCs w:val="24"/>
        </w:rPr>
      </w:pPr>
      <w:r w:rsidRPr="00A27C14">
        <w:rPr>
          <w:rFonts w:ascii="Times New Roman" w:hAnsi="Times New Roman" w:cs="Times New Roman"/>
          <w:sz w:val="24"/>
          <w:szCs w:val="24"/>
        </w:rPr>
        <w:t>Titler, M.G. (2011) Nursing science and evidenced-based practice. </w:t>
      </w:r>
      <w:r w:rsidRPr="00A27C14">
        <w:rPr>
          <w:rFonts w:ascii="Times New Roman" w:hAnsi="Times New Roman" w:cs="Times New Roman"/>
          <w:i/>
          <w:iCs/>
          <w:sz w:val="24"/>
          <w:szCs w:val="24"/>
        </w:rPr>
        <w:t>Western Journal of Nursing</w:t>
      </w:r>
    </w:p>
    <w:p w14:paraId="71E0A096" w14:textId="503BC42D" w:rsidR="00A27C14" w:rsidRDefault="00A27C14" w:rsidP="00A27C14">
      <w:pPr>
        <w:spacing w:after="0" w:line="480" w:lineRule="auto"/>
        <w:ind w:firstLine="720"/>
        <w:rPr>
          <w:rFonts w:ascii="Times New Roman" w:hAnsi="Times New Roman" w:cs="Times New Roman"/>
          <w:sz w:val="24"/>
          <w:szCs w:val="24"/>
        </w:rPr>
      </w:pPr>
      <w:r w:rsidRPr="00A27C14">
        <w:rPr>
          <w:rFonts w:ascii="Times New Roman" w:hAnsi="Times New Roman" w:cs="Times New Roman"/>
          <w:i/>
          <w:iCs/>
          <w:sz w:val="24"/>
          <w:szCs w:val="24"/>
        </w:rPr>
        <w:t>Research </w:t>
      </w:r>
      <w:r w:rsidRPr="00A27C14">
        <w:rPr>
          <w:rFonts w:ascii="Times New Roman" w:hAnsi="Times New Roman" w:cs="Times New Roman"/>
          <w:sz w:val="24"/>
          <w:szCs w:val="24"/>
        </w:rPr>
        <w:t>33(3), 291-295.</w:t>
      </w:r>
    </w:p>
    <w:p w14:paraId="142D1AF3" w14:textId="55D89BDF" w:rsidR="00C3617E" w:rsidRDefault="00C3617E" w:rsidP="00C3617E">
      <w:pPr>
        <w:spacing w:after="0" w:line="480" w:lineRule="auto"/>
        <w:rPr>
          <w:rFonts w:ascii="Times New Roman" w:hAnsi="Times New Roman" w:cs="Times New Roman"/>
          <w:sz w:val="24"/>
          <w:szCs w:val="24"/>
        </w:rPr>
      </w:pPr>
      <w:r w:rsidRPr="00C3617E">
        <w:rPr>
          <w:rFonts w:ascii="Times New Roman" w:hAnsi="Times New Roman" w:cs="Times New Roman"/>
          <w:sz w:val="24"/>
          <w:szCs w:val="24"/>
        </w:rPr>
        <w:t>United States Census Bureau (2017). Retrieved April 7</w:t>
      </w:r>
      <w:r w:rsidRPr="00C3617E">
        <w:rPr>
          <w:rFonts w:ascii="Times New Roman" w:hAnsi="Times New Roman" w:cs="Times New Roman"/>
          <w:sz w:val="24"/>
          <w:szCs w:val="24"/>
          <w:vertAlign w:val="superscript"/>
        </w:rPr>
        <w:t>th</w:t>
      </w:r>
      <w:r w:rsidRPr="00C3617E">
        <w:rPr>
          <w:rFonts w:ascii="Times New Roman" w:hAnsi="Times New Roman" w:cs="Times New Roman"/>
          <w:sz w:val="24"/>
          <w:szCs w:val="24"/>
        </w:rPr>
        <w:t>, 2019 from</w:t>
      </w:r>
    </w:p>
    <w:p w14:paraId="7E76D91C" w14:textId="747DAB9A" w:rsidR="00C3617E" w:rsidRPr="00C3617E" w:rsidRDefault="00C3617E" w:rsidP="00C3617E">
      <w:pPr>
        <w:spacing w:after="0" w:line="480" w:lineRule="auto"/>
        <w:ind w:firstLine="720"/>
        <w:rPr>
          <w:rFonts w:ascii="Times New Roman" w:hAnsi="Times New Roman" w:cs="Times New Roman"/>
          <w:sz w:val="24"/>
          <w:szCs w:val="24"/>
        </w:rPr>
      </w:pPr>
      <w:r w:rsidRPr="00C3617E">
        <w:rPr>
          <w:rFonts w:ascii="Times New Roman" w:hAnsi="Times New Roman" w:cs="Times New Roman"/>
          <w:sz w:val="24"/>
          <w:szCs w:val="24"/>
        </w:rPr>
        <w:t>https://www.census.gov/quickfacts/brightoncitycolorado</w:t>
      </w:r>
    </w:p>
    <w:p w14:paraId="4D585EE0" w14:textId="77777777" w:rsidR="00F7729A" w:rsidRDefault="00F7729A" w:rsidP="00F7729A">
      <w:pPr>
        <w:spacing w:after="0" w:line="480" w:lineRule="auto"/>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Weinberger, A. H., Gbedemah, M., Martinez, A. M., Nash, D., Galea, S., &amp; Goodwin, R. D.</w:t>
      </w:r>
    </w:p>
    <w:p w14:paraId="42F90DD6" w14:textId="77777777" w:rsidR="00F7729A" w:rsidRDefault="00F7729A" w:rsidP="00F7729A">
      <w:pPr>
        <w:spacing w:after="0" w:line="480" w:lineRule="auto"/>
        <w:ind w:firstLine="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(2018). Trends in depression prevalence in the USA from 2005 to 2015: widening</w:t>
      </w:r>
    </w:p>
    <w:p w14:paraId="6D51C811" w14:textId="77318CF2" w:rsidR="00F7729A" w:rsidRPr="00061FD8" w:rsidRDefault="00F7729A" w:rsidP="00F7729A">
      <w:pPr>
        <w:spacing w:after="0" w:line="480" w:lineRule="auto"/>
        <w:ind w:left="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 xml:space="preserve">disparities in vulnerable groups. </w:t>
      </w:r>
      <w:r w:rsidRPr="00061FD8">
        <w:rPr>
          <w:rFonts w:ascii="Times New Roman" w:eastAsia="Times New Roman" w:hAnsi="Times New Roman" w:cs="Times New Roman"/>
          <w:i/>
          <w:iCs/>
          <w:sz w:val="24"/>
          <w:szCs w:val="24"/>
        </w:rPr>
        <w:t>Psychological Medicine</w:t>
      </w:r>
      <w:r w:rsidRPr="00061FD8">
        <w:rPr>
          <w:rFonts w:ascii="Times New Roman" w:eastAsia="Times New Roman" w:hAnsi="Times New Roman" w:cs="Times New Roman"/>
          <w:sz w:val="24"/>
          <w:szCs w:val="24"/>
        </w:rPr>
        <w:t xml:space="preserve">, </w:t>
      </w:r>
      <w:r w:rsidRPr="00061FD8">
        <w:rPr>
          <w:rFonts w:ascii="Times New Roman" w:eastAsia="Times New Roman" w:hAnsi="Times New Roman" w:cs="Times New Roman"/>
          <w:i/>
          <w:iCs/>
          <w:sz w:val="24"/>
          <w:szCs w:val="24"/>
        </w:rPr>
        <w:t>48</w:t>
      </w:r>
      <w:r w:rsidRPr="00061FD8">
        <w:rPr>
          <w:rFonts w:ascii="Times New Roman" w:eastAsia="Times New Roman" w:hAnsi="Times New Roman" w:cs="Times New Roman"/>
          <w:sz w:val="24"/>
          <w:szCs w:val="24"/>
        </w:rPr>
        <w:t>(8), 1308–1315. https://doi.org/10.1017/S0033291717002781</w:t>
      </w:r>
    </w:p>
    <w:p w14:paraId="4921CAFA" w14:textId="77777777" w:rsidR="00F7729A" w:rsidRDefault="00F7729A" w:rsidP="00F7729A">
      <w:pPr>
        <w:spacing w:after="0" w:line="480" w:lineRule="auto"/>
        <w:ind w:left="-480" w:firstLine="48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Young, C. C., Minami, H., Aguilar, R., &amp; Brown, R. A. (2018). Testing the Feasibility of a</w:t>
      </w:r>
    </w:p>
    <w:p w14:paraId="1EC3ED8C" w14:textId="77777777" w:rsidR="00F7729A" w:rsidRDefault="00F7729A" w:rsidP="00F7729A">
      <w:pPr>
        <w:spacing w:after="0" w:line="480" w:lineRule="auto"/>
        <w:ind w:left="-480" w:firstLine="120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Mindfulness-Based Intervention With Underserved Adolescents at Risk for Depression:</w:t>
      </w:r>
    </w:p>
    <w:p w14:paraId="05BDA948" w14:textId="77777777" w:rsidR="00F7729A" w:rsidRDefault="00F7729A" w:rsidP="00F7729A">
      <w:pPr>
        <w:spacing w:after="0" w:line="480" w:lineRule="auto"/>
        <w:ind w:left="-480" w:firstLine="1200"/>
        <w:rPr>
          <w:rFonts w:ascii="Times New Roman" w:eastAsia="Times New Roman" w:hAnsi="Times New Roman" w:cs="Times New Roman"/>
          <w:sz w:val="24"/>
          <w:szCs w:val="24"/>
        </w:rPr>
      </w:pPr>
      <w:r w:rsidRPr="00061FD8">
        <w:rPr>
          <w:rFonts w:ascii="Times New Roman" w:eastAsia="Times New Roman" w:hAnsi="Times New Roman" w:cs="Times New Roman"/>
          <w:i/>
          <w:iCs/>
          <w:sz w:val="24"/>
          <w:szCs w:val="24"/>
        </w:rPr>
        <w:t>Holistic Nursing Practice</w:t>
      </w:r>
      <w:r w:rsidRPr="00061FD8">
        <w:rPr>
          <w:rFonts w:ascii="Times New Roman" w:eastAsia="Times New Roman" w:hAnsi="Times New Roman" w:cs="Times New Roman"/>
          <w:sz w:val="24"/>
          <w:szCs w:val="24"/>
        </w:rPr>
        <w:t xml:space="preserve">, </w:t>
      </w:r>
      <w:r w:rsidRPr="00061FD8">
        <w:rPr>
          <w:rFonts w:ascii="Times New Roman" w:eastAsia="Times New Roman" w:hAnsi="Times New Roman" w:cs="Times New Roman"/>
          <w:i/>
          <w:iCs/>
          <w:sz w:val="24"/>
          <w:szCs w:val="24"/>
        </w:rPr>
        <w:t>32</w:t>
      </w:r>
      <w:r w:rsidRPr="00061FD8">
        <w:rPr>
          <w:rFonts w:ascii="Times New Roman" w:eastAsia="Times New Roman" w:hAnsi="Times New Roman" w:cs="Times New Roman"/>
          <w:sz w:val="24"/>
          <w:szCs w:val="24"/>
        </w:rPr>
        <w:t>(6), 316–323.</w:t>
      </w:r>
    </w:p>
    <w:p w14:paraId="75752C22" w14:textId="1908E81F" w:rsidR="00F7729A" w:rsidRPr="00061FD8" w:rsidRDefault="00F7729A" w:rsidP="00F7729A">
      <w:pPr>
        <w:spacing w:after="0" w:line="480" w:lineRule="auto"/>
        <w:ind w:left="-480" w:firstLine="120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https://doi.org/10.1097/HNP.0000000000000295</w:t>
      </w:r>
    </w:p>
    <w:p w14:paraId="6837BE68" w14:textId="77777777" w:rsidR="00F7729A" w:rsidRDefault="00F7729A" w:rsidP="00F7729A">
      <w:pPr>
        <w:spacing w:after="0" w:line="480" w:lineRule="auto"/>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Zuckerbrot, R. A., Cheung, A., Jensen, P. S., Stein, R. E. K., Laraque, D., &amp; GLAD-PC</w:t>
      </w:r>
    </w:p>
    <w:p w14:paraId="3B5FDC50" w14:textId="77777777" w:rsidR="00F7729A" w:rsidRDefault="00F7729A" w:rsidP="00F7729A">
      <w:pPr>
        <w:spacing w:after="0" w:line="480" w:lineRule="auto"/>
        <w:ind w:firstLine="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STEERING GROUP. (2018). Guidelines for Adolescent Depression in Primary Care</w:t>
      </w:r>
    </w:p>
    <w:p w14:paraId="042C810D" w14:textId="77777777" w:rsidR="00F7729A" w:rsidRDefault="00F7729A" w:rsidP="00F7729A">
      <w:pPr>
        <w:spacing w:after="0" w:line="480" w:lineRule="auto"/>
        <w:ind w:firstLine="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(GLAD-PC): Part I. Practice Preparation, Identification, Assessment, and Initial</w:t>
      </w:r>
    </w:p>
    <w:p w14:paraId="2B2B0D36" w14:textId="2802881D" w:rsidR="00F7729A" w:rsidRPr="00A1673D" w:rsidRDefault="00F7729A" w:rsidP="00F7729A">
      <w:pPr>
        <w:spacing w:after="0" w:line="480" w:lineRule="auto"/>
        <w:ind w:firstLine="720"/>
        <w:rPr>
          <w:rFonts w:ascii="Times New Roman" w:eastAsia="Times New Roman" w:hAnsi="Times New Roman" w:cs="Times New Roman"/>
          <w:sz w:val="24"/>
          <w:szCs w:val="24"/>
        </w:rPr>
      </w:pPr>
      <w:r w:rsidRPr="00061FD8">
        <w:rPr>
          <w:rFonts w:ascii="Times New Roman" w:eastAsia="Times New Roman" w:hAnsi="Times New Roman" w:cs="Times New Roman"/>
          <w:sz w:val="24"/>
          <w:szCs w:val="24"/>
        </w:rPr>
        <w:t xml:space="preserve">Management. </w:t>
      </w:r>
      <w:r w:rsidRPr="00061FD8">
        <w:rPr>
          <w:rFonts w:ascii="Times New Roman" w:eastAsia="Times New Roman" w:hAnsi="Times New Roman" w:cs="Times New Roman"/>
          <w:i/>
          <w:iCs/>
          <w:sz w:val="24"/>
          <w:szCs w:val="24"/>
        </w:rPr>
        <w:t>Pediatrics</w:t>
      </w:r>
      <w:r w:rsidRPr="00061FD8">
        <w:rPr>
          <w:rFonts w:ascii="Times New Roman" w:eastAsia="Times New Roman" w:hAnsi="Times New Roman" w:cs="Times New Roman"/>
          <w:sz w:val="24"/>
          <w:szCs w:val="24"/>
        </w:rPr>
        <w:t xml:space="preserve">, </w:t>
      </w:r>
      <w:r w:rsidRPr="00061FD8">
        <w:rPr>
          <w:rFonts w:ascii="Times New Roman" w:eastAsia="Times New Roman" w:hAnsi="Times New Roman" w:cs="Times New Roman"/>
          <w:i/>
          <w:iCs/>
          <w:sz w:val="24"/>
          <w:szCs w:val="24"/>
        </w:rPr>
        <w:t>141</w:t>
      </w:r>
      <w:r w:rsidRPr="00061FD8">
        <w:rPr>
          <w:rFonts w:ascii="Times New Roman" w:eastAsia="Times New Roman" w:hAnsi="Times New Roman" w:cs="Times New Roman"/>
          <w:sz w:val="24"/>
          <w:szCs w:val="24"/>
        </w:rPr>
        <w:t>(3), e20174081. https://doi.org/10.1542/peds.2017-4081</w:t>
      </w:r>
    </w:p>
    <w:p w14:paraId="7A3FD17F" w14:textId="7D550106" w:rsidR="00E451FB" w:rsidRDefault="00E451FB" w:rsidP="00E451FB">
      <w:pPr>
        <w:spacing w:after="0" w:line="480" w:lineRule="auto"/>
        <w:jc w:val="center"/>
        <w:rPr>
          <w:rFonts w:ascii="Times New Roman" w:hAnsi="Times New Roman" w:cs="Times New Roman"/>
          <w:sz w:val="24"/>
          <w:szCs w:val="24"/>
        </w:rPr>
      </w:pPr>
    </w:p>
    <w:p w14:paraId="4115482D" w14:textId="170E325B" w:rsidR="00E451FB" w:rsidRDefault="00E451FB" w:rsidP="00E451FB">
      <w:pPr>
        <w:spacing w:after="0" w:line="480" w:lineRule="auto"/>
        <w:jc w:val="center"/>
        <w:rPr>
          <w:rFonts w:ascii="Times New Roman" w:hAnsi="Times New Roman" w:cs="Times New Roman"/>
          <w:sz w:val="24"/>
          <w:szCs w:val="24"/>
        </w:rPr>
      </w:pPr>
    </w:p>
    <w:p w14:paraId="307F7A7D" w14:textId="77777777" w:rsidR="006A4541" w:rsidRDefault="006A4541" w:rsidP="00BA10DB">
      <w:pPr>
        <w:spacing w:after="0" w:line="480" w:lineRule="auto"/>
        <w:rPr>
          <w:rFonts w:ascii="Times New Roman" w:hAnsi="Times New Roman" w:cs="Times New Roman"/>
          <w:sz w:val="24"/>
          <w:szCs w:val="24"/>
        </w:rPr>
      </w:pPr>
    </w:p>
    <w:p w14:paraId="043A8E5C" w14:textId="54A50666" w:rsidR="00146946" w:rsidRPr="00ED61F4" w:rsidRDefault="00146946" w:rsidP="00E451FB">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Appendix A: Synthesis of Evidence Table &amp; Hierarchy of Evidence Reference</w:t>
      </w:r>
    </w:p>
    <w:tbl>
      <w:tblPr>
        <w:tblStyle w:val="TableGrid"/>
        <w:tblpPr w:leftFromText="180" w:rightFromText="180" w:vertAnchor="page" w:horzAnchor="margin" w:tblpX="-95" w:tblpY="2221"/>
        <w:tblW w:w="5037" w:type="pct"/>
        <w:tblLayout w:type="fixed"/>
        <w:tblLook w:val="04A0" w:firstRow="1" w:lastRow="0" w:firstColumn="1" w:lastColumn="0" w:noHBand="0" w:noVBand="1"/>
      </w:tblPr>
      <w:tblGrid>
        <w:gridCol w:w="2075"/>
        <w:gridCol w:w="1104"/>
        <w:gridCol w:w="1430"/>
        <w:gridCol w:w="1040"/>
        <w:gridCol w:w="1364"/>
        <w:gridCol w:w="1366"/>
        <w:gridCol w:w="1040"/>
      </w:tblGrid>
      <w:tr w:rsidR="00146946" w:rsidRPr="00B2162F" w14:paraId="0AED24E6" w14:textId="77777777" w:rsidTr="00AA209C">
        <w:tc>
          <w:tcPr>
            <w:tcW w:w="1102" w:type="pct"/>
            <w:shd w:val="clear" w:color="auto" w:fill="auto"/>
          </w:tcPr>
          <w:p w14:paraId="557424CE" w14:textId="77777777" w:rsidR="00146946" w:rsidRPr="00B2162F" w:rsidRDefault="00146946" w:rsidP="00AA209C">
            <w:pPr>
              <w:rPr>
                <w:rFonts w:ascii="Times New Roman" w:hAnsi="Times New Roman" w:cs="Times New Roman"/>
                <w:b/>
                <w:sz w:val="20"/>
                <w:szCs w:val="20"/>
              </w:rPr>
            </w:pPr>
            <w:r w:rsidRPr="00B2162F">
              <w:rPr>
                <w:rFonts w:ascii="Times New Roman" w:hAnsi="Times New Roman" w:cs="Times New Roman"/>
                <w:b/>
                <w:sz w:val="20"/>
                <w:szCs w:val="20"/>
              </w:rPr>
              <w:t>First author, Year, Title, Journal</w:t>
            </w:r>
          </w:p>
        </w:tc>
        <w:tc>
          <w:tcPr>
            <w:tcW w:w="586" w:type="pct"/>
            <w:shd w:val="clear" w:color="auto" w:fill="auto"/>
          </w:tcPr>
          <w:p w14:paraId="63B4D451" w14:textId="77777777" w:rsidR="00146946" w:rsidRPr="00B2162F" w:rsidRDefault="00146946" w:rsidP="00AA209C">
            <w:pPr>
              <w:rPr>
                <w:rFonts w:ascii="Times New Roman" w:hAnsi="Times New Roman" w:cs="Times New Roman"/>
                <w:b/>
                <w:sz w:val="20"/>
                <w:szCs w:val="20"/>
              </w:rPr>
            </w:pPr>
            <w:r w:rsidRPr="00B2162F">
              <w:rPr>
                <w:rFonts w:ascii="Times New Roman" w:hAnsi="Times New Roman" w:cs="Times New Roman"/>
                <w:b/>
                <w:sz w:val="20"/>
                <w:szCs w:val="20"/>
              </w:rPr>
              <w:t>Purpose</w:t>
            </w:r>
          </w:p>
        </w:tc>
        <w:tc>
          <w:tcPr>
            <w:tcW w:w="759" w:type="pct"/>
            <w:shd w:val="clear" w:color="auto" w:fill="auto"/>
          </w:tcPr>
          <w:p w14:paraId="2B420D54" w14:textId="77777777" w:rsidR="00146946" w:rsidRPr="00B2162F" w:rsidRDefault="00146946" w:rsidP="00AA209C">
            <w:pPr>
              <w:rPr>
                <w:rFonts w:ascii="Times New Roman" w:hAnsi="Times New Roman" w:cs="Times New Roman"/>
                <w:b/>
                <w:sz w:val="20"/>
                <w:szCs w:val="20"/>
              </w:rPr>
            </w:pPr>
            <w:r w:rsidRPr="00B2162F">
              <w:rPr>
                <w:rFonts w:ascii="Times New Roman" w:hAnsi="Times New Roman" w:cs="Times New Roman"/>
                <w:b/>
                <w:sz w:val="20"/>
                <w:szCs w:val="20"/>
              </w:rPr>
              <w:t>Research Design</w:t>
            </w:r>
            <w:r w:rsidRPr="00B2162F">
              <w:rPr>
                <w:rFonts w:ascii="Times New Roman" w:hAnsi="Times New Roman" w:cs="Times New Roman"/>
                <w:b/>
                <w:sz w:val="20"/>
                <w:szCs w:val="20"/>
                <w:vertAlign w:val="superscript"/>
              </w:rPr>
              <w:t>1</w:t>
            </w:r>
            <w:r w:rsidRPr="00B2162F">
              <w:rPr>
                <w:rFonts w:ascii="Times New Roman" w:hAnsi="Times New Roman" w:cs="Times New Roman"/>
                <w:b/>
                <w:sz w:val="20"/>
                <w:szCs w:val="20"/>
              </w:rPr>
              <w:t>, Evidence Level</w:t>
            </w:r>
            <w:r w:rsidRPr="00B2162F">
              <w:rPr>
                <w:rFonts w:ascii="Times New Roman" w:hAnsi="Times New Roman" w:cs="Times New Roman"/>
                <w:b/>
                <w:sz w:val="20"/>
                <w:szCs w:val="20"/>
                <w:vertAlign w:val="superscript"/>
              </w:rPr>
              <w:t xml:space="preserve">2 </w:t>
            </w:r>
            <w:r w:rsidRPr="00B2162F">
              <w:rPr>
                <w:rFonts w:ascii="Times New Roman" w:hAnsi="Times New Roman" w:cs="Times New Roman"/>
                <w:b/>
                <w:sz w:val="20"/>
                <w:szCs w:val="20"/>
              </w:rPr>
              <w:t>&amp; Variables</w:t>
            </w:r>
          </w:p>
        </w:tc>
        <w:tc>
          <w:tcPr>
            <w:tcW w:w="552" w:type="pct"/>
            <w:shd w:val="clear" w:color="auto" w:fill="auto"/>
          </w:tcPr>
          <w:p w14:paraId="20062A8E" w14:textId="77777777" w:rsidR="00146946" w:rsidRPr="00B2162F" w:rsidRDefault="00146946" w:rsidP="00AA209C">
            <w:pPr>
              <w:rPr>
                <w:rFonts w:ascii="Times New Roman" w:hAnsi="Times New Roman" w:cs="Times New Roman"/>
                <w:b/>
                <w:sz w:val="20"/>
                <w:szCs w:val="20"/>
              </w:rPr>
            </w:pPr>
            <w:r>
              <w:rPr>
                <w:rFonts w:ascii="Times New Roman" w:hAnsi="Times New Roman" w:cs="Times New Roman"/>
                <w:b/>
                <w:sz w:val="20"/>
                <w:szCs w:val="20"/>
              </w:rPr>
              <w:t>S</w:t>
            </w:r>
            <w:r w:rsidRPr="00B2162F">
              <w:rPr>
                <w:rFonts w:ascii="Times New Roman" w:hAnsi="Times New Roman" w:cs="Times New Roman"/>
                <w:b/>
                <w:sz w:val="20"/>
                <w:szCs w:val="20"/>
              </w:rPr>
              <w:t>ample &amp; Sampling, Setting</w:t>
            </w:r>
          </w:p>
        </w:tc>
        <w:tc>
          <w:tcPr>
            <w:tcW w:w="724" w:type="pct"/>
            <w:shd w:val="clear" w:color="auto" w:fill="auto"/>
          </w:tcPr>
          <w:p w14:paraId="279B57AA" w14:textId="77777777" w:rsidR="00146946" w:rsidRPr="00B2162F" w:rsidRDefault="00146946" w:rsidP="00AA209C">
            <w:pPr>
              <w:rPr>
                <w:rFonts w:ascii="Times New Roman" w:hAnsi="Times New Roman" w:cs="Times New Roman"/>
                <w:b/>
                <w:sz w:val="20"/>
                <w:szCs w:val="20"/>
              </w:rPr>
            </w:pPr>
            <w:r w:rsidRPr="00B2162F">
              <w:rPr>
                <w:rFonts w:ascii="Times New Roman" w:hAnsi="Times New Roman" w:cs="Times New Roman"/>
                <w:b/>
                <w:sz w:val="20"/>
                <w:szCs w:val="20"/>
              </w:rPr>
              <w:t>Measures &amp; Reliability (if reported)</w:t>
            </w:r>
          </w:p>
        </w:tc>
        <w:tc>
          <w:tcPr>
            <w:tcW w:w="725" w:type="pct"/>
            <w:shd w:val="clear" w:color="auto" w:fill="auto"/>
          </w:tcPr>
          <w:p w14:paraId="0D7ED294" w14:textId="77777777" w:rsidR="00146946" w:rsidRPr="00B2162F" w:rsidRDefault="00146946" w:rsidP="00AA209C">
            <w:pPr>
              <w:rPr>
                <w:rFonts w:ascii="Times New Roman" w:hAnsi="Times New Roman" w:cs="Times New Roman"/>
                <w:b/>
                <w:sz w:val="20"/>
                <w:szCs w:val="20"/>
              </w:rPr>
            </w:pPr>
            <w:r w:rsidRPr="00B2162F">
              <w:rPr>
                <w:rFonts w:ascii="Times New Roman" w:hAnsi="Times New Roman" w:cs="Times New Roman"/>
                <w:b/>
                <w:sz w:val="20"/>
                <w:szCs w:val="20"/>
              </w:rPr>
              <w:t>Results &amp; Analysis Used</w:t>
            </w:r>
          </w:p>
        </w:tc>
        <w:tc>
          <w:tcPr>
            <w:tcW w:w="552" w:type="pct"/>
            <w:shd w:val="clear" w:color="auto" w:fill="auto"/>
          </w:tcPr>
          <w:p w14:paraId="5561259F" w14:textId="77777777" w:rsidR="00146946" w:rsidRPr="00B2162F" w:rsidRDefault="00146946" w:rsidP="00AA209C">
            <w:pPr>
              <w:rPr>
                <w:rFonts w:ascii="Times New Roman" w:hAnsi="Times New Roman" w:cs="Times New Roman"/>
                <w:b/>
                <w:sz w:val="20"/>
                <w:szCs w:val="20"/>
              </w:rPr>
            </w:pPr>
            <w:r w:rsidRPr="00B2162F">
              <w:rPr>
                <w:rFonts w:ascii="Times New Roman" w:hAnsi="Times New Roman" w:cs="Times New Roman"/>
                <w:b/>
                <w:sz w:val="20"/>
                <w:szCs w:val="20"/>
              </w:rPr>
              <w:t>Limitations &amp; Usefulness</w:t>
            </w:r>
          </w:p>
        </w:tc>
      </w:tr>
      <w:tr w:rsidR="00146946" w:rsidRPr="00B2162F" w14:paraId="27025A4C" w14:textId="77777777" w:rsidTr="00AA209C">
        <w:tc>
          <w:tcPr>
            <w:tcW w:w="1102" w:type="pct"/>
            <w:shd w:val="clear" w:color="auto" w:fill="F2F2F2" w:themeFill="background1" w:themeFillShade="F2"/>
          </w:tcPr>
          <w:p w14:paraId="46AD40C1"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b/>
                <w:sz w:val="20"/>
                <w:szCs w:val="20"/>
              </w:rPr>
              <w:t>Sub-Topic: Mental Health of Adolescents</w:t>
            </w:r>
          </w:p>
        </w:tc>
        <w:tc>
          <w:tcPr>
            <w:tcW w:w="586" w:type="pct"/>
            <w:shd w:val="clear" w:color="auto" w:fill="F2F2F2" w:themeFill="background1" w:themeFillShade="F2"/>
          </w:tcPr>
          <w:p w14:paraId="7F9A049A" w14:textId="77777777" w:rsidR="00146946" w:rsidRPr="00B2162F" w:rsidRDefault="00146946" w:rsidP="00AA209C">
            <w:pPr>
              <w:rPr>
                <w:rFonts w:ascii="Times New Roman" w:hAnsi="Times New Roman" w:cs="Times New Roman"/>
                <w:sz w:val="20"/>
                <w:szCs w:val="20"/>
              </w:rPr>
            </w:pPr>
          </w:p>
        </w:tc>
        <w:tc>
          <w:tcPr>
            <w:tcW w:w="759" w:type="pct"/>
            <w:shd w:val="clear" w:color="auto" w:fill="F2F2F2" w:themeFill="background1" w:themeFillShade="F2"/>
          </w:tcPr>
          <w:p w14:paraId="52AF75A4" w14:textId="77777777" w:rsidR="00146946" w:rsidRPr="00B2162F" w:rsidRDefault="00146946" w:rsidP="00AA209C">
            <w:pPr>
              <w:rPr>
                <w:rFonts w:ascii="Times New Roman" w:hAnsi="Times New Roman" w:cs="Times New Roman"/>
                <w:sz w:val="20"/>
                <w:szCs w:val="20"/>
              </w:rPr>
            </w:pPr>
          </w:p>
        </w:tc>
        <w:tc>
          <w:tcPr>
            <w:tcW w:w="552" w:type="pct"/>
            <w:shd w:val="clear" w:color="auto" w:fill="F2F2F2" w:themeFill="background1" w:themeFillShade="F2"/>
          </w:tcPr>
          <w:p w14:paraId="3040EB6C" w14:textId="77777777" w:rsidR="00146946" w:rsidRPr="00B2162F" w:rsidRDefault="00146946" w:rsidP="00AA209C">
            <w:pPr>
              <w:rPr>
                <w:rFonts w:ascii="Times New Roman" w:hAnsi="Times New Roman" w:cs="Times New Roman"/>
                <w:sz w:val="20"/>
                <w:szCs w:val="20"/>
              </w:rPr>
            </w:pPr>
          </w:p>
        </w:tc>
        <w:tc>
          <w:tcPr>
            <w:tcW w:w="724" w:type="pct"/>
            <w:shd w:val="clear" w:color="auto" w:fill="F2F2F2" w:themeFill="background1" w:themeFillShade="F2"/>
          </w:tcPr>
          <w:p w14:paraId="459455B7" w14:textId="77777777" w:rsidR="00146946" w:rsidRPr="00B2162F" w:rsidRDefault="00146946" w:rsidP="00AA209C">
            <w:pPr>
              <w:rPr>
                <w:rFonts w:ascii="Times New Roman" w:hAnsi="Times New Roman" w:cs="Times New Roman"/>
                <w:sz w:val="20"/>
                <w:szCs w:val="20"/>
              </w:rPr>
            </w:pPr>
          </w:p>
        </w:tc>
        <w:tc>
          <w:tcPr>
            <w:tcW w:w="725" w:type="pct"/>
            <w:shd w:val="clear" w:color="auto" w:fill="F2F2F2" w:themeFill="background1" w:themeFillShade="F2"/>
          </w:tcPr>
          <w:p w14:paraId="66A93242" w14:textId="77777777" w:rsidR="00146946" w:rsidRPr="00B2162F" w:rsidRDefault="00146946" w:rsidP="00AA209C">
            <w:pPr>
              <w:rPr>
                <w:rFonts w:ascii="Times New Roman" w:hAnsi="Times New Roman" w:cs="Times New Roman"/>
                <w:sz w:val="20"/>
                <w:szCs w:val="20"/>
              </w:rPr>
            </w:pPr>
          </w:p>
        </w:tc>
        <w:tc>
          <w:tcPr>
            <w:tcW w:w="552" w:type="pct"/>
            <w:shd w:val="clear" w:color="auto" w:fill="F2F2F2" w:themeFill="background1" w:themeFillShade="F2"/>
          </w:tcPr>
          <w:p w14:paraId="03F9F395" w14:textId="77777777" w:rsidR="00146946" w:rsidRPr="00B2162F" w:rsidRDefault="00146946" w:rsidP="00AA209C">
            <w:pPr>
              <w:rPr>
                <w:rFonts w:ascii="Times New Roman" w:hAnsi="Times New Roman" w:cs="Times New Roman"/>
                <w:sz w:val="20"/>
                <w:szCs w:val="20"/>
              </w:rPr>
            </w:pPr>
          </w:p>
        </w:tc>
      </w:tr>
      <w:tr w:rsidR="00146946" w:rsidRPr="00B2162F" w14:paraId="1E6AA05D" w14:textId="77777777" w:rsidTr="00AA209C">
        <w:tc>
          <w:tcPr>
            <w:tcW w:w="1102" w:type="pct"/>
            <w:shd w:val="clear" w:color="auto" w:fill="auto"/>
          </w:tcPr>
          <w:p w14:paraId="204ECDCF" w14:textId="77777777" w:rsidR="00146946" w:rsidRPr="00AD633A" w:rsidRDefault="00146946" w:rsidP="00AA209C">
            <w:pPr>
              <w:rPr>
                <w:rFonts w:ascii="Times New Roman" w:hAnsi="Times New Roman" w:cs="Times New Roman"/>
                <w:sz w:val="20"/>
                <w:szCs w:val="20"/>
              </w:rPr>
            </w:pPr>
            <w:r w:rsidRPr="00AD633A">
              <w:rPr>
                <w:rFonts w:ascii="Times New Roman" w:hAnsi="Times New Roman" w:cs="Times New Roman"/>
                <w:sz w:val="20"/>
                <w:szCs w:val="20"/>
              </w:rPr>
              <w:t xml:space="preserve">Clayborne, Z. M., Varin, M., &amp; Colman, I. (2019). Systematic Review and Meta-Analysis: Adolescent Depression and Long-Term Psychosocial Outcomes. </w:t>
            </w:r>
            <w:r w:rsidRPr="00AD633A">
              <w:rPr>
                <w:rFonts w:ascii="Times New Roman" w:hAnsi="Times New Roman" w:cs="Times New Roman"/>
                <w:i/>
                <w:iCs/>
                <w:sz w:val="20"/>
                <w:szCs w:val="20"/>
              </w:rPr>
              <w:t>Journal of the American Academy of Child &amp; Adolescent Psychiatry</w:t>
            </w:r>
            <w:r w:rsidRPr="00AD633A">
              <w:rPr>
                <w:rFonts w:ascii="Times New Roman" w:hAnsi="Times New Roman" w:cs="Times New Roman"/>
                <w:sz w:val="20"/>
                <w:szCs w:val="20"/>
              </w:rPr>
              <w:t xml:space="preserve">, </w:t>
            </w:r>
            <w:r w:rsidRPr="00AD633A">
              <w:rPr>
                <w:rFonts w:ascii="Times New Roman" w:hAnsi="Times New Roman" w:cs="Times New Roman"/>
                <w:i/>
                <w:iCs/>
                <w:sz w:val="20"/>
                <w:szCs w:val="20"/>
              </w:rPr>
              <w:t>58</w:t>
            </w:r>
            <w:r w:rsidRPr="00AD633A">
              <w:rPr>
                <w:rFonts w:ascii="Times New Roman" w:hAnsi="Times New Roman" w:cs="Times New Roman"/>
                <w:sz w:val="20"/>
                <w:szCs w:val="20"/>
              </w:rPr>
              <w:t xml:space="preserve">(1), 72–79. </w:t>
            </w:r>
          </w:p>
          <w:p w14:paraId="0A3A3A85" w14:textId="77777777" w:rsidR="00146946" w:rsidRPr="00D76A10" w:rsidRDefault="00146946" w:rsidP="00AA209C">
            <w:pPr>
              <w:rPr>
                <w:rFonts w:ascii="Times New Roman" w:hAnsi="Times New Roman" w:cs="Times New Roman"/>
                <w:b/>
                <w:sz w:val="20"/>
                <w:szCs w:val="20"/>
              </w:rPr>
            </w:pPr>
          </w:p>
        </w:tc>
        <w:tc>
          <w:tcPr>
            <w:tcW w:w="586" w:type="pct"/>
            <w:shd w:val="clear" w:color="auto" w:fill="auto"/>
          </w:tcPr>
          <w:p w14:paraId="76E3BC42"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T</w:t>
            </w:r>
            <w:r w:rsidRPr="00F97584">
              <w:rPr>
                <w:rFonts w:ascii="Times New Roman" w:hAnsi="Times New Roman" w:cs="Times New Roman"/>
                <w:sz w:val="20"/>
                <w:szCs w:val="20"/>
              </w:rPr>
              <w:t>o systematically review the evidence examining associations between adolescent depression and adult psychosocial outcomes</w:t>
            </w:r>
          </w:p>
        </w:tc>
        <w:tc>
          <w:tcPr>
            <w:tcW w:w="759" w:type="pct"/>
            <w:shd w:val="clear" w:color="auto" w:fill="auto"/>
          </w:tcPr>
          <w:p w14:paraId="19BA15CF"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Quantitative, Systematic Review-not of RCTs, Level 2</w:t>
            </w:r>
          </w:p>
        </w:tc>
        <w:tc>
          <w:tcPr>
            <w:tcW w:w="552" w:type="pct"/>
            <w:shd w:val="clear" w:color="auto" w:fill="auto"/>
          </w:tcPr>
          <w:p w14:paraId="12E353FC"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Purposeful- Five data bases were searched for articles published from 1980-March 2017. </w:t>
            </w:r>
          </w:p>
          <w:p w14:paraId="36199D59" w14:textId="77777777" w:rsidR="00146946" w:rsidRDefault="00146946" w:rsidP="00AA209C">
            <w:pPr>
              <w:rPr>
                <w:rFonts w:ascii="Times New Roman" w:hAnsi="Times New Roman" w:cs="Times New Roman"/>
                <w:sz w:val="20"/>
                <w:szCs w:val="20"/>
              </w:rPr>
            </w:pPr>
          </w:p>
          <w:p w14:paraId="0FB63F05" w14:textId="77777777" w:rsidR="00146946" w:rsidRPr="00B2162F" w:rsidRDefault="00146946" w:rsidP="00AA209C">
            <w:pPr>
              <w:rPr>
                <w:rFonts w:ascii="Times New Roman" w:hAnsi="Times New Roman" w:cs="Times New Roman"/>
                <w:sz w:val="20"/>
                <w:szCs w:val="20"/>
              </w:rPr>
            </w:pPr>
            <w:r w:rsidRPr="003C27A3">
              <w:rPr>
                <w:rFonts w:ascii="Times New Roman" w:hAnsi="Times New Roman" w:cs="Times New Roman"/>
                <w:sz w:val="20"/>
                <w:szCs w:val="20"/>
              </w:rPr>
              <w:t>31 articles comprising 136 analyses were included for review</w:t>
            </w:r>
          </w:p>
        </w:tc>
        <w:tc>
          <w:tcPr>
            <w:tcW w:w="724" w:type="pct"/>
            <w:shd w:val="clear" w:color="auto" w:fill="auto"/>
          </w:tcPr>
          <w:p w14:paraId="5D9C5491"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Various measures found within studies reviewed </w:t>
            </w:r>
          </w:p>
        </w:tc>
        <w:tc>
          <w:tcPr>
            <w:tcW w:w="725" w:type="pct"/>
            <w:shd w:val="clear" w:color="auto" w:fill="auto"/>
          </w:tcPr>
          <w:p w14:paraId="51652FE4"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A</w:t>
            </w:r>
            <w:r w:rsidRPr="003C27A3">
              <w:rPr>
                <w:rFonts w:ascii="Times New Roman" w:hAnsi="Times New Roman" w:cs="Times New Roman"/>
                <w:sz w:val="20"/>
                <w:szCs w:val="20"/>
              </w:rPr>
              <w:t>dolescent depression is associated with a myriad of adult psychosocial outcomes</w:t>
            </w:r>
          </w:p>
          <w:p w14:paraId="31EB2947" w14:textId="77777777" w:rsidR="00146946" w:rsidRDefault="00146946" w:rsidP="00AA209C">
            <w:pPr>
              <w:rPr>
                <w:rFonts w:ascii="Times New Roman" w:hAnsi="Times New Roman" w:cs="Times New Roman"/>
                <w:sz w:val="20"/>
                <w:szCs w:val="20"/>
              </w:rPr>
            </w:pPr>
          </w:p>
          <w:p w14:paraId="259B4E67" w14:textId="77777777" w:rsidR="00146946" w:rsidRDefault="00146946" w:rsidP="00AA209C">
            <w:pPr>
              <w:rPr>
                <w:rFonts w:ascii="Times New Roman" w:hAnsi="Times New Roman" w:cs="Times New Roman"/>
                <w:sz w:val="20"/>
                <w:szCs w:val="20"/>
              </w:rPr>
            </w:pPr>
            <w:r w:rsidRPr="003C27A3">
              <w:rPr>
                <w:rFonts w:ascii="Times New Roman" w:hAnsi="Times New Roman" w:cs="Times New Roman"/>
                <w:sz w:val="20"/>
                <w:szCs w:val="20"/>
              </w:rPr>
              <w:t>Two independent reviewers first examined the methodologic quality of eligible articles using the NewcastleOttawa Scale (NOS),12 a quality assessment tool used for nonrandomized studies including case-control and cohort studies</w:t>
            </w:r>
          </w:p>
          <w:p w14:paraId="521B9571" w14:textId="77777777" w:rsidR="00146946" w:rsidRDefault="00146946" w:rsidP="00AA209C">
            <w:pPr>
              <w:rPr>
                <w:rFonts w:ascii="Times New Roman" w:hAnsi="Times New Roman" w:cs="Times New Roman"/>
                <w:sz w:val="20"/>
                <w:szCs w:val="20"/>
              </w:rPr>
            </w:pPr>
          </w:p>
          <w:p w14:paraId="0740E998" w14:textId="77777777" w:rsidR="00146946" w:rsidRPr="00B2162F" w:rsidRDefault="00146946" w:rsidP="00AA209C">
            <w:pPr>
              <w:rPr>
                <w:rFonts w:ascii="Times New Roman" w:hAnsi="Times New Roman" w:cs="Times New Roman"/>
                <w:sz w:val="20"/>
                <w:szCs w:val="20"/>
              </w:rPr>
            </w:pPr>
            <w:r w:rsidRPr="00276603">
              <w:rPr>
                <w:rFonts w:ascii="Times New Roman" w:hAnsi="Times New Roman" w:cs="Times New Roman"/>
                <w:sz w:val="20"/>
                <w:szCs w:val="20"/>
              </w:rPr>
              <w:t>I2 statistic, Cochran Q statistic</w:t>
            </w:r>
          </w:p>
        </w:tc>
        <w:tc>
          <w:tcPr>
            <w:tcW w:w="552" w:type="pct"/>
            <w:shd w:val="clear" w:color="auto" w:fill="auto"/>
          </w:tcPr>
          <w:p w14:paraId="604E2204"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Potential confounders or effect modifiers, including gender, socioeconomic status, comorbid conditions, and depression recurrence</w:t>
            </w:r>
          </w:p>
          <w:p w14:paraId="307BDD54" w14:textId="77777777" w:rsidR="00146946" w:rsidRDefault="00146946" w:rsidP="00AA209C">
            <w:pPr>
              <w:rPr>
                <w:rFonts w:ascii="Times New Roman" w:hAnsi="Times New Roman" w:cs="Times New Roman"/>
                <w:sz w:val="20"/>
                <w:szCs w:val="20"/>
              </w:rPr>
            </w:pPr>
          </w:p>
          <w:p w14:paraId="1AE6AC3F"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Moderate Use</w:t>
            </w:r>
          </w:p>
        </w:tc>
      </w:tr>
      <w:tr w:rsidR="00146946" w:rsidRPr="00B2162F" w14:paraId="0B6BA03A" w14:textId="77777777" w:rsidTr="00AA209C">
        <w:tc>
          <w:tcPr>
            <w:tcW w:w="1102" w:type="pct"/>
            <w:shd w:val="clear" w:color="auto" w:fill="auto"/>
          </w:tcPr>
          <w:p w14:paraId="7B96E174" w14:textId="77777777" w:rsidR="00146946" w:rsidRPr="00B2162F" w:rsidRDefault="00146946" w:rsidP="00AA209C">
            <w:pPr>
              <w:rPr>
                <w:rFonts w:ascii="Times New Roman" w:hAnsi="Times New Roman" w:cs="Times New Roman"/>
                <w:sz w:val="20"/>
                <w:szCs w:val="20"/>
              </w:rPr>
            </w:pPr>
            <w:r w:rsidRPr="008A11E8">
              <w:rPr>
                <w:rFonts w:ascii="Times New Roman" w:hAnsi="Times New Roman" w:cs="Times New Roman"/>
                <w:sz w:val="20"/>
                <w:szCs w:val="20"/>
              </w:rPr>
              <w:t xml:space="preserve">Johnson, D., Dupuis, G., Piche, J., Clayborne, Z., &amp; Colman, I. (2018). Adult mental health outcomes of adolescent depression: A systematic review. </w:t>
            </w:r>
            <w:r w:rsidRPr="008A11E8">
              <w:rPr>
                <w:rFonts w:ascii="Times New Roman" w:hAnsi="Times New Roman" w:cs="Times New Roman"/>
                <w:i/>
                <w:iCs/>
                <w:sz w:val="20"/>
                <w:szCs w:val="20"/>
              </w:rPr>
              <w:t>Depression and Anxiety</w:t>
            </w:r>
            <w:r w:rsidRPr="008A11E8">
              <w:rPr>
                <w:rFonts w:ascii="Times New Roman" w:hAnsi="Times New Roman" w:cs="Times New Roman"/>
                <w:sz w:val="20"/>
                <w:szCs w:val="20"/>
              </w:rPr>
              <w:t xml:space="preserve">, </w:t>
            </w:r>
            <w:r w:rsidRPr="008A11E8">
              <w:rPr>
                <w:rFonts w:ascii="Times New Roman" w:hAnsi="Times New Roman" w:cs="Times New Roman"/>
                <w:i/>
                <w:iCs/>
                <w:sz w:val="20"/>
                <w:szCs w:val="20"/>
              </w:rPr>
              <w:t>35</w:t>
            </w:r>
            <w:r w:rsidRPr="008A11E8">
              <w:rPr>
                <w:rFonts w:ascii="Times New Roman" w:hAnsi="Times New Roman" w:cs="Times New Roman"/>
                <w:sz w:val="20"/>
                <w:szCs w:val="20"/>
              </w:rPr>
              <w:t>(8), 700–716</w:t>
            </w:r>
            <w:r>
              <w:rPr>
                <w:rFonts w:ascii="Times New Roman" w:hAnsi="Times New Roman" w:cs="Times New Roman"/>
                <w:sz w:val="20"/>
                <w:szCs w:val="20"/>
              </w:rPr>
              <w:t>.</w:t>
            </w:r>
          </w:p>
        </w:tc>
        <w:tc>
          <w:tcPr>
            <w:tcW w:w="586" w:type="pct"/>
            <w:shd w:val="clear" w:color="auto" w:fill="auto"/>
          </w:tcPr>
          <w:p w14:paraId="66541EE4"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To </w:t>
            </w:r>
            <w:r w:rsidRPr="004271B2">
              <w:rPr>
                <w:rFonts w:ascii="Times New Roman" w:hAnsi="Times New Roman" w:cs="Times New Roman"/>
                <w:sz w:val="20"/>
                <w:szCs w:val="20"/>
              </w:rPr>
              <w:t>systematically review the literature on the association between adolescent depression and adult anxiety and depressive disorders as well as</w:t>
            </w:r>
            <w:r>
              <w:rPr>
                <w:rFonts w:ascii="Times New Roman" w:hAnsi="Times New Roman" w:cs="Times New Roman"/>
                <w:sz w:val="20"/>
                <w:szCs w:val="20"/>
              </w:rPr>
              <w:t xml:space="preserve"> </w:t>
            </w:r>
            <w:r w:rsidRPr="004271B2">
              <w:rPr>
                <w:rFonts w:ascii="Times New Roman" w:hAnsi="Times New Roman" w:cs="Times New Roman"/>
                <w:sz w:val="20"/>
                <w:szCs w:val="20"/>
              </w:rPr>
              <w:t>suicidality</w:t>
            </w:r>
          </w:p>
          <w:p w14:paraId="4432057E" w14:textId="77777777" w:rsidR="00146946" w:rsidRPr="00B2162F" w:rsidRDefault="00146946" w:rsidP="00AA209C">
            <w:pPr>
              <w:rPr>
                <w:rFonts w:ascii="Times New Roman" w:hAnsi="Times New Roman" w:cs="Times New Roman"/>
                <w:sz w:val="20"/>
                <w:szCs w:val="20"/>
              </w:rPr>
            </w:pPr>
          </w:p>
        </w:tc>
        <w:tc>
          <w:tcPr>
            <w:tcW w:w="759" w:type="pct"/>
            <w:shd w:val="clear" w:color="auto" w:fill="auto"/>
          </w:tcPr>
          <w:p w14:paraId="4E09857E"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Quantitative, Systematic Review- does not state RCT as inclusion criteria, Level 2</w:t>
            </w:r>
          </w:p>
        </w:tc>
        <w:tc>
          <w:tcPr>
            <w:tcW w:w="552" w:type="pct"/>
            <w:shd w:val="clear" w:color="auto" w:fill="auto"/>
          </w:tcPr>
          <w:p w14:paraId="5E5320FE"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Purposeful, Snowball Sampling: A two-independent reviewer process was utilized- a search of Medline, Embase, and PsycInfo returned 4,407 citations. Duplicates were removed leaving 3.679. Screening narrowed to 555 citations for full-text screening. 17 articles were identified </w:t>
            </w:r>
          </w:p>
          <w:p w14:paraId="36259188" w14:textId="77777777" w:rsidR="00146946" w:rsidRDefault="00146946" w:rsidP="00AA209C">
            <w:pPr>
              <w:rPr>
                <w:rFonts w:ascii="Times New Roman" w:hAnsi="Times New Roman" w:cs="Times New Roman"/>
                <w:sz w:val="20"/>
                <w:szCs w:val="20"/>
              </w:rPr>
            </w:pPr>
          </w:p>
          <w:p w14:paraId="5A4CDF67" w14:textId="77777777" w:rsidR="00146946" w:rsidRPr="00B2162F" w:rsidRDefault="00146946" w:rsidP="00AA209C">
            <w:pPr>
              <w:rPr>
                <w:rFonts w:ascii="Times New Roman" w:hAnsi="Times New Roman" w:cs="Times New Roman"/>
                <w:sz w:val="20"/>
                <w:szCs w:val="20"/>
              </w:rPr>
            </w:pPr>
            <w:r w:rsidRPr="00601862">
              <w:rPr>
                <w:rFonts w:ascii="Times New Roman" w:hAnsi="Times New Roman" w:cs="Times New Roman"/>
                <w:sz w:val="20"/>
                <w:szCs w:val="20"/>
              </w:rPr>
              <w:t>Strong levels</w:t>
            </w:r>
            <w:r>
              <w:rPr>
                <w:rFonts w:ascii="Times New Roman" w:hAnsi="Times New Roman" w:cs="Times New Roman"/>
                <w:sz w:val="20"/>
                <w:szCs w:val="20"/>
              </w:rPr>
              <w:t xml:space="preserve"> </w:t>
            </w:r>
            <w:r w:rsidRPr="00601862">
              <w:rPr>
                <w:rFonts w:ascii="Times New Roman" w:hAnsi="Times New Roman" w:cs="Times New Roman"/>
                <w:sz w:val="20"/>
                <w:szCs w:val="20"/>
              </w:rPr>
              <w:t>of</w:t>
            </w:r>
            <w:r>
              <w:rPr>
                <w:rFonts w:ascii="Times New Roman" w:hAnsi="Times New Roman" w:cs="Times New Roman"/>
                <w:sz w:val="20"/>
                <w:szCs w:val="20"/>
              </w:rPr>
              <w:t xml:space="preserve"> </w:t>
            </w:r>
            <w:r w:rsidRPr="00601862">
              <w:rPr>
                <w:rFonts w:ascii="Times New Roman" w:hAnsi="Times New Roman" w:cs="Times New Roman"/>
                <w:sz w:val="20"/>
                <w:szCs w:val="20"/>
              </w:rPr>
              <w:t>agreement</w:t>
            </w:r>
            <w:r>
              <w:rPr>
                <w:rFonts w:ascii="Times New Roman" w:hAnsi="Times New Roman" w:cs="Times New Roman"/>
                <w:sz w:val="20"/>
                <w:szCs w:val="20"/>
              </w:rPr>
              <w:t xml:space="preserve"> </w:t>
            </w:r>
            <w:r w:rsidRPr="00601862">
              <w:rPr>
                <w:rFonts w:ascii="Times New Roman" w:hAnsi="Times New Roman" w:cs="Times New Roman"/>
                <w:sz w:val="20"/>
                <w:szCs w:val="20"/>
              </w:rPr>
              <w:t>were</w:t>
            </w:r>
            <w:r>
              <w:rPr>
                <w:rFonts w:ascii="Times New Roman" w:hAnsi="Times New Roman" w:cs="Times New Roman"/>
                <w:sz w:val="20"/>
                <w:szCs w:val="20"/>
              </w:rPr>
              <w:t xml:space="preserve"> </w:t>
            </w:r>
            <w:r w:rsidRPr="00601862">
              <w:rPr>
                <w:rFonts w:ascii="Times New Roman" w:hAnsi="Times New Roman" w:cs="Times New Roman"/>
                <w:sz w:val="20"/>
                <w:szCs w:val="20"/>
              </w:rPr>
              <w:t>identified</w:t>
            </w:r>
            <w:r>
              <w:rPr>
                <w:rFonts w:ascii="Times New Roman" w:hAnsi="Times New Roman" w:cs="Times New Roman"/>
                <w:sz w:val="20"/>
                <w:szCs w:val="20"/>
              </w:rPr>
              <w:t xml:space="preserve"> </w:t>
            </w:r>
            <w:r w:rsidRPr="00601862">
              <w:rPr>
                <w:rFonts w:ascii="Times New Roman" w:hAnsi="Times New Roman" w:cs="Times New Roman"/>
                <w:sz w:val="20"/>
                <w:szCs w:val="20"/>
              </w:rPr>
              <w:t>between</w:t>
            </w:r>
            <w:r>
              <w:rPr>
                <w:rFonts w:ascii="Times New Roman" w:hAnsi="Times New Roman" w:cs="Times New Roman"/>
                <w:sz w:val="20"/>
                <w:szCs w:val="20"/>
              </w:rPr>
              <w:t xml:space="preserve"> </w:t>
            </w:r>
            <w:r w:rsidRPr="00601862">
              <w:rPr>
                <w:rFonts w:ascii="Times New Roman" w:hAnsi="Times New Roman" w:cs="Times New Roman"/>
                <w:sz w:val="20"/>
                <w:szCs w:val="20"/>
              </w:rPr>
              <w:t>the</w:t>
            </w:r>
            <w:r>
              <w:rPr>
                <w:rFonts w:ascii="Times New Roman" w:hAnsi="Times New Roman" w:cs="Times New Roman"/>
                <w:sz w:val="20"/>
                <w:szCs w:val="20"/>
              </w:rPr>
              <w:t xml:space="preserve">  </w:t>
            </w:r>
            <w:r w:rsidRPr="00601862">
              <w:rPr>
                <w:rFonts w:ascii="Times New Roman" w:hAnsi="Times New Roman" w:cs="Times New Roman"/>
                <w:sz w:val="20"/>
                <w:szCs w:val="20"/>
              </w:rPr>
              <w:t>three</w:t>
            </w:r>
            <w:r>
              <w:rPr>
                <w:rFonts w:ascii="Times New Roman" w:hAnsi="Times New Roman" w:cs="Times New Roman"/>
                <w:sz w:val="20"/>
                <w:szCs w:val="20"/>
              </w:rPr>
              <w:t xml:space="preserve"> </w:t>
            </w:r>
            <w:r w:rsidRPr="00601862">
              <w:rPr>
                <w:rFonts w:ascii="Times New Roman" w:hAnsi="Times New Roman" w:cs="Times New Roman"/>
                <w:sz w:val="20"/>
                <w:szCs w:val="20"/>
              </w:rPr>
              <w:t>reviewers</w:t>
            </w:r>
            <w:r>
              <w:rPr>
                <w:rFonts w:ascii="Times New Roman" w:hAnsi="Times New Roman" w:cs="Times New Roman"/>
                <w:sz w:val="20"/>
                <w:szCs w:val="20"/>
              </w:rPr>
              <w:t xml:space="preserve"> </w:t>
            </w:r>
            <w:r w:rsidRPr="00601862">
              <w:rPr>
                <w:rFonts w:ascii="Times New Roman" w:hAnsi="Times New Roman" w:cs="Times New Roman"/>
                <w:sz w:val="20"/>
                <w:szCs w:val="20"/>
              </w:rPr>
              <w:t>(Cohen'skapparange:0.83–0.89)</w:t>
            </w:r>
            <w:r>
              <w:rPr>
                <w:rFonts w:ascii="Times New Roman" w:hAnsi="Times New Roman" w:cs="Times New Roman"/>
                <w:sz w:val="20"/>
                <w:szCs w:val="20"/>
              </w:rPr>
              <w:t xml:space="preserve">  </w:t>
            </w:r>
          </w:p>
        </w:tc>
        <w:tc>
          <w:tcPr>
            <w:tcW w:w="724" w:type="pct"/>
            <w:shd w:val="clear" w:color="auto" w:fill="auto"/>
          </w:tcPr>
          <w:p w14:paraId="522359D1"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Various measures found within the studies reviewed</w:t>
            </w:r>
          </w:p>
        </w:tc>
        <w:tc>
          <w:tcPr>
            <w:tcW w:w="725" w:type="pct"/>
            <w:shd w:val="clear" w:color="auto" w:fill="auto"/>
          </w:tcPr>
          <w:p w14:paraId="31399A3E"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S</w:t>
            </w:r>
            <w:r w:rsidRPr="00AB11DD">
              <w:rPr>
                <w:rFonts w:ascii="Times New Roman" w:hAnsi="Times New Roman" w:cs="Times New Roman"/>
                <w:sz w:val="20"/>
                <w:szCs w:val="20"/>
              </w:rPr>
              <w:t>ignificant,</w:t>
            </w:r>
            <w:r>
              <w:rPr>
                <w:rFonts w:ascii="Times New Roman" w:hAnsi="Times New Roman" w:cs="Times New Roman"/>
                <w:sz w:val="20"/>
                <w:szCs w:val="20"/>
              </w:rPr>
              <w:t xml:space="preserve"> </w:t>
            </w:r>
            <w:r w:rsidRPr="00AB11DD">
              <w:rPr>
                <w:rFonts w:ascii="Times New Roman" w:hAnsi="Times New Roman" w:cs="Times New Roman"/>
                <w:sz w:val="20"/>
                <w:szCs w:val="20"/>
              </w:rPr>
              <w:t>positive</w:t>
            </w:r>
            <w:r>
              <w:rPr>
                <w:rFonts w:ascii="Times New Roman" w:hAnsi="Times New Roman" w:cs="Times New Roman"/>
                <w:sz w:val="20"/>
                <w:szCs w:val="20"/>
              </w:rPr>
              <w:t xml:space="preserve"> </w:t>
            </w:r>
            <w:r w:rsidRPr="00AB11DD">
              <w:rPr>
                <w:rFonts w:ascii="Times New Roman" w:hAnsi="Times New Roman" w:cs="Times New Roman"/>
                <w:sz w:val="20"/>
                <w:szCs w:val="20"/>
              </w:rPr>
              <w:t>association</w:t>
            </w:r>
            <w:r>
              <w:rPr>
                <w:rFonts w:ascii="Times New Roman" w:hAnsi="Times New Roman" w:cs="Times New Roman"/>
                <w:sz w:val="20"/>
                <w:szCs w:val="20"/>
              </w:rPr>
              <w:t xml:space="preserve"> </w:t>
            </w:r>
            <w:r w:rsidRPr="00AB11DD">
              <w:rPr>
                <w:rFonts w:ascii="Times New Roman" w:hAnsi="Times New Roman" w:cs="Times New Roman"/>
                <w:sz w:val="20"/>
                <w:szCs w:val="20"/>
              </w:rPr>
              <w:t>between</w:t>
            </w:r>
            <w:r>
              <w:rPr>
                <w:rFonts w:ascii="Times New Roman" w:hAnsi="Times New Roman" w:cs="Times New Roman"/>
                <w:sz w:val="20"/>
                <w:szCs w:val="20"/>
              </w:rPr>
              <w:t xml:space="preserve"> </w:t>
            </w:r>
            <w:r w:rsidRPr="00AB11DD">
              <w:rPr>
                <w:rFonts w:ascii="Times New Roman" w:hAnsi="Times New Roman" w:cs="Times New Roman"/>
                <w:sz w:val="20"/>
                <w:szCs w:val="20"/>
              </w:rPr>
              <w:t>adolescent</w:t>
            </w:r>
            <w:r>
              <w:rPr>
                <w:rFonts w:ascii="Times New Roman" w:hAnsi="Times New Roman" w:cs="Times New Roman"/>
                <w:sz w:val="20"/>
                <w:szCs w:val="20"/>
              </w:rPr>
              <w:t xml:space="preserve"> </w:t>
            </w:r>
            <w:r w:rsidRPr="00AB11DD">
              <w:rPr>
                <w:rFonts w:ascii="Times New Roman" w:hAnsi="Times New Roman" w:cs="Times New Roman"/>
                <w:sz w:val="20"/>
                <w:szCs w:val="20"/>
              </w:rPr>
              <w:t>depression</w:t>
            </w:r>
            <w:r>
              <w:rPr>
                <w:rFonts w:ascii="Times New Roman" w:hAnsi="Times New Roman" w:cs="Times New Roman"/>
                <w:sz w:val="20"/>
                <w:szCs w:val="20"/>
              </w:rPr>
              <w:t xml:space="preserve"> </w:t>
            </w:r>
            <w:r w:rsidRPr="00AB11DD">
              <w:rPr>
                <w:rFonts w:ascii="Times New Roman" w:hAnsi="Times New Roman" w:cs="Times New Roman"/>
                <w:sz w:val="20"/>
                <w:szCs w:val="20"/>
              </w:rPr>
              <w:t>and</w:t>
            </w:r>
            <w:r>
              <w:rPr>
                <w:rFonts w:ascii="Times New Roman" w:hAnsi="Times New Roman" w:cs="Times New Roman"/>
                <w:sz w:val="20"/>
                <w:szCs w:val="20"/>
              </w:rPr>
              <w:t xml:space="preserve"> </w:t>
            </w:r>
            <w:r w:rsidRPr="00AB11DD">
              <w:rPr>
                <w:rFonts w:ascii="Times New Roman" w:hAnsi="Times New Roman" w:cs="Times New Roman"/>
                <w:sz w:val="20"/>
                <w:szCs w:val="20"/>
              </w:rPr>
              <w:t>adult</w:t>
            </w:r>
            <w:r>
              <w:rPr>
                <w:rFonts w:ascii="Times New Roman" w:hAnsi="Times New Roman" w:cs="Times New Roman"/>
                <w:sz w:val="20"/>
                <w:szCs w:val="20"/>
              </w:rPr>
              <w:t xml:space="preserve"> </w:t>
            </w:r>
            <w:r w:rsidRPr="00AB11DD">
              <w:rPr>
                <w:rFonts w:ascii="Times New Roman" w:hAnsi="Times New Roman" w:cs="Times New Roman"/>
                <w:sz w:val="20"/>
                <w:szCs w:val="20"/>
              </w:rPr>
              <w:t>psychopathology</w:t>
            </w:r>
          </w:p>
          <w:p w14:paraId="09DF04E8" w14:textId="77777777" w:rsidR="00146946" w:rsidRDefault="00146946" w:rsidP="00AA209C">
            <w:pPr>
              <w:rPr>
                <w:rFonts w:ascii="Times New Roman" w:hAnsi="Times New Roman" w:cs="Times New Roman"/>
                <w:sz w:val="20"/>
                <w:szCs w:val="20"/>
              </w:rPr>
            </w:pPr>
          </w:p>
          <w:p w14:paraId="4BCBFD97" w14:textId="77777777" w:rsidR="00146946" w:rsidRDefault="00146946" w:rsidP="00AA209C">
            <w:pPr>
              <w:rPr>
                <w:rFonts w:ascii="Times New Roman" w:hAnsi="Times New Roman" w:cs="Times New Roman"/>
                <w:sz w:val="20"/>
                <w:szCs w:val="20"/>
              </w:rPr>
            </w:pPr>
            <w:r w:rsidRPr="00D83452">
              <w:rPr>
                <w:rFonts w:ascii="Times New Roman" w:hAnsi="Times New Roman" w:cs="Times New Roman"/>
                <w:sz w:val="20"/>
                <w:szCs w:val="20"/>
              </w:rPr>
              <w:t>The</w:t>
            </w:r>
            <w:r>
              <w:rPr>
                <w:rFonts w:ascii="Times New Roman" w:hAnsi="Times New Roman" w:cs="Times New Roman"/>
                <w:sz w:val="20"/>
                <w:szCs w:val="20"/>
              </w:rPr>
              <w:t xml:space="preserve"> </w:t>
            </w:r>
            <w:r w:rsidRPr="00D83452">
              <w:rPr>
                <w:rFonts w:ascii="Times New Roman" w:hAnsi="Times New Roman" w:cs="Times New Roman"/>
                <w:sz w:val="20"/>
                <w:szCs w:val="20"/>
              </w:rPr>
              <w:t>magnitude</w:t>
            </w:r>
            <w:r>
              <w:rPr>
                <w:rFonts w:ascii="Times New Roman" w:hAnsi="Times New Roman" w:cs="Times New Roman"/>
                <w:sz w:val="20"/>
                <w:szCs w:val="20"/>
              </w:rPr>
              <w:t xml:space="preserve"> </w:t>
            </w:r>
            <w:r w:rsidRPr="00D83452">
              <w:rPr>
                <w:rFonts w:ascii="Times New Roman" w:hAnsi="Times New Roman" w:cs="Times New Roman"/>
                <w:sz w:val="20"/>
                <w:szCs w:val="20"/>
              </w:rPr>
              <w:t>of</w:t>
            </w:r>
            <w:r>
              <w:rPr>
                <w:rFonts w:ascii="Times New Roman" w:hAnsi="Times New Roman" w:cs="Times New Roman"/>
                <w:sz w:val="20"/>
                <w:szCs w:val="20"/>
              </w:rPr>
              <w:t xml:space="preserve"> </w:t>
            </w:r>
            <w:r w:rsidRPr="00D83452">
              <w:rPr>
                <w:rFonts w:ascii="Times New Roman" w:hAnsi="Times New Roman" w:cs="Times New Roman"/>
                <w:sz w:val="20"/>
                <w:szCs w:val="20"/>
              </w:rPr>
              <w:t>het-erogeneity</w:t>
            </w:r>
            <w:r>
              <w:rPr>
                <w:rFonts w:ascii="Times New Roman" w:hAnsi="Times New Roman" w:cs="Times New Roman"/>
                <w:sz w:val="20"/>
                <w:szCs w:val="20"/>
              </w:rPr>
              <w:t xml:space="preserve"> </w:t>
            </w:r>
            <w:r w:rsidRPr="00D83452">
              <w:rPr>
                <w:rFonts w:ascii="Times New Roman" w:hAnsi="Times New Roman" w:cs="Times New Roman"/>
                <w:sz w:val="20"/>
                <w:szCs w:val="20"/>
              </w:rPr>
              <w:t>was</w:t>
            </w:r>
            <w:r>
              <w:rPr>
                <w:rFonts w:ascii="Times New Roman" w:hAnsi="Times New Roman" w:cs="Times New Roman"/>
                <w:sz w:val="20"/>
                <w:szCs w:val="20"/>
              </w:rPr>
              <w:t xml:space="preserve"> </w:t>
            </w:r>
            <w:r w:rsidRPr="00D83452">
              <w:rPr>
                <w:rFonts w:ascii="Times New Roman" w:hAnsi="Times New Roman" w:cs="Times New Roman"/>
                <w:sz w:val="20"/>
                <w:szCs w:val="20"/>
              </w:rPr>
              <w:t>explored</w:t>
            </w:r>
            <w:r>
              <w:rPr>
                <w:rFonts w:ascii="Times New Roman" w:hAnsi="Times New Roman" w:cs="Times New Roman"/>
                <w:sz w:val="20"/>
                <w:szCs w:val="20"/>
              </w:rPr>
              <w:t xml:space="preserve"> </w:t>
            </w:r>
            <w:r w:rsidRPr="00D83452">
              <w:rPr>
                <w:rFonts w:ascii="Times New Roman" w:hAnsi="Times New Roman" w:cs="Times New Roman"/>
                <w:sz w:val="20"/>
                <w:szCs w:val="20"/>
              </w:rPr>
              <w:t>using</w:t>
            </w:r>
            <w:r>
              <w:rPr>
                <w:rFonts w:ascii="Times New Roman" w:hAnsi="Times New Roman" w:cs="Times New Roman"/>
                <w:sz w:val="20"/>
                <w:szCs w:val="20"/>
              </w:rPr>
              <w:t xml:space="preserve"> </w:t>
            </w:r>
            <w:r w:rsidRPr="00D83452">
              <w:rPr>
                <w:rFonts w:ascii="Times New Roman" w:hAnsi="Times New Roman" w:cs="Times New Roman"/>
                <w:sz w:val="20"/>
                <w:szCs w:val="20"/>
              </w:rPr>
              <w:t>the</w:t>
            </w:r>
            <w:r>
              <w:rPr>
                <w:rFonts w:ascii="Times New Roman" w:hAnsi="Times New Roman" w:cs="Times New Roman"/>
                <w:sz w:val="20"/>
                <w:szCs w:val="20"/>
              </w:rPr>
              <w:t xml:space="preserve"> </w:t>
            </w:r>
            <w:r w:rsidRPr="00D83452">
              <w:rPr>
                <w:rFonts w:ascii="Times New Roman" w:hAnsi="Times New Roman" w:cs="Times New Roman"/>
                <w:sz w:val="20"/>
                <w:szCs w:val="20"/>
              </w:rPr>
              <w:t>I2</w:t>
            </w:r>
            <w:r>
              <w:rPr>
                <w:rFonts w:ascii="Times New Roman" w:hAnsi="Times New Roman" w:cs="Times New Roman"/>
                <w:sz w:val="20"/>
                <w:szCs w:val="20"/>
              </w:rPr>
              <w:t xml:space="preserve"> </w:t>
            </w:r>
            <w:r w:rsidRPr="00D83452">
              <w:rPr>
                <w:rFonts w:ascii="Times New Roman" w:hAnsi="Times New Roman" w:cs="Times New Roman"/>
                <w:sz w:val="20"/>
                <w:szCs w:val="20"/>
              </w:rPr>
              <w:t>statistic,</w:t>
            </w:r>
            <w:r>
              <w:rPr>
                <w:rFonts w:ascii="Times New Roman" w:hAnsi="Times New Roman" w:cs="Times New Roman"/>
                <w:sz w:val="20"/>
                <w:szCs w:val="20"/>
              </w:rPr>
              <w:t xml:space="preserve"> </w:t>
            </w:r>
            <w:r w:rsidRPr="00D83452">
              <w:rPr>
                <w:rFonts w:ascii="Times New Roman" w:hAnsi="Times New Roman" w:cs="Times New Roman"/>
                <w:sz w:val="20"/>
                <w:szCs w:val="20"/>
              </w:rPr>
              <w:t>where</w:t>
            </w:r>
            <w:r>
              <w:rPr>
                <w:rFonts w:ascii="Times New Roman" w:hAnsi="Times New Roman" w:cs="Times New Roman"/>
                <w:sz w:val="20"/>
                <w:szCs w:val="20"/>
              </w:rPr>
              <w:t xml:space="preserve"> </w:t>
            </w:r>
            <w:r w:rsidRPr="00D83452">
              <w:rPr>
                <w:rFonts w:ascii="Times New Roman" w:hAnsi="Times New Roman" w:cs="Times New Roman"/>
                <w:sz w:val="20"/>
                <w:szCs w:val="20"/>
              </w:rPr>
              <w:t>I2=0–24%</w:t>
            </w:r>
            <w:r>
              <w:rPr>
                <w:rFonts w:ascii="Times New Roman" w:hAnsi="Times New Roman" w:cs="Times New Roman"/>
                <w:sz w:val="20"/>
                <w:szCs w:val="20"/>
              </w:rPr>
              <w:t xml:space="preserve"> </w:t>
            </w:r>
            <w:r w:rsidRPr="00D83452">
              <w:rPr>
                <w:rFonts w:ascii="Times New Roman" w:hAnsi="Times New Roman" w:cs="Times New Roman"/>
                <w:sz w:val="20"/>
                <w:szCs w:val="20"/>
              </w:rPr>
              <w:t>represented</w:t>
            </w:r>
            <w:r>
              <w:rPr>
                <w:rFonts w:ascii="Times New Roman" w:hAnsi="Times New Roman" w:cs="Times New Roman"/>
                <w:sz w:val="20"/>
                <w:szCs w:val="20"/>
              </w:rPr>
              <w:t xml:space="preserve"> </w:t>
            </w:r>
            <w:r w:rsidRPr="00D83452">
              <w:rPr>
                <w:rFonts w:ascii="Times New Roman" w:hAnsi="Times New Roman" w:cs="Times New Roman"/>
                <w:sz w:val="20"/>
                <w:szCs w:val="20"/>
              </w:rPr>
              <w:t>low</w:t>
            </w:r>
            <w:r>
              <w:rPr>
                <w:rFonts w:ascii="Times New Roman" w:hAnsi="Times New Roman" w:cs="Times New Roman"/>
                <w:sz w:val="20"/>
                <w:szCs w:val="20"/>
              </w:rPr>
              <w:t xml:space="preserve"> </w:t>
            </w:r>
            <w:r w:rsidRPr="00D83452">
              <w:rPr>
                <w:rFonts w:ascii="Times New Roman" w:hAnsi="Times New Roman" w:cs="Times New Roman"/>
                <w:sz w:val="20"/>
                <w:szCs w:val="20"/>
              </w:rPr>
              <w:t>heterogeneity,</w:t>
            </w:r>
            <w:r>
              <w:rPr>
                <w:rFonts w:ascii="Times New Roman" w:hAnsi="Times New Roman" w:cs="Times New Roman"/>
                <w:sz w:val="20"/>
                <w:szCs w:val="20"/>
              </w:rPr>
              <w:t xml:space="preserve"> </w:t>
            </w:r>
            <w:r w:rsidRPr="00D83452">
              <w:rPr>
                <w:rFonts w:ascii="Times New Roman" w:hAnsi="Times New Roman" w:cs="Times New Roman"/>
                <w:sz w:val="20"/>
                <w:szCs w:val="20"/>
              </w:rPr>
              <w:t>I2=</w:t>
            </w:r>
            <w:r>
              <w:rPr>
                <w:rFonts w:ascii="Times New Roman" w:hAnsi="Times New Roman" w:cs="Times New Roman"/>
                <w:sz w:val="20"/>
                <w:szCs w:val="20"/>
              </w:rPr>
              <w:t xml:space="preserve"> </w:t>
            </w:r>
            <w:r w:rsidRPr="00D83452">
              <w:rPr>
                <w:rFonts w:ascii="Times New Roman" w:hAnsi="Times New Roman" w:cs="Times New Roman"/>
                <w:sz w:val="20"/>
                <w:szCs w:val="20"/>
              </w:rPr>
              <w:t>25–49%</w:t>
            </w:r>
            <w:r>
              <w:rPr>
                <w:rFonts w:ascii="Times New Roman" w:hAnsi="Times New Roman" w:cs="Times New Roman"/>
                <w:sz w:val="20"/>
                <w:szCs w:val="20"/>
              </w:rPr>
              <w:t xml:space="preserve"> </w:t>
            </w:r>
            <w:r w:rsidRPr="00D83452">
              <w:rPr>
                <w:rFonts w:ascii="Times New Roman" w:hAnsi="Times New Roman" w:cs="Times New Roman"/>
                <w:sz w:val="20"/>
                <w:szCs w:val="20"/>
              </w:rPr>
              <w:t>represented</w:t>
            </w:r>
            <w:r>
              <w:rPr>
                <w:rFonts w:ascii="Times New Roman" w:hAnsi="Times New Roman" w:cs="Times New Roman"/>
                <w:sz w:val="20"/>
                <w:szCs w:val="20"/>
              </w:rPr>
              <w:t xml:space="preserve"> </w:t>
            </w:r>
            <w:r w:rsidRPr="00D83452">
              <w:rPr>
                <w:rFonts w:ascii="Times New Roman" w:hAnsi="Times New Roman" w:cs="Times New Roman"/>
                <w:sz w:val="20"/>
                <w:szCs w:val="20"/>
              </w:rPr>
              <w:t>moderate</w:t>
            </w:r>
            <w:r>
              <w:rPr>
                <w:rFonts w:ascii="Times New Roman" w:hAnsi="Times New Roman" w:cs="Times New Roman"/>
                <w:sz w:val="20"/>
                <w:szCs w:val="20"/>
              </w:rPr>
              <w:t xml:space="preserve"> </w:t>
            </w:r>
            <w:r w:rsidRPr="00D83452">
              <w:rPr>
                <w:rFonts w:ascii="Times New Roman" w:hAnsi="Times New Roman" w:cs="Times New Roman"/>
                <w:sz w:val="20"/>
                <w:szCs w:val="20"/>
              </w:rPr>
              <w:t>he</w:t>
            </w:r>
            <w:r>
              <w:rPr>
                <w:rFonts w:ascii="Times New Roman" w:hAnsi="Times New Roman" w:cs="Times New Roman"/>
                <w:sz w:val="20"/>
                <w:szCs w:val="20"/>
              </w:rPr>
              <w:t>t</w:t>
            </w:r>
            <w:r w:rsidRPr="00D83452">
              <w:rPr>
                <w:rFonts w:ascii="Times New Roman" w:hAnsi="Times New Roman" w:cs="Times New Roman"/>
                <w:sz w:val="20"/>
                <w:szCs w:val="20"/>
              </w:rPr>
              <w:t>erogeneity,</w:t>
            </w:r>
            <w:r>
              <w:rPr>
                <w:rFonts w:ascii="Times New Roman" w:hAnsi="Times New Roman" w:cs="Times New Roman"/>
                <w:sz w:val="20"/>
                <w:szCs w:val="20"/>
              </w:rPr>
              <w:t xml:space="preserve"> </w:t>
            </w:r>
            <w:r w:rsidRPr="00D83452">
              <w:rPr>
                <w:rFonts w:ascii="Times New Roman" w:hAnsi="Times New Roman" w:cs="Times New Roman"/>
                <w:sz w:val="20"/>
                <w:szCs w:val="20"/>
              </w:rPr>
              <w:t>I2=</w:t>
            </w:r>
            <w:r>
              <w:rPr>
                <w:rFonts w:ascii="Times New Roman" w:hAnsi="Times New Roman" w:cs="Times New Roman"/>
                <w:sz w:val="20"/>
                <w:szCs w:val="20"/>
              </w:rPr>
              <w:t xml:space="preserve"> </w:t>
            </w:r>
            <w:r w:rsidRPr="00D83452">
              <w:rPr>
                <w:rFonts w:ascii="Times New Roman" w:hAnsi="Times New Roman" w:cs="Times New Roman"/>
                <w:sz w:val="20"/>
                <w:szCs w:val="20"/>
              </w:rPr>
              <w:t>50–74%</w:t>
            </w:r>
            <w:r>
              <w:rPr>
                <w:rFonts w:ascii="Times New Roman" w:hAnsi="Times New Roman" w:cs="Times New Roman"/>
                <w:sz w:val="20"/>
                <w:szCs w:val="20"/>
              </w:rPr>
              <w:t xml:space="preserve"> </w:t>
            </w:r>
            <w:r w:rsidRPr="00D83452">
              <w:rPr>
                <w:rFonts w:ascii="Times New Roman" w:hAnsi="Times New Roman" w:cs="Times New Roman"/>
                <w:sz w:val="20"/>
                <w:szCs w:val="20"/>
              </w:rPr>
              <w:t>represented</w:t>
            </w:r>
            <w:r>
              <w:rPr>
                <w:rFonts w:ascii="Times New Roman" w:hAnsi="Times New Roman" w:cs="Times New Roman"/>
                <w:sz w:val="20"/>
                <w:szCs w:val="20"/>
              </w:rPr>
              <w:t xml:space="preserve"> </w:t>
            </w:r>
            <w:r w:rsidRPr="00D83452">
              <w:rPr>
                <w:rFonts w:ascii="Times New Roman" w:hAnsi="Times New Roman" w:cs="Times New Roman"/>
                <w:sz w:val="20"/>
                <w:szCs w:val="20"/>
              </w:rPr>
              <w:t>substantial</w:t>
            </w:r>
            <w:r>
              <w:rPr>
                <w:rFonts w:ascii="Times New Roman" w:hAnsi="Times New Roman" w:cs="Times New Roman"/>
                <w:sz w:val="20"/>
                <w:szCs w:val="20"/>
              </w:rPr>
              <w:t xml:space="preserve"> </w:t>
            </w:r>
            <w:r w:rsidRPr="00D83452">
              <w:rPr>
                <w:rFonts w:ascii="Times New Roman" w:hAnsi="Times New Roman" w:cs="Times New Roman"/>
                <w:sz w:val="20"/>
                <w:szCs w:val="20"/>
              </w:rPr>
              <w:t>heterogeneity,</w:t>
            </w:r>
            <w:r>
              <w:rPr>
                <w:rFonts w:ascii="Times New Roman" w:hAnsi="Times New Roman" w:cs="Times New Roman"/>
                <w:sz w:val="20"/>
                <w:szCs w:val="20"/>
              </w:rPr>
              <w:t xml:space="preserve"> </w:t>
            </w:r>
            <w:r w:rsidRPr="00D83452">
              <w:rPr>
                <w:rFonts w:ascii="Times New Roman" w:hAnsi="Times New Roman" w:cs="Times New Roman"/>
                <w:sz w:val="20"/>
                <w:szCs w:val="20"/>
              </w:rPr>
              <w:t>and</w:t>
            </w:r>
            <w:r>
              <w:rPr>
                <w:rFonts w:ascii="Times New Roman" w:hAnsi="Times New Roman" w:cs="Times New Roman"/>
                <w:sz w:val="20"/>
                <w:szCs w:val="20"/>
              </w:rPr>
              <w:t xml:space="preserve"> </w:t>
            </w:r>
            <w:r w:rsidRPr="00D83452">
              <w:rPr>
                <w:rFonts w:ascii="Times New Roman" w:hAnsi="Times New Roman" w:cs="Times New Roman"/>
                <w:sz w:val="20"/>
                <w:szCs w:val="20"/>
              </w:rPr>
              <w:t>I2=75–100% represented considerable heterogeneity</w:t>
            </w:r>
          </w:p>
          <w:p w14:paraId="6BCC645E" w14:textId="77777777" w:rsidR="00146946" w:rsidRDefault="00146946" w:rsidP="00AA209C">
            <w:pPr>
              <w:rPr>
                <w:rFonts w:ascii="Times New Roman" w:hAnsi="Times New Roman" w:cs="Times New Roman"/>
                <w:sz w:val="20"/>
                <w:szCs w:val="20"/>
              </w:rPr>
            </w:pPr>
          </w:p>
          <w:p w14:paraId="1B33542D"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To </w:t>
            </w:r>
            <w:r w:rsidRPr="004271B2">
              <w:rPr>
                <w:rFonts w:ascii="Times New Roman" w:hAnsi="Times New Roman" w:cs="Times New Roman"/>
                <w:sz w:val="20"/>
                <w:szCs w:val="20"/>
              </w:rPr>
              <w:t>allow</w:t>
            </w:r>
            <w:r>
              <w:rPr>
                <w:rFonts w:ascii="Times New Roman" w:hAnsi="Times New Roman" w:cs="Times New Roman"/>
                <w:sz w:val="20"/>
                <w:szCs w:val="20"/>
              </w:rPr>
              <w:t xml:space="preserve"> </w:t>
            </w:r>
            <w:r w:rsidRPr="004271B2">
              <w:rPr>
                <w:rFonts w:ascii="Times New Roman" w:hAnsi="Times New Roman" w:cs="Times New Roman"/>
                <w:sz w:val="20"/>
                <w:szCs w:val="20"/>
              </w:rPr>
              <w:t>for</w:t>
            </w:r>
            <w:r>
              <w:rPr>
                <w:rFonts w:ascii="Times New Roman" w:hAnsi="Times New Roman" w:cs="Times New Roman"/>
                <w:sz w:val="20"/>
                <w:szCs w:val="20"/>
              </w:rPr>
              <w:t xml:space="preserve"> </w:t>
            </w:r>
            <w:r w:rsidRPr="004271B2">
              <w:rPr>
                <w:rFonts w:ascii="Times New Roman" w:hAnsi="Times New Roman" w:cs="Times New Roman"/>
                <w:sz w:val="20"/>
                <w:szCs w:val="20"/>
              </w:rPr>
              <w:t>liberal</w:t>
            </w:r>
            <w:r>
              <w:rPr>
                <w:rFonts w:ascii="Times New Roman" w:hAnsi="Times New Roman" w:cs="Times New Roman"/>
                <w:sz w:val="20"/>
                <w:szCs w:val="20"/>
              </w:rPr>
              <w:t xml:space="preserve"> </w:t>
            </w:r>
            <w:r w:rsidRPr="004271B2">
              <w:rPr>
                <w:rFonts w:ascii="Times New Roman" w:hAnsi="Times New Roman" w:cs="Times New Roman"/>
                <w:sz w:val="20"/>
                <w:szCs w:val="20"/>
              </w:rPr>
              <w:t>detection</w:t>
            </w:r>
            <w:r>
              <w:rPr>
                <w:rFonts w:ascii="Times New Roman" w:hAnsi="Times New Roman" w:cs="Times New Roman"/>
                <w:sz w:val="20"/>
                <w:szCs w:val="20"/>
              </w:rPr>
              <w:t xml:space="preserve"> </w:t>
            </w:r>
            <w:r w:rsidRPr="004271B2">
              <w:rPr>
                <w:rFonts w:ascii="Times New Roman" w:hAnsi="Times New Roman" w:cs="Times New Roman"/>
                <w:sz w:val="20"/>
                <w:szCs w:val="20"/>
              </w:rPr>
              <w:t>of</w:t>
            </w:r>
            <w:r>
              <w:rPr>
                <w:rFonts w:ascii="Times New Roman" w:hAnsi="Times New Roman" w:cs="Times New Roman"/>
                <w:sz w:val="20"/>
                <w:szCs w:val="20"/>
              </w:rPr>
              <w:t xml:space="preserve"> </w:t>
            </w:r>
            <w:r w:rsidRPr="004271B2">
              <w:rPr>
                <w:rFonts w:ascii="Times New Roman" w:hAnsi="Times New Roman" w:cs="Times New Roman"/>
                <w:sz w:val="20"/>
                <w:szCs w:val="20"/>
              </w:rPr>
              <w:t>heterogeneity,</w:t>
            </w:r>
            <w:r>
              <w:rPr>
                <w:rFonts w:ascii="Times New Roman" w:hAnsi="Times New Roman" w:cs="Times New Roman"/>
                <w:sz w:val="20"/>
                <w:szCs w:val="20"/>
              </w:rPr>
              <w:t xml:space="preserve"> a x</w:t>
            </w:r>
            <w:r w:rsidRPr="004271B2">
              <w:rPr>
                <w:rFonts w:ascii="Times New Roman" w:hAnsi="Times New Roman" w:cs="Times New Roman"/>
                <w:sz w:val="20"/>
                <w:szCs w:val="20"/>
              </w:rPr>
              <w:t>2</w:t>
            </w:r>
            <w:r>
              <w:rPr>
                <w:rFonts w:ascii="Times New Roman" w:hAnsi="Times New Roman" w:cs="Times New Roman"/>
                <w:sz w:val="20"/>
                <w:szCs w:val="20"/>
              </w:rPr>
              <w:t xml:space="preserve"> </w:t>
            </w:r>
            <w:r w:rsidRPr="004271B2">
              <w:rPr>
                <w:rFonts w:ascii="Times New Roman" w:hAnsi="Times New Roman" w:cs="Times New Roman"/>
                <w:sz w:val="20"/>
                <w:szCs w:val="20"/>
              </w:rPr>
              <w:t>value</w:t>
            </w:r>
            <w:r>
              <w:rPr>
                <w:rFonts w:ascii="Times New Roman" w:hAnsi="Times New Roman" w:cs="Times New Roman"/>
                <w:sz w:val="20"/>
                <w:szCs w:val="20"/>
              </w:rPr>
              <w:t xml:space="preserve"> </w:t>
            </w:r>
            <w:r w:rsidRPr="004271B2">
              <w:rPr>
                <w:rFonts w:ascii="Times New Roman" w:hAnsi="Times New Roman" w:cs="Times New Roman"/>
                <w:sz w:val="20"/>
                <w:szCs w:val="20"/>
              </w:rPr>
              <w:t>of</w:t>
            </w:r>
            <w:r>
              <w:rPr>
                <w:rFonts w:ascii="Times New Roman" w:hAnsi="Times New Roman" w:cs="Times New Roman"/>
                <w:sz w:val="20"/>
                <w:szCs w:val="20"/>
              </w:rPr>
              <w:t xml:space="preserve"> </w:t>
            </w:r>
            <w:r w:rsidRPr="004271B2">
              <w:rPr>
                <w:rFonts w:ascii="Times New Roman" w:hAnsi="Times New Roman" w:cs="Times New Roman"/>
                <w:sz w:val="20"/>
                <w:szCs w:val="20"/>
              </w:rPr>
              <w:t>P</w:t>
            </w:r>
            <w:r>
              <w:rPr>
                <w:rFonts w:ascii="Times New Roman" w:hAnsi="Times New Roman" w:cs="Times New Roman"/>
                <w:sz w:val="20"/>
                <w:szCs w:val="20"/>
              </w:rPr>
              <w:t xml:space="preserve"> </w:t>
            </w:r>
            <w:r w:rsidRPr="004271B2">
              <w:rPr>
                <w:rFonts w:ascii="Times New Roman" w:hAnsi="Times New Roman" w:cs="Times New Roman"/>
                <w:sz w:val="20"/>
                <w:szCs w:val="20"/>
              </w:rPr>
              <w:t>≤</w:t>
            </w:r>
            <w:r>
              <w:rPr>
                <w:rFonts w:ascii="Times New Roman" w:hAnsi="Times New Roman" w:cs="Times New Roman"/>
                <w:sz w:val="20"/>
                <w:szCs w:val="20"/>
              </w:rPr>
              <w:t xml:space="preserve"> </w:t>
            </w:r>
            <w:r w:rsidRPr="004271B2">
              <w:rPr>
                <w:rFonts w:ascii="Times New Roman" w:hAnsi="Times New Roman" w:cs="Times New Roman"/>
                <w:sz w:val="20"/>
                <w:szCs w:val="20"/>
              </w:rPr>
              <w:t>0.1</w:t>
            </w:r>
            <w:r>
              <w:rPr>
                <w:rFonts w:ascii="Times New Roman" w:hAnsi="Times New Roman" w:cs="Times New Roman"/>
                <w:sz w:val="20"/>
                <w:szCs w:val="20"/>
              </w:rPr>
              <w:t xml:space="preserve"> </w:t>
            </w:r>
            <w:r w:rsidRPr="004271B2">
              <w:rPr>
                <w:rFonts w:ascii="Times New Roman" w:hAnsi="Times New Roman" w:cs="Times New Roman"/>
                <w:sz w:val="20"/>
                <w:szCs w:val="20"/>
              </w:rPr>
              <w:t>(Cochrane</w:t>
            </w:r>
            <w:r>
              <w:rPr>
                <w:rFonts w:ascii="Times New Roman" w:hAnsi="Times New Roman" w:cs="Times New Roman"/>
                <w:sz w:val="20"/>
                <w:szCs w:val="20"/>
              </w:rPr>
              <w:t xml:space="preserve"> </w:t>
            </w:r>
            <w:r w:rsidRPr="004271B2">
              <w:rPr>
                <w:rFonts w:ascii="Times New Roman" w:hAnsi="Times New Roman" w:cs="Times New Roman"/>
                <w:sz w:val="20"/>
                <w:szCs w:val="20"/>
              </w:rPr>
              <w:t>Q)</w:t>
            </w:r>
            <w:r>
              <w:rPr>
                <w:rFonts w:ascii="Times New Roman" w:hAnsi="Times New Roman" w:cs="Times New Roman"/>
                <w:sz w:val="20"/>
                <w:szCs w:val="20"/>
              </w:rPr>
              <w:t xml:space="preserve"> </w:t>
            </w:r>
            <w:r w:rsidRPr="004271B2">
              <w:rPr>
                <w:rFonts w:ascii="Times New Roman" w:hAnsi="Times New Roman" w:cs="Times New Roman"/>
                <w:sz w:val="20"/>
                <w:szCs w:val="20"/>
              </w:rPr>
              <w:t>was</w:t>
            </w:r>
            <w:r>
              <w:rPr>
                <w:rFonts w:ascii="Times New Roman" w:hAnsi="Times New Roman" w:cs="Times New Roman"/>
                <w:sz w:val="20"/>
                <w:szCs w:val="20"/>
              </w:rPr>
              <w:t xml:space="preserve"> </w:t>
            </w:r>
            <w:r w:rsidRPr="004271B2">
              <w:rPr>
                <w:rFonts w:ascii="Times New Roman" w:hAnsi="Times New Roman" w:cs="Times New Roman"/>
                <w:sz w:val="20"/>
                <w:szCs w:val="20"/>
              </w:rPr>
              <w:t>used</w:t>
            </w:r>
            <w:r>
              <w:rPr>
                <w:rFonts w:ascii="Times New Roman" w:hAnsi="Times New Roman" w:cs="Times New Roman"/>
                <w:sz w:val="20"/>
                <w:szCs w:val="20"/>
              </w:rPr>
              <w:t xml:space="preserve"> </w:t>
            </w:r>
            <w:r w:rsidRPr="004271B2">
              <w:rPr>
                <w:rFonts w:ascii="Times New Roman" w:hAnsi="Times New Roman" w:cs="Times New Roman"/>
                <w:sz w:val="20"/>
                <w:szCs w:val="20"/>
              </w:rPr>
              <w:t>and</w:t>
            </w:r>
            <w:r>
              <w:rPr>
                <w:rFonts w:ascii="Times New Roman" w:hAnsi="Times New Roman" w:cs="Times New Roman"/>
                <w:sz w:val="20"/>
                <w:szCs w:val="20"/>
              </w:rPr>
              <w:t xml:space="preserve"> </w:t>
            </w:r>
            <w:r w:rsidRPr="004271B2">
              <w:rPr>
                <w:rFonts w:ascii="Times New Roman" w:hAnsi="Times New Roman" w:cs="Times New Roman"/>
                <w:sz w:val="20"/>
                <w:szCs w:val="20"/>
              </w:rPr>
              <w:t>overall</w:t>
            </w:r>
            <w:r>
              <w:rPr>
                <w:rFonts w:ascii="Times New Roman" w:hAnsi="Times New Roman" w:cs="Times New Roman"/>
                <w:sz w:val="20"/>
                <w:szCs w:val="20"/>
              </w:rPr>
              <w:t xml:space="preserve"> </w:t>
            </w:r>
            <w:r w:rsidRPr="004271B2">
              <w:rPr>
                <w:rFonts w:ascii="Times New Roman" w:hAnsi="Times New Roman" w:cs="Times New Roman"/>
                <w:sz w:val="20"/>
                <w:szCs w:val="20"/>
              </w:rPr>
              <w:t>model</w:t>
            </w:r>
            <w:r>
              <w:rPr>
                <w:rFonts w:ascii="Times New Roman" w:hAnsi="Times New Roman" w:cs="Times New Roman"/>
                <w:sz w:val="20"/>
                <w:szCs w:val="20"/>
              </w:rPr>
              <w:t xml:space="preserve"> </w:t>
            </w:r>
            <w:r w:rsidRPr="004271B2">
              <w:rPr>
                <w:rFonts w:ascii="Times New Roman" w:hAnsi="Times New Roman" w:cs="Times New Roman"/>
                <w:sz w:val="20"/>
                <w:szCs w:val="20"/>
              </w:rPr>
              <w:t>significance</w:t>
            </w:r>
            <w:r>
              <w:rPr>
                <w:rFonts w:ascii="Times New Roman" w:hAnsi="Times New Roman" w:cs="Times New Roman"/>
                <w:sz w:val="20"/>
                <w:szCs w:val="20"/>
              </w:rPr>
              <w:t xml:space="preserve"> </w:t>
            </w:r>
            <w:r w:rsidRPr="004271B2">
              <w:rPr>
                <w:rFonts w:ascii="Times New Roman" w:hAnsi="Times New Roman" w:cs="Times New Roman"/>
                <w:sz w:val="20"/>
                <w:szCs w:val="20"/>
              </w:rPr>
              <w:t>was</w:t>
            </w:r>
            <w:r>
              <w:rPr>
                <w:rFonts w:ascii="Times New Roman" w:hAnsi="Times New Roman" w:cs="Times New Roman"/>
                <w:sz w:val="20"/>
                <w:szCs w:val="20"/>
              </w:rPr>
              <w:t xml:space="preserve"> </w:t>
            </w:r>
            <w:r w:rsidRPr="004271B2">
              <w:rPr>
                <w:rFonts w:ascii="Times New Roman" w:hAnsi="Times New Roman" w:cs="Times New Roman"/>
                <w:sz w:val="20"/>
                <w:szCs w:val="20"/>
              </w:rPr>
              <w:t>based</w:t>
            </w:r>
            <w:r>
              <w:rPr>
                <w:rFonts w:ascii="Times New Roman" w:hAnsi="Times New Roman" w:cs="Times New Roman"/>
                <w:sz w:val="20"/>
                <w:szCs w:val="20"/>
              </w:rPr>
              <w:t xml:space="preserve"> </w:t>
            </w:r>
            <w:r w:rsidRPr="004271B2">
              <w:rPr>
                <w:rFonts w:ascii="Times New Roman" w:hAnsi="Times New Roman" w:cs="Times New Roman"/>
                <w:sz w:val="20"/>
                <w:szCs w:val="20"/>
              </w:rPr>
              <w:t>on</w:t>
            </w:r>
            <w:r>
              <w:rPr>
                <w:rFonts w:ascii="Times New Roman" w:hAnsi="Times New Roman" w:cs="Times New Roman"/>
                <w:sz w:val="20"/>
                <w:szCs w:val="20"/>
              </w:rPr>
              <w:t xml:space="preserve"> </w:t>
            </w:r>
            <w:r w:rsidRPr="004271B2">
              <w:rPr>
                <w:rFonts w:ascii="Times New Roman" w:hAnsi="Times New Roman" w:cs="Times New Roman"/>
                <w:sz w:val="20"/>
                <w:szCs w:val="20"/>
              </w:rPr>
              <w:t>a</w:t>
            </w:r>
            <w:r>
              <w:rPr>
                <w:rFonts w:ascii="Times New Roman" w:hAnsi="Times New Roman" w:cs="Times New Roman"/>
                <w:sz w:val="20"/>
                <w:szCs w:val="20"/>
              </w:rPr>
              <w:t xml:space="preserve"> </w:t>
            </w:r>
            <w:r w:rsidRPr="004271B2">
              <w:rPr>
                <w:rFonts w:ascii="Times New Roman" w:hAnsi="Times New Roman" w:cs="Times New Roman"/>
                <w:sz w:val="20"/>
                <w:szCs w:val="20"/>
              </w:rPr>
              <w:t>P-value</w:t>
            </w:r>
            <w:r>
              <w:rPr>
                <w:rFonts w:ascii="Times New Roman" w:hAnsi="Times New Roman" w:cs="Times New Roman"/>
                <w:sz w:val="20"/>
                <w:szCs w:val="20"/>
              </w:rPr>
              <w:t xml:space="preserve"> </w:t>
            </w:r>
            <w:r w:rsidRPr="004271B2">
              <w:rPr>
                <w:rFonts w:ascii="Times New Roman" w:hAnsi="Times New Roman" w:cs="Times New Roman"/>
                <w:sz w:val="20"/>
                <w:szCs w:val="20"/>
              </w:rPr>
              <w:t>of</w:t>
            </w:r>
            <w:r>
              <w:rPr>
                <w:rFonts w:ascii="Times New Roman" w:hAnsi="Times New Roman" w:cs="Times New Roman"/>
                <w:sz w:val="20"/>
                <w:szCs w:val="20"/>
              </w:rPr>
              <w:t xml:space="preserve"> </w:t>
            </w:r>
            <w:r w:rsidRPr="004271B2">
              <w:rPr>
                <w:rFonts w:ascii="Times New Roman" w:hAnsi="Times New Roman" w:cs="Times New Roman"/>
                <w:sz w:val="20"/>
                <w:szCs w:val="20"/>
              </w:rPr>
              <w:t>&lt;0.05.</w:t>
            </w:r>
          </w:p>
          <w:p w14:paraId="1B30F6BA" w14:textId="77777777" w:rsidR="00146946" w:rsidRDefault="00146946" w:rsidP="00AA209C">
            <w:pPr>
              <w:rPr>
                <w:rFonts w:ascii="Times New Roman" w:hAnsi="Times New Roman" w:cs="Times New Roman"/>
                <w:sz w:val="20"/>
                <w:szCs w:val="20"/>
              </w:rPr>
            </w:pPr>
          </w:p>
          <w:p w14:paraId="4075EFC6"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A</w:t>
            </w:r>
            <w:r w:rsidRPr="004271B2">
              <w:rPr>
                <w:rFonts w:ascii="Times New Roman" w:hAnsi="Times New Roman" w:cs="Times New Roman"/>
                <w:sz w:val="20"/>
                <w:szCs w:val="20"/>
              </w:rPr>
              <w:t>dolescent depression increases the risk for subsequent</w:t>
            </w:r>
            <w:r>
              <w:rPr>
                <w:rFonts w:ascii="Times New Roman" w:hAnsi="Times New Roman" w:cs="Times New Roman"/>
                <w:sz w:val="20"/>
                <w:szCs w:val="20"/>
              </w:rPr>
              <w:t xml:space="preserve"> </w:t>
            </w:r>
            <w:r w:rsidRPr="004271B2">
              <w:rPr>
                <w:rFonts w:ascii="Times New Roman" w:hAnsi="Times New Roman" w:cs="Times New Roman"/>
                <w:sz w:val="20"/>
                <w:szCs w:val="20"/>
              </w:rPr>
              <w:t>depression</w:t>
            </w:r>
            <w:r>
              <w:rPr>
                <w:rFonts w:ascii="Times New Roman" w:hAnsi="Times New Roman" w:cs="Times New Roman"/>
                <w:sz w:val="20"/>
                <w:szCs w:val="20"/>
              </w:rPr>
              <w:t xml:space="preserve"> </w:t>
            </w:r>
            <w:r w:rsidRPr="004271B2">
              <w:rPr>
                <w:rFonts w:ascii="Times New Roman" w:hAnsi="Times New Roman" w:cs="Times New Roman"/>
                <w:sz w:val="20"/>
                <w:szCs w:val="20"/>
              </w:rPr>
              <w:t>later</w:t>
            </w:r>
            <w:r>
              <w:rPr>
                <w:rFonts w:ascii="Times New Roman" w:hAnsi="Times New Roman" w:cs="Times New Roman"/>
                <w:sz w:val="20"/>
                <w:szCs w:val="20"/>
              </w:rPr>
              <w:t xml:space="preserve"> </w:t>
            </w:r>
            <w:r w:rsidRPr="004271B2">
              <w:rPr>
                <w:rFonts w:ascii="Times New Roman" w:hAnsi="Times New Roman" w:cs="Times New Roman"/>
                <w:sz w:val="20"/>
                <w:szCs w:val="20"/>
              </w:rPr>
              <w:t>in</w:t>
            </w:r>
            <w:r>
              <w:rPr>
                <w:rFonts w:ascii="Times New Roman" w:hAnsi="Times New Roman" w:cs="Times New Roman"/>
                <w:sz w:val="20"/>
                <w:szCs w:val="20"/>
              </w:rPr>
              <w:t xml:space="preserve"> </w:t>
            </w:r>
            <w:r w:rsidRPr="004271B2">
              <w:rPr>
                <w:rFonts w:ascii="Times New Roman" w:hAnsi="Times New Roman" w:cs="Times New Roman"/>
                <w:sz w:val="20"/>
                <w:szCs w:val="20"/>
              </w:rPr>
              <w:t>life.</w:t>
            </w:r>
          </w:p>
        </w:tc>
        <w:tc>
          <w:tcPr>
            <w:tcW w:w="552" w:type="pct"/>
            <w:shd w:val="clear" w:color="auto" w:fill="auto"/>
          </w:tcPr>
          <w:p w14:paraId="077C4D3C"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Loss to follow-up</w:t>
            </w:r>
          </w:p>
          <w:p w14:paraId="46ABA328" w14:textId="77777777" w:rsidR="00146946" w:rsidRDefault="00146946" w:rsidP="00AA209C">
            <w:pPr>
              <w:rPr>
                <w:rFonts w:ascii="Times New Roman" w:hAnsi="Times New Roman" w:cs="Times New Roman"/>
                <w:sz w:val="20"/>
                <w:szCs w:val="20"/>
              </w:rPr>
            </w:pPr>
          </w:p>
          <w:p w14:paraId="419EFD63"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Moderate</w:t>
            </w:r>
          </w:p>
        </w:tc>
      </w:tr>
      <w:tr w:rsidR="00146946" w:rsidRPr="00B2162F" w14:paraId="37C4D387" w14:textId="77777777" w:rsidTr="00AA209C">
        <w:tc>
          <w:tcPr>
            <w:tcW w:w="1102" w:type="pct"/>
            <w:shd w:val="clear" w:color="auto" w:fill="auto"/>
          </w:tcPr>
          <w:p w14:paraId="3AEE7BB5"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Zuckerbrot, R., Cheung, A., Jensen, P., Stein, &amp; R., Laraque, D. (2018) Guidelines for Adolescent Depression in Primary Care (GLAD-PC): Part I. Practice Preparation, Identification, Assessment and Initial Management. </w:t>
            </w:r>
            <w:r>
              <w:rPr>
                <w:rFonts w:ascii="Times New Roman" w:hAnsi="Times New Roman" w:cs="Times New Roman"/>
                <w:i/>
                <w:sz w:val="20"/>
                <w:szCs w:val="20"/>
              </w:rPr>
              <w:t xml:space="preserve">American Academy of Pediatrics. </w:t>
            </w:r>
          </w:p>
        </w:tc>
        <w:tc>
          <w:tcPr>
            <w:tcW w:w="586" w:type="pct"/>
            <w:shd w:val="clear" w:color="auto" w:fill="auto"/>
          </w:tcPr>
          <w:p w14:paraId="6A0C8FCA"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Update clinical practice guidelines to assist primary care clinicians in management of adolescent depression. </w:t>
            </w:r>
          </w:p>
        </w:tc>
        <w:tc>
          <w:tcPr>
            <w:tcW w:w="759" w:type="pct"/>
            <w:shd w:val="clear" w:color="auto" w:fill="auto"/>
          </w:tcPr>
          <w:p w14:paraId="7EF52BB2"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Reports of expert committees, Level 7 </w:t>
            </w:r>
          </w:p>
        </w:tc>
        <w:tc>
          <w:tcPr>
            <w:tcW w:w="552" w:type="pct"/>
            <w:shd w:val="clear" w:color="auto" w:fill="auto"/>
          </w:tcPr>
          <w:p w14:paraId="1E9A3A69"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Systematic Literature Reviews were conducted in same 5 key areas of adolescent depression management in PC settings as the original guidelines: identification and assessment, initial management, safety planning, treatment, and ongoing management of youth depression. </w:t>
            </w:r>
          </w:p>
          <w:p w14:paraId="1DBF939B" w14:textId="77777777" w:rsidR="00146946" w:rsidRDefault="00146946" w:rsidP="00AA209C">
            <w:pPr>
              <w:rPr>
                <w:rFonts w:ascii="Times New Roman" w:hAnsi="Times New Roman" w:cs="Times New Roman"/>
                <w:sz w:val="20"/>
                <w:szCs w:val="20"/>
              </w:rPr>
            </w:pPr>
          </w:p>
          <w:p w14:paraId="598E6365"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135 Abstracts were reviewed- 8 Relevant articles were chosen. </w:t>
            </w:r>
          </w:p>
          <w:p w14:paraId="4687FB79" w14:textId="77777777" w:rsidR="00146946" w:rsidRDefault="00146946" w:rsidP="00AA209C">
            <w:pPr>
              <w:rPr>
                <w:rFonts w:ascii="Times New Roman" w:hAnsi="Times New Roman" w:cs="Times New Roman"/>
                <w:sz w:val="20"/>
                <w:szCs w:val="20"/>
              </w:rPr>
            </w:pPr>
          </w:p>
        </w:tc>
        <w:tc>
          <w:tcPr>
            <w:tcW w:w="724" w:type="pct"/>
            <w:shd w:val="clear" w:color="auto" w:fill="auto"/>
          </w:tcPr>
          <w:p w14:paraId="69C72C5E"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University of Oxford’s Centre for Evidence-based Medicine grade of evidence (1-5) System </w:t>
            </w:r>
            <w:r>
              <w:rPr>
                <w:rFonts w:ascii="Times New Roman" w:hAnsi="Times New Roman" w:cs="Times New Roman"/>
                <w:sz w:val="20"/>
                <w:szCs w:val="20"/>
              </w:rPr>
              <w:br/>
            </w:r>
            <w:r>
              <w:rPr>
                <w:rFonts w:ascii="Times New Roman" w:hAnsi="Times New Roman" w:cs="Times New Roman"/>
                <w:sz w:val="20"/>
                <w:szCs w:val="20"/>
              </w:rPr>
              <w:br/>
              <w:t>-Strong &gt; 70%</w:t>
            </w:r>
            <w:r>
              <w:rPr>
                <w:rFonts w:ascii="Times New Roman" w:hAnsi="Times New Roman" w:cs="Times New Roman"/>
                <w:sz w:val="20"/>
                <w:szCs w:val="20"/>
              </w:rPr>
              <w:br/>
              <w:t>-Very Strong &gt; 90%</w:t>
            </w:r>
          </w:p>
        </w:tc>
        <w:tc>
          <w:tcPr>
            <w:tcW w:w="725" w:type="pct"/>
            <w:shd w:val="clear" w:color="auto" w:fill="auto"/>
          </w:tcPr>
          <w:p w14:paraId="18FE0311"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Results- Various Recommendations compiled from Literature review of 8 relevant articles in the areas of 1. Practice Preparation 2. Identification &amp; Surveillance 3. Assessment/Diagnosis 4. Initial Management &amp; Depression  </w:t>
            </w:r>
          </w:p>
        </w:tc>
        <w:tc>
          <w:tcPr>
            <w:tcW w:w="552" w:type="pct"/>
            <w:shd w:val="clear" w:color="auto" w:fill="auto"/>
          </w:tcPr>
          <w:p w14:paraId="63C872BF"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No limitations mentioned</w:t>
            </w:r>
          </w:p>
          <w:p w14:paraId="1BE705D8" w14:textId="77777777" w:rsidR="00146946" w:rsidRDefault="00146946" w:rsidP="00AA209C">
            <w:pPr>
              <w:rPr>
                <w:rFonts w:ascii="Times New Roman" w:hAnsi="Times New Roman" w:cs="Times New Roman"/>
                <w:sz w:val="20"/>
                <w:szCs w:val="20"/>
              </w:rPr>
            </w:pPr>
          </w:p>
          <w:p w14:paraId="08D7FDFF" w14:textId="77777777" w:rsidR="00146946" w:rsidRDefault="00146946" w:rsidP="00AA209C">
            <w:pPr>
              <w:rPr>
                <w:rFonts w:ascii="Times New Roman" w:hAnsi="Times New Roman" w:cs="Times New Roman"/>
                <w:sz w:val="20"/>
                <w:szCs w:val="20"/>
              </w:rPr>
            </w:pPr>
          </w:p>
          <w:p w14:paraId="6137E0E6" w14:textId="77777777" w:rsidR="00146946" w:rsidRDefault="00146946" w:rsidP="00AA209C">
            <w:pPr>
              <w:rPr>
                <w:rFonts w:ascii="Times New Roman" w:hAnsi="Times New Roman" w:cs="Times New Roman"/>
                <w:sz w:val="20"/>
                <w:szCs w:val="20"/>
              </w:rPr>
            </w:pPr>
          </w:p>
          <w:p w14:paraId="37BBB969"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Reasonable Use</w:t>
            </w:r>
          </w:p>
        </w:tc>
      </w:tr>
      <w:tr w:rsidR="00146946" w:rsidRPr="00B2162F" w14:paraId="62605BAB" w14:textId="77777777" w:rsidTr="00AA209C">
        <w:tc>
          <w:tcPr>
            <w:tcW w:w="1102" w:type="pct"/>
            <w:shd w:val="clear" w:color="auto" w:fill="auto"/>
          </w:tcPr>
          <w:p w14:paraId="14F3A87B" w14:textId="77777777" w:rsidR="00146946" w:rsidRDefault="00146946" w:rsidP="00AA209C">
            <w:pPr>
              <w:rPr>
                <w:rFonts w:ascii="Times New Roman" w:hAnsi="Times New Roman" w:cs="Times New Roman"/>
                <w:sz w:val="20"/>
                <w:szCs w:val="20"/>
              </w:rPr>
            </w:pPr>
            <w:r w:rsidRPr="00017FA2">
              <w:rPr>
                <w:rFonts w:ascii="Times New Roman" w:hAnsi="Times New Roman" w:cs="Times New Roman"/>
                <w:sz w:val="20"/>
                <w:szCs w:val="20"/>
              </w:rPr>
              <w:t>Makover, H., Adrian, M., Wilks, C., Read, K., Stoep, A. V., &amp; McCauley, E. (2019). Indicated Prevention for Depression at the Transition to High School: Outcomes for Depression and Anxiety. Prevention Science. https://doi.org/10.1007/s11121-019-01005-5</w:t>
            </w:r>
          </w:p>
          <w:p w14:paraId="62932044" w14:textId="77777777" w:rsidR="00146946" w:rsidRDefault="00146946" w:rsidP="00AA209C">
            <w:pPr>
              <w:rPr>
                <w:rFonts w:ascii="Times New Roman" w:hAnsi="Times New Roman" w:cs="Times New Roman"/>
                <w:sz w:val="20"/>
                <w:szCs w:val="20"/>
              </w:rPr>
            </w:pPr>
          </w:p>
        </w:tc>
        <w:tc>
          <w:tcPr>
            <w:tcW w:w="586" w:type="pct"/>
            <w:shd w:val="clear" w:color="auto" w:fill="auto"/>
          </w:tcPr>
          <w:p w14:paraId="4149C9A3" w14:textId="77777777" w:rsidR="00146946" w:rsidRPr="004F6E1C" w:rsidRDefault="00146946" w:rsidP="00AA209C">
            <w:pPr>
              <w:rPr>
                <w:rFonts w:ascii="Times New Roman" w:hAnsi="Times New Roman" w:cs="Times New Roman"/>
                <w:sz w:val="20"/>
                <w:szCs w:val="20"/>
              </w:rPr>
            </w:pPr>
            <w:r>
              <w:rPr>
                <w:rFonts w:ascii="Times New Roman" w:hAnsi="Times New Roman" w:cs="Times New Roman"/>
                <w:sz w:val="20"/>
                <w:szCs w:val="20"/>
              </w:rPr>
              <w:t>E</w:t>
            </w:r>
            <w:r w:rsidRPr="004F6E1C">
              <w:rPr>
                <w:rFonts w:ascii="Times New Roman" w:hAnsi="Times New Roman" w:cs="Times New Roman"/>
                <w:sz w:val="20"/>
                <w:szCs w:val="20"/>
              </w:rPr>
              <w:t>xamined the impact of a school-based indicated prevention program on depression and anxiety symptoms for youth</w:t>
            </w:r>
          </w:p>
          <w:p w14:paraId="46C9527F" w14:textId="77777777" w:rsidR="00146946" w:rsidRDefault="00146946" w:rsidP="00AA209C">
            <w:pPr>
              <w:rPr>
                <w:rFonts w:ascii="Times New Roman" w:hAnsi="Times New Roman" w:cs="Times New Roman"/>
                <w:sz w:val="20"/>
                <w:szCs w:val="20"/>
              </w:rPr>
            </w:pPr>
            <w:r w:rsidRPr="004F6E1C">
              <w:rPr>
                <w:rFonts w:ascii="Times New Roman" w:hAnsi="Times New Roman" w:cs="Times New Roman"/>
                <w:sz w:val="20"/>
                <w:szCs w:val="20"/>
              </w:rPr>
              <w:t>during the transition from middle to high school</w:t>
            </w:r>
          </w:p>
          <w:p w14:paraId="346EBBA3" w14:textId="77777777" w:rsidR="00146946" w:rsidRDefault="00146946" w:rsidP="00AA209C">
            <w:pPr>
              <w:rPr>
                <w:rFonts w:ascii="Times New Roman" w:hAnsi="Times New Roman" w:cs="Times New Roman"/>
                <w:sz w:val="20"/>
                <w:szCs w:val="20"/>
              </w:rPr>
            </w:pPr>
          </w:p>
        </w:tc>
        <w:tc>
          <w:tcPr>
            <w:tcW w:w="759" w:type="pct"/>
            <w:shd w:val="clear" w:color="auto" w:fill="auto"/>
          </w:tcPr>
          <w:p w14:paraId="17212C77"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Quantitative, RCT, Level 2</w:t>
            </w:r>
          </w:p>
        </w:tc>
        <w:tc>
          <w:tcPr>
            <w:tcW w:w="552" w:type="pct"/>
            <w:shd w:val="clear" w:color="auto" w:fill="auto"/>
          </w:tcPr>
          <w:p w14:paraId="6EB3994F"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Six middle schools in Pacific NW urban area collaborated in carrying out the indicated preventive intervention trial. </w:t>
            </w:r>
            <w:r>
              <w:rPr>
                <w:rFonts w:ascii="Times New Roman" w:hAnsi="Times New Roman" w:cs="Times New Roman"/>
                <w:sz w:val="20"/>
                <w:szCs w:val="20"/>
              </w:rPr>
              <w:br/>
            </w:r>
            <w:r>
              <w:rPr>
                <w:rFonts w:ascii="Times New Roman" w:hAnsi="Times New Roman" w:cs="Times New Roman"/>
                <w:sz w:val="20"/>
                <w:szCs w:val="20"/>
              </w:rPr>
              <w:br/>
              <w:t xml:space="preserve">Sample of 2664 youth were representative of the district population, 697 youth met the inclusion criteria- 68 students declined, 2 were unable to be reached, 61 parents declined, 69 parents could not be reached. 497 participants total – 241 randomized to HSTP and 256 to control condition </w:t>
            </w:r>
          </w:p>
          <w:p w14:paraId="7B0D61DC" w14:textId="77777777" w:rsidR="00146946" w:rsidRDefault="00146946" w:rsidP="00AA209C">
            <w:pPr>
              <w:rPr>
                <w:rFonts w:ascii="Times New Roman" w:hAnsi="Times New Roman" w:cs="Times New Roman"/>
                <w:sz w:val="20"/>
                <w:szCs w:val="20"/>
              </w:rPr>
            </w:pPr>
          </w:p>
        </w:tc>
        <w:tc>
          <w:tcPr>
            <w:tcW w:w="724" w:type="pct"/>
            <w:shd w:val="clear" w:color="auto" w:fill="auto"/>
          </w:tcPr>
          <w:p w14:paraId="4B701FFE"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High School Questionnaire (HSQ) </w:t>
            </w:r>
          </w:p>
          <w:p w14:paraId="278842D8"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Derived from: </w:t>
            </w:r>
          </w:p>
          <w:p w14:paraId="31791DB4" w14:textId="77777777" w:rsidR="00146946" w:rsidRDefault="00146946" w:rsidP="00AA209C">
            <w:pPr>
              <w:rPr>
                <w:rFonts w:ascii="Times New Roman" w:hAnsi="Times New Roman" w:cs="Times New Roman"/>
                <w:sz w:val="20"/>
                <w:szCs w:val="20"/>
              </w:rPr>
            </w:pPr>
          </w:p>
          <w:p w14:paraId="0E7555F0"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Short Mood and Feelings Questionnaire (SMFQ) </w:t>
            </w:r>
            <w:r>
              <w:rPr>
                <w:rFonts w:ascii="Times New Roman" w:hAnsi="Times New Roman" w:cs="Times New Roman"/>
                <w:sz w:val="20"/>
                <w:szCs w:val="20"/>
              </w:rPr>
              <w:br/>
              <w:t>- High internal reliability (Cronbach’s alpha = 0.90)</w:t>
            </w:r>
          </w:p>
          <w:p w14:paraId="466E9FF8" w14:textId="77777777" w:rsidR="00146946" w:rsidRDefault="00146946" w:rsidP="00AA209C">
            <w:pPr>
              <w:rPr>
                <w:rFonts w:ascii="Times New Roman" w:hAnsi="Times New Roman" w:cs="Times New Roman"/>
                <w:sz w:val="20"/>
                <w:szCs w:val="20"/>
              </w:rPr>
            </w:pPr>
          </w:p>
          <w:p w14:paraId="1CFBC763"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Four-item anxiety subscale</w:t>
            </w:r>
          </w:p>
        </w:tc>
        <w:tc>
          <w:tcPr>
            <w:tcW w:w="725" w:type="pct"/>
            <w:shd w:val="clear" w:color="auto" w:fill="auto"/>
          </w:tcPr>
          <w:p w14:paraId="021CCFB9" w14:textId="77777777" w:rsidR="00146946" w:rsidRDefault="00146946" w:rsidP="00AA209C">
            <w:pPr>
              <w:autoSpaceDE w:val="0"/>
              <w:autoSpaceDN w:val="0"/>
              <w:adjustRightInd w:val="0"/>
              <w:rPr>
                <w:rFonts w:ascii="FblfvwAdvTT3713a231" w:hAnsi="FblfvwAdvTT3713a231" w:cs="FblfvwAdvTT3713a231"/>
                <w:color w:val="131413"/>
                <w:sz w:val="20"/>
                <w:szCs w:val="20"/>
              </w:rPr>
            </w:pPr>
            <w:r>
              <w:rPr>
                <w:rFonts w:ascii="FblfvwAdvTT3713a231" w:hAnsi="FblfvwAdvTT3713a231" w:cs="FblfvwAdvTT3713a231"/>
                <w:color w:val="131413"/>
                <w:sz w:val="20"/>
                <w:szCs w:val="20"/>
              </w:rPr>
              <w:t>HSTP intervention evidenced a small to</w:t>
            </w:r>
          </w:p>
          <w:p w14:paraId="2659ACDF" w14:textId="77777777" w:rsidR="00146946" w:rsidRDefault="00146946" w:rsidP="00AA209C">
            <w:pPr>
              <w:autoSpaceDE w:val="0"/>
              <w:autoSpaceDN w:val="0"/>
              <w:adjustRightInd w:val="0"/>
              <w:rPr>
                <w:rFonts w:ascii="FblfvwAdvTT3713a231" w:hAnsi="FblfvwAdvTT3713a231" w:cs="FblfvwAdvTT3713a231"/>
                <w:color w:val="131413"/>
                <w:sz w:val="20"/>
                <w:szCs w:val="20"/>
              </w:rPr>
            </w:pPr>
            <w:r>
              <w:rPr>
                <w:rFonts w:ascii="FblfvwAdvTT3713a231" w:hAnsi="FblfvwAdvTT3713a231" w:cs="FblfvwAdvTT3713a231"/>
                <w:color w:val="131413"/>
                <w:sz w:val="20"/>
                <w:szCs w:val="20"/>
              </w:rPr>
              <w:t>moderate effect for depression symptoms and a small effect</w:t>
            </w:r>
          </w:p>
          <w:p w14:paraId="5949B77C" w14:textId="77777777" w:rsidR="00146946" w:rsidRDefault="00146946" w:rsidP="00AA209C">
            <w:pPr>
              <w:rPr>
                <w:rFonts w:ascii="FblfvwAdvTT3713a231" w:hAnsi="FblfvwAdvTT3713a231" w:cs="FblfvwAdvTT3713a231"/>
                <w:color w:val="131413"/>
                <w:sz w:val="20"/>
                <w:szCs w:val="20"/>
              </w:rPr>
            </w:pPr>
            <w:r>
              <w:rPr>
                <w:rFonts w:ascii="FblfvwAdvTT3713a231" w:hAnsi="FblfvwAdvTT3713a231" w:cs="FblfvwAdvTT3713a231"/>
                <w:color w:val="131413"/>
                <w:sz w:val="20"/>
                <w:szCs w:val="20"/>
              </w:rPr>
              <w:t>size for anxiety symptoms.</w:t>
            </w:r>
          </w:p>
          <w:p w14:paraId="7C110408" w14:textId="77777777" w:rsidR="00146946" w:rsidRDefault="00146946" w:rsidP="00AA209C">
            <w:pPr>
              <w:rPr>
                <w:rFonts w:ascii="FblfvwAdvTT3713a231" w:hAnsi="FblfvwAdvTT3713a231" w:cs="FblfvwAdvTT3713a231"/>
                <w:color w:val="131413"/>
                <w:sz w:val="20"/>
                <w:szCs w:val="20"/>
              </w:rPr>
            </w:pPr>
          </w:p>
          <w:p w14:paraId="33D4AE01" w14:textId="77777777" w:rsidR="00146946" w:rsidRDefault="00146946" w:rsidP="00AA209C">
            <w:pPr>
              <w:rPr>
                <w:rFonts w:ascii="Times New Roman" w:hAnsi="Times New Roman" w:cs="Times New Roman"/>
                <w:sz w:val="20"/>
                <w:szCs w:val="20"/>
              </w:rPr>
            </w:pPr>
          </w:p>
        </w:tc>
        <w:tc>
          <w:tcPr>
            <w:tcW w:w="552" w:type="pct"/>
            <w:shd w:val="clear" w:color="auto" w:fill="auto"/>
          </w:tcPr>
          <w:p w14:paraId="01242306"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At-risk youth in the study were identified for study enrollment using a screening measure – may contribute to shared method variance</w:t>
            </w:r>
            <w:r>
              <w:rPr>
                <w:rFonts w:ascii="Times New Roman" w:hAnsi="Times New Roman" w:cs="Times New Roman"/>
                <w:sz w:val="20"/>
                <w:szCs w:val="20"/>
              </w:rPr>
              <w:br/>
            </w:r>
            <w:r>
              <w:rPr>
                <w:rFonts w:ascii="Times New Roman" w:hAnsi="Times New Roman" w:cs="Times New Roman"/>
                <w:sz w:val="20"/>
                <w:szCs w:val="20"/>
              </w:rPr>
              <w:br/>
              <w:t xml:space="preserve">Moderate Use </w:t>
            </w:r>
          </w:p>
        </w:tc>
      </w:tr>
      <w:tr w:rsidR="00146946" w:rsidRPr="00B2162F" w14:paraId="30754ADD" w14:textId="77777777" w:rsidTr="00AA209C">
        <w:tc>
          <w:tcPr>
            <w:tcW w:w="1102" w:type="pct"/>
            <w:shd w:val="clear" w:color="auto" w:fill="auto"/>
          </w:tcPr>
          <w:p w14:paraId="25A99BB2" w14:textId="77777777" w:rsidR="00146946" w:rsidRDefault="00146946" w:rsidP="00AA209C">
            <w:pPr>
              <w:rPr>
                <w:rFonts w:ascii="Times New Roman" w:hAnsi="Times New Roman" w:cs="Times New Roman"/>
                <w:sz w:val="20"/>
                <w:szCs w:val="20"/>
              </w:rPr>
            </w:pPr>
            <w:r w:rsidRPr="007069B9">
              <w:rPr>
                <w:rFonts w:ascii="Times New Roman" w:hAnsi="Times New Roman" w:cs="Times New Roman"/>
                <w:sz w:val="20"/>
                <w:szCs w:val="20"/>
              </w:rPr>
              <w:t xml:space="preserve">Lu, W. (2019). Adolescent Depression: National Trends, Risk Factors, and Healthcare Disparities. </w:t>
            </w:r>
            <w:r w:rsidRPr="007069B9">
              <w:rPr>
                <w:rFonts w:ascii="Times New Roman" w:hAnsi="Times New Roman" w:cs="Times New Roman"/>
                <w:i/>
                <w:iCs/>
                <w:sz w:val="20"/>
                <w:szCs w:val="20"/>
              </w:rPr>
              <w:t>American Journal of Health Behavior</w:t>
            </w:r>
            <w:r w:rsidRPr="007069B9">
              <w:rPr>
                <w:rFonts w:ascii="Times New Roman" w:hAnsi="Times New Roman" w:cs="Times New Roman"/>
                <w:sz w:val="20"/>
                <w:szCs w:val="20"/>
              </w:rPr>
              <w:t xml:space="preserve">, </w:t>
            </w:r>
            <w:r w:rsidRPr="007069B9">
              <w:rPr>
                <w:rFonts w:ascii="Times New Roman" w:hAnsi="Times New Roman" w:cs="Times New Roman"/>
                <w:i/>
                <w:iCs/>
                <w:sz w:val="20"/>
                <w:szCs w:val="20"/>
              </w:rPr>
              <w:t>43</w:t>
            </w:r>
            <w:r w:rsidRPr="007069B9">
              <w:rPr>
                <w:rFonts w:ascii="Times New Roman" w:hAnsi="Times New Roman" w:cs="Times New Roman"/>
                <w:sz w:val="20"/>
                <w:szCs w:val="20"/>
              </w:rPr>
              <w:t xml:space="preserve">(1), 181–194. </w:t>
            </w:r>
          </w:p>
          <w:p w14:paraId="76C6C22B" w14:textId="77777777" w:rsidR="00146946" w:rsidRPr="00017FA2" w:rsidRDefault="00146946" w:rsidP="00AA209C">
            <w:pPr>
              <w:rPr>
                <w:rFonts w:ascii="Times New Roman" w:hAnsi="Times New Roman" w:cs="Times New Roman"/>
                <w:sz w:val="20"/>
                <w:szCs w:val="20"/>
              </w:rPr>
            </w:pPr>
          </w:p>
        </w:tc>
        <w:tc>
          <w:tcPr>
            <w:tcW w:w="586" w:type="pct"/>
            <w:shd w:val="clear" w:color="auto" w:fill="auto"/>
          </w:tcPr>
          <w:p w14:paraId="4213E8E7" w14:textId="77777777" w:rsidR="00146946" w:rsidRDefault="00146946" w:rsidP="00AA209C">
            <w:pPr>
              <w:rPr>
                <w:rFonts w:ascii="Times New Roman" w:hAnsi="Times New Roman" w:cs="Times New Roman"/>
                <w:sz w:val="20"/>
                <w:szCs w:val="20"/>
              </w:rPr>
            </w:pPr>
            <w:r w:rsidRPr="00856031">
              <w:rPr>
                <w:rFonts w:ascii="Times New Roman" w:hAnsi="Times New Roman" w:cs="Times New Roman"/>
                <w:sz w:val="20"/>
                <w:szCs w:val="20"/>
              </w:rPr>
              <w:t>(1) update the national trends in the prevalence and treatment of adolescent major depression from 2011 to 2016; (2) explore sociodemographic, family, and school determinants of adolescent depression; and (3) investigate disparities and factors associated with adolescents’ use of mental health services.</w:t>
            </w:r>
          </w:p>
          <w:p w14:paraId="10DAB45F" w14:textId="77777777" w:rsidR="00146946" w:rsidRDefault="00146946" w:rsidP="00AA209C">
            <w:pPr>
              <w:rPr>
                <w:rFonts w:ascii="Times New Roman" w:hAnsi="Times New Roman" w:cs="Times New Roman"/>
                <w:sz w:val="20"/>
                <w:szCs w:val="20"/>
              </w:rPr>
            </w:pPr>
          </w:p>
        </w:tc>
        <w:tc>
          <w:tcPr>
            <w:tcW w:w="759" w:type="pct"/>
            <w:shd w:val="clear" w:color="auto" w:fill="auto"/>
          </w:tcPr>
          <w:p w14:paraId="31465ACF"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Quantitative, Level 1- Systematic Review</w:t>
            </w:r>
          </w:p>
        </w:tc>
        <w:tc>
          <w:tcPr>
            <w:tcW w:w="552" w:type="pct"/>
            <w:shd w:val="clear" w:color="auto" w:fill="auto"/>
          </w:tcPr>
          <w:p w14:paraId="731676D0" w14:textId="77777777" w:rsidR="00146946" w:rsidRDefault="00146946" w:rsidP="00AA209C">
            <w:pPr>
              <w:rPr>
                <w:rFonts w:ascii="Times New Roman" w:hAnsi="Times New Roman" w:cs="Times New Roman"/>
                <w:sz w:val="20"/>
                <w:szCs w:val="20"/>
              </w:rPr>
            </w:pPr>
            <w:r w:rsidRPr="00E50A6A">
              <w:rPr>
                <w:rFonts w:ascii="Times New Roman" w:hAnsi="Times New Roman" w:cs="Times New Roman"/>
                <w:sz w:val="20"/>
                <w:szCs w:val="20"/>
              </w:rPr>
              <w:t>Data for adolescents aged 12 to 17 years (N = 95,856) who participated in the annual, cross-sectional National Survey on Drug Use and Health (NSDUH) from 2011 to 2016 were pooled and analyzed</w:t>
            </w:r>
            <w:r>
              <w:rPr>
                <w:rFonts w:ascii="Times New Roman" w:hAnsi="Times New Roman" w:cs="Times New Roman"/>
                <w:sz w:val="20"/>
                <w:szCs w:val="20"/>
              </w:rPr>
              <w:t xml:space="preserve">. </w:t>
            </w:r>
          </w:p>
        </w:tc>
        <w:tc>
          <w:tcPr>
            <w:tcW w:w="724" w:type="pct"/>
            <w:shd w:val="clear" w:color="auto" w:fill="auto"/>
          </w:tcPr>
          <w:p w14:paraId="3FD8EB92" w14:textId="77777777" w:rsidR="00146946" w:rsidRDefault="00146946" w:rsidP="00AA209C">
            <w:pPr>
              <w:rPr>
                <w:rFonts w:ascii="Times New Roman" w:hAnsi="Times New Roman" w:cs="Times New Roman"/>
                <w:sz w:val="20"/>
                <w:szCs w:val="20"/>
              </w:rPr>
            </w:pPr>
            <w:r>
              <w:rPr>
                <w:rFonts w:ascii="OpenSansRegular" w:hAnsi="OpenSansRegular"/>
                <w:color w:val="000000"/>
                <w:sz w:val="20"/>
                <w:szCs w:val="20"/>
                <w:shd w:val="clear" w:color="auto" w:fill="FFFFFF"/>
              </w:rPr>
              <w:t>Time trends and predictors of adolescents' depression and treatment were examined using Pearson's χ</w:t>
            </w:r>
            <w:r>
              <w:rPr>
                <w:rFonts w:ascii="OpenSansRegular" w:hAnsi="OpenSansRegular"/>
                <w:color w:val="000000"/>
                <w:sz w:val="15"/>
                <w:szCs w:val="15"/>
                <w:vertAlign w:val="superscript"/>
              </w:rPr>
              <w:t>2</w:t>
            </w:r>
            <w:r>
              <w:rPr>
                <w:rFonts w:ascii="OpenSansRegular" w:hAnsi="OpenSansRegular"/>
                <w:color w:val="000000"/>
                <w:sz w:val="20"/>
                <w:szCs w:val="20"/>
                <w:shd w:val="clear" w:color="auto" w:fill="FFFFFF"/>
              </w:rPr>
              <w:t> test and multivariable logistic regression</w:t>
            </w:r>
          </w:p>
        </w:tc>
        <w:tc>
          <w:tcPr>
            <w:tcW w:w="725" w:type="pct"/>
            <w:shd w:val="clear" w:color="auto" w:fill="auto"/>
          </w:tcPr>
          <w:p w14:paraId="7FD209FD" w14:textId="77777777" w:rsidR="00146946" w:rsidRDefault="00146946" w:rsidP="00AA209C">
            <w:pPr>
              <w:autoSpaceDE w:val="0"/>
              <w:autoSpaceDN w:val="0"/>
              <w:adjustRightInd w:val="0"/>
              <w:rPr>
                <w:rFonts w:ascii="FblfvwAdvTT3713a231" w:hAnsi="FblfvwAdvTT3713a231" w:cs="FblfvwAdvTT3713a231"/>
                <w:color w:val="131413"/>
                <w:sz w:val="20"/>
                <w:szCs w:val="20"/>
              </w:rPr>
            </w:pPr>
            <w:r w:rsidRPr="004A3099">
              <w:rPr>
                <w:rFonts w:ascii="FblfvwAdvTT3713a231" w:hAnsi="FblfvwAdvTT3713a231" w:cs="FblfvwAdvTT3713a231"/>
                <w:color w:val="131413"/>
                <w:sz w:val="20"/>
                <w:szCs w:val="20"/>
              </w:rPr>
              <w:t>The prevalence of adolescents’ 12-month depression increased steadily from 8.3% to 12.9% over the years</w:t>
            </w:r>
          </w:p>
        </w:tc>
        <w:tc>
          <w:tcPr>
            <w:tcW w:w="552" w:type="pct"/>
            <w:shd w:val="clear" w:color="auto" w:fill="auto"/>
          </w:tcPr>
          <w:p w14:paraId="37D639D4" w14:textId="77777777" w:rsidR="00146946" w:rsidRDefault="00146946" w:rsidP="00AA209C">
            <w:pPr>
              <w:rPr>
                <w:rFonts w:ascii="Times New Roman" w:hAnsi="Times New Roman" w:cs="Times New Roman"/>
                <w:sz w:val="20"/>
                <w:szCs w:val="20"/>
              </w:rPr>
            </w:pPr>
          </w:p>
        </w:tc>
      </w:tr>
      <w:tr w:rsidR="00146946" w:rsidRPr="00B2162F" w14:paraId="1251D7ED" w14:textId="77777777" w:rsidTr="00AA209C">
        <w:tc>
          <w:tcPr>
            <w:tcW w:w="1102" w:type="pct"/>
            <w:shd w:val="clear" w:color="auto" w:fill="auto"/>
          </w:tcPr>
          <w:p w14:paraId="1EC5D9C0" w14:textId="77777777" w:rsidR="00146946" w:rsidRPr="00585A30" w:rsidRDefault="00146946" w:rsidP="00AA209C">
            <w:pPr>
              <w:rPr>
                <w:rFonts w:ascii="Times New Roman" w:hAnsi="Times New Roman" w:cs="Times New Roman"/>
                <w:sz w:val="20"/>
                <w:szCs w:val="20"/>
              </w:rPr>
            </w:pPr>
            <w:r w:rsidRPr="00585A30">
              <w:rPr>
                <w:rFonts w:ascii="Times New Roman" w:hAnsi="Times New Roman" w:cs="Times New Roman"/>
                <w:sz w:val="20"/>
                <w:szCs w:val="20"/>
              </w:rPr>
              <w:t xml:space="preserve">Mojtabai, R., Olfson, M., &amp; Han, B. (2016). National Trends in the Prevalence and Treatment of Depression in Adolescents and Young Adults. </w:t>
            </w:r>
            <w:r w:rsidRPr="00585A30">
              <w:rPr>
                <w:rFonts w:ascii="Times New Roman" w:hAnsi="Times New Roman" w:cs="Times New Roman"/>
                <w:i/>
                <w:iCs/>
                <w:sz w:val="20"/>
                <w:szCs w:val="20"/>
              </w:rPr>
              <w:t>PEDIATRICS</w:t>
            </w:r>
            <w:r w:rsidRPr="00585A30">
              <w:rPr>
                <w:rFonts w:ascii="Times New Roman" w:hAnsi="Times New Roman" w:cs="Times New Roman"/>
                <w:sz w:val="20"/>
                <w:szCs w:val="20"/>
              </w:rPr>
              <w:t xml:space="preserve">, </w:t>
            </w:r>
            <w:r w:rsidRPr="00585A30">
              <w:rPr>
                <w:rFonts w:ascii="Times New Roman" w:hAnsi="Times New Roman" w:cs="Times New Roman"/>
                <w:i/>
                <w:iCs/>
                <w:sz w:val="20"/>
                <w:szCs w:val="20"/>
              </w:rPr>
              <w:t>138</w:t>
            </w:r>
            <w:r w:rsidRPr="00585A30">
              <w:rPr>
                <w:rFonts w:ascii="Times New Roman" w:hAnsi="Times New Roman" w:cs="Times New Roman"/>
                <w:sz w:val="20"/>
                <w:szCs w:val="20"/>
              </w:rPr>
              <w:t>(6), e20161878–e20161878.</w:t>
            </w:r>
          </w:p>
          <w:p w14:paraId="273F6FF2" w14:textId="77777777" w:rsidR="00146946" w:rsidRPr="007069B9" w:rsidRDefault="00146946" w:rsidP="00AA209C">
            <w:pPr>
              <w:rPr>
                <w:rFonts w:ascii="Times New Roman" w:hAnsi="Times New Roman" w:cs="Times New Roman"/>
                <w:sz w:val="20"/>
                <w:szCs w:val="20"/>
              </w:rPr>
            </w:pPr>
          </w:p>
        </w:tc>
        <w:tc>
          <w:tcPr>
            <w:tcW w:w="586" w:type="pct"/>
            <w:shd w:val="clear" w:color="auto" w:fill="auto"/>
          </w:tcPr>
          <w:p w14:paraId="47B65E8C"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E</w:t>
            </w:r>
            <w:r w:rsidRPr="00027F24">
              <w:rPr>
                <w:rFonts w:ascii="Times New Roman" w:hAnsi="Times New Roman" w:cs="Times New Roman"/>
                <w:sz w:val="20"/>
                <w:szCs w:val="20"/>
              </w:rPr>
              <w:t>xamined national trends in 12-month prevalence of major depressive abstract episodes (MDEs) in adolescents and young adults overall and in different sociodemographic groups, as well as trends in depression treatment between 2005 and 2014.</w:t>
            </w:r>
          </w:p>
          <w:p w14:paraId="3A55ED36" w14:textId="77777777" w:rsidR="00146946" w:rsidRPr="00856031" w:rsidRDefault="00146946" w:rsidP="00AA209C">
            <w:pPr>
              <w:rPr>
                <w:rFonts w:ascii="Times New Roman" w:hAnsi="Times New Roman" w:cs="Times New Roman"/>
                <w:sz w:val="20"/>
                <w:szCs w:val="20"/>
              </w:rPr>
            </w:pPr>
          </w:p>
        </w:tc>
        <w:tc>
          <w:tcPr>
            <w:tcW w:w="759" w:type="pct"/>
            <w:shd w:val="clear" w:color="auto" w:fill="auto"/>
          </w:tcPr>
          <w:p w14:paraId="0D7A0DFB"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Quantitative, Level-1, Systematic Review</w:t>
            </w:r>
          </w:p>
        </w:tc>
        <w:tc>
          <w:tcPr>
            <w:tcW w:w="552" w:type="pct"/>
            <w:shd w:val="clear" w:color="auto" w:fill="auto"/>
          </w:tcPr>
          <w:p w14:paraId="1E77161A" w14:textId="77777777" w:rsidR="00146946" w:rsidRDefault="00146946" w:rsidP="00AA209C">
            <w:pPr>
              <w:rPr>
                <w:rFonts w:ascii="Times New Roman" w:hAnsi="Times New Roman" w:cs="Times New Roman"/>
                <w:sz w:val="20"/>
                <w:szCs w:val="20"/>
              </w:rPr>
            </w:pPr>
            <w:r w:rsidRPr="00027F24">
              <w:rPr>
                <w:rFonts w:ascii="Times New Roman" w:hAnsi="Times New Roman" w:cs="Times New Roman"/>
                <w:sz w:val="20"/>
                <w:szCs w:val="20"/>
              </w:rPr>
              <w:t>Data were drawn from the National Surveys on Drug Use and Health for 2005 to 2014, which are annual cross-sectional surveys of the US general population. Participants included 172 495 adolescents aged 12 to 17 and 178 755 adults aged 18 to 25</w:t>
            </w:r>
          </w:p>
        </w:tc>
        <w:tc>
          <w:tcPr>
            <w:tcW w:w="724" w:type="pct"/>
            <w:shd w:val="clear" w:color="auto" w:fill="auto"/>
          </w:tcPr>
          <w:p w14:paraId="59979499" w14:textId="77777777" w:rsidR="00146946" w:rsidRDefault="00146946" w:rsidP="00AA209C">
            <w:pPr>
              <w:rPr>
                <w:rFonts w:ascii="Times New Roman" w:hAnsi="Times New Roman" w:cs="Times New Roman"/>
                <w:sz w:val="20"/>
                <w:szCs w:val="20"/>
              </w:rPr>
            </w:pPr>
          </w:p>
        </w:tc>
        <w:tc>
          <w:tcPr>
            <w:tcW w:w="725" w:type="pct"/>
            <w:shd w:val="clear" w:color="auto" w:fill="auto"/>
          </w:tcPr>
          <w:p w14:paraId="272C916B" w14:textId="77777777" w:rsidR="00146946" w:rsidRDefault="00146946" w:rsidP="00AA209C">
            <w:pPr>
              <w:autoSpaceDE w:val="0"/>
              <w:autoSpaceDN w:val="0"/>
              <w:adjustRightInd w:val="0"/>
              <w:rPr>
                <w:rFonts w:ascii="FblfvwAdvTT3713a231" w:hAnsi="FblfvwAdvTT3713a231" w:cs="FblfvwAdvTT3713a231"/>
                <w:color w:val="131413"/>
                <w:sz w:val="20"/>
                <w:szCs w:val="20"/>
              </w:rPr>
            </w:pPr>
            <w:r w:rsidRPr="0027042D">
              <w:rPr>
                <w:rFonts w:ascii="FblfvwAdvTT3713a231" w:hAnsi="FblfvwAdvTT3713a231" w:cs="FblfvwAdvTT3713a231"/>
                <w:color w:val="131413"/>
                <w:sz w:val="20"/>
                <w:szCs w:val="20"/>
              </w:rPr>
              <w:t>The 12-month prevalence of MDEs increased from 8.7% in 2005 to 11.3% in 2014 in adolescents</w:t>
            </w:r>
          </w:p>
        </w:tc>
        <w:tc>
          <w:tcPr>
            <w:tcW w:w="552" w:type="pct"/>
            <w:shd w:val="clear" w:color="auto" w:fill="auto"/>
          </w:tcPr>
          <w:p w14:paraId="73D3758F"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T</w:t>
            </w:r>
            <w:r w:rsidRPr="00027F24">
              <w:rPr>
                <w:rFonts w:ascii="Times New Roman" w:hAnsi="Times New Roman" w:cs="Times New Roman"/>
                <w:sz w:val="20"/>
                <w:szCs w:val="20"/>
              </w:rPr>
              <w:t>he study was based on self-reports by adolescents and may not correspond with parent, teacher, or clinical assessments</w:t>
            </w:r>
            <w:r>
              <w:rPr>
                <w:rFonts w:ascii="Times New Roman" w:hAnsi="Times New Roman" w:cs="Times New Roman"/>
                <w:sz w:val="20"/>
                <w:szCs w:val="20"/>
              </w:rPr>
              <w:br/>
            </w:r>
            <w:r>
              <w:rPr>
                <w:rFonts w:ascii="Times New Roman" w:hAnsi="Times New Roman" w:cs="Times New Roman"/>
                <w:sz w:val="20"/>
                <w:szCs w:val="20"/>
              </w:rPr>
              <w:br/>
              <w:t>A</w:t>
            </w:r>
            <w:r w:rsidRPr="00027F24">
              <w:rPr>
                <w:rFonts w:ascii="Times New Roman" w:hAnsi="Times New Roman" w:cs="Times New Roman"/>
                <w:sz w:val="20"/>
                <w:szCs w:val="20"/>
              </w:rPr>
              <w:t xml:space="preserve"> second limitation is that NSDUH assessed only MDE.</w:t>
            </w:r>
          </w:p>
        </w:tc>
      </w:tr>
      <w:tr w:rsidR="00146946" w:rsidRPr="00B2162F" w14:paraId="1235D955" w14:textId="77777777" w:rsidTr="00AA209C">
        <w:tc>
          <w:tcPr>
            <w:tcW w:w="1102" w:type="pct"/>
            <w:shd w:val="clear" w:color="auto" w:fill="auto"/>
          </w:tcPr>
          <w:p w14:paraId="68D56501" w14:textId="77777777" w:rsidR="00146946" w:rsidRDefault="00146946" w:rsidP="00AA209C">
            <w:pPr>
              <w:rPr>
                <w:rFonts w:ascii="Times New Roman" w:hAnsi="Times New Roman" w:cs="Times New Roman"/>
                <w:sz w:val="20"/>
                <w:szCs w:val="20"/>
              </w:rPr>
            </w:pPr>
            <w:r w:rsidRPr="00C86E1A">
              <w:rPr>
                <w:rFonts w:ascii="Times New Roman" w:hAnsi="Times New Roman" w:cs="Times New Roman"/>
                <w:sz w:val="20"/>
                <w:szCs w:val="20"/>
              </w:rPr>
              <w:t xml:space="preserve">Keyes, K. M., Gary, D., O’Malley, P. M., Hamilton, A., &amp; Schulenberg, J. (2019). Recent increases in depressive symptoms among US adolescents: trends from 1991 to 2018. </w:t>
            </w:r>
            <w:r w:rsidRPr="00C86E1A">
              <w:rPr>
                <w:rFonts w:ascii="Times New Roman" w:hAnsi="Times New Roman" w:cs="Times New Roman"/>
                <w:i/>
                <w:iCs/>
                <w:sz w:val="20"/>
                <w:szCs w:val="20"/>
              </w:rPr>
              <w:t>Social Psychiatry and Psychiatric Epidemiology</w:t>
            </w:r>
            <w:r w:rsidRPr="00C86E1A">
              <w:rPr>
                <w:rFonts w:ascii="Times New Roman" w:hAnsi="Times New Roman" w:cs="Times New Roman"/>
                <w:sz w:val="20"/>
                <w:szCs w:val="20"/>
              </w:rPr>
              <w:t>.</w:t>
            </w:r>
            <w:r>
              <w:rPr>
                <w:rFonts w:ascii="Times New Roman" w:hAnsi="Times New Roman" w:cs="Times New Roman"/>
                <w:sz w:val="20"/>
                <w:szCs w:val="20"/>
              </w:rPr>
              <w:t xml:space="preserve"> </w:t>
            </w:r>
          </w:p>
          <w:p w14:paraId="5D90C342" w14:textId="77777777" w:rsidR="00146946" w:rsidRPr="00585A30" w:rsidRDefault="00146946" w:rsidP="00AA209C">
            <w:pPr>
              <w:rPr>
                <w:rFonts w:ascii="Times New Roman" w:hAnsi="Times New Roman" w:cs="Times New Roman"/>
                <w:sz w:val="20"/>
                <w:szCs w:val="20"/>
              </w:rPr>
            </w:pPr>
          </w:p>
        </w:tc>
        <w:tc>
          <w:tcPr>
            <w:tcW w:w="586" w:type="pct"/>
            <w:shd w:val="clear" w:color="auto" w:fill="auto"/>
          </w:tcPr>
          <w:p w14:paraId="159FAA66" w14:textId="77777777" w:rsidR="00146946" w:rsidRPr="00856031" w:rsidRDefault="00146946" w:rsidP="00AA209C">
            <w:pPr>
              <w:rPr>
                <w:rFonts w:ascii="Times New Roman" w:hAnsi="Times New Roman" w:cs="Times New Roman"/>
                <w:sz w:val="20"/>
                <w:szCs w:val="20"/>
              </w:rPr>
            </w:pPr>
            <w:r>
              <w:rPr>
                <w:rFonts w:ascii="Times New Roman" w:hAnsi="Times New Roman" w:cs="Times New Roman"/>
                <w:sz w:val="20"/>
                <w:szCs w:val="20"/>
              </w:rPr>
              <w:t>P</w:t>
            </w:r>
            <w:r w:rsidRPr="005D0234">
              <w:rPr>
                <w:rFonts w:ascii="Times New Roman" w:hAnsi="Times New Roman" w:cs="Times New Roman"/>
                <w:sz w:val="20"/>
                <w:szCs w:val="20"/>
              </w:rPr>
              <w:t>resent study estimated age, period, and cohort effects in depressive symptoms among US nationally representative samples of school attending adolescents from 1991 to 2018</w:t>
            </w:r>
          </w:p>
        </w:tc>
        <w:tc>
          <w:tcPr>
            <w:tcW w:w="759" w:type="pct"/>
            <w:shd w:val="clear" w:color="auto" w:fill="auto"/>
          </w:tcPr>
          <w:p w14:paraId="2958C25A"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Quantitative, Level-1, Systematic Review</w:t>
            </w:r>
          </w:p>
        </w:tc>
        <w:tc>
          <w:tcPr>
            <w:tcW w:w="552" w:type="pct"/>
            <w:shd w:val="clear" w:color="auto" w:fill="auto"/>
          </w:tcPr>
          <w:p w14:paraId="4D24D27B"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Eligible Sample Size; </w:t>
            </w:r>
            <w:r w:rsidRPr="00B87E98">
              <w:rPr>
                <w:rFonts w:ascii="Times New Roman" w:hAnsi="Times New Roman" w:cs="Times New Roman"/>
                <w:sz w:val="20"/>
                <w:szCs w:val="20"/>
              </w:rPr>
              <w:t>512,283</w:t>
            </w:r>
          </w:p>
          <w:p w14:paraId="18ABA615" w14:textId="77777777" w:rsidR="00146946" w:rsidRDefault="00146946" w:rsidP="00AA209C">
            <w:pPr>
              <w:rPr>
                <w:rFonts w:ascii="Times New Roman" w:hAnsi="Times New Roman" w:cs="Times New Roman"/>
                <w:sz w:val="20"/>
                <w:szCs w:val="20"/>
              </w:rPr>
            </w:pPr>
          </w:p>
          <w:p w14:paraId="0C0F2E9A" w14:textId="77777777" w:rsidR="00146946" w:rsidRDefault="00146946" w:rsidP="00AA209C">
            <w:pPr>
              <w:rPr>
                <w:rFonts w:ascii="Times New Roman" w:hAnsi="Times New Roman" w:cs="Times New Roman"/>
                <w:sz w:val="20"/>
                <w:szCs w:val="20"/>
              </w:rPr>
            </w:pPr>
            <w:r w:rsidRPr="005D0234">
              <w:rPr>
                <w:rFonts w:ascii="Times New Roman" w:hAnsi="Times New Roman" w:cs="Times New Roman"/>
                <w:sz w:val="20"/>
                <w:szCs w:val="20"/>
              </w:rPr>
              <w:t>Data are drawn from 1991 to 2018 Monitoring the Future yearly cross-sectional surveys of 8th, 10th, and 12th grade students</w:t>
            </w:r>
          </w:p>
          <w:p w14:paraId="3D7B7B8C" w14:textId="77777777" w:rsidR="00146946" w:rsidRDefault="00146946" w:rsidP="00AA209C">
            <w:pPr>
              <w:rPr>
                <w:rFonts w:ascii="Times New Roman" w:hAnsi="Times New Roman" w:cs="Times New Roman"/>
                <w:sz w:val="20"/>
                <w:szCs w:val="20"/>
              </w:rPr>
            </w:pPr>
          </w:p>
          <w:p w14:paraId="453F8D24"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Purposeful</w:t>
            </w:r>
          </w:p>
        </w:tc>
        <w:tc>
          <w:tcPr>
            <w:tcW w:w="724" w:type="pct"/>
            <w:shd w:val="clear" w:color="auto" w:fill="auto"/>
          </w:tcPr>
          <w:p w14:paraId="32166B68" w14:textId="77777777" w:rsidR="00146946" w:rsidRDefault="00146946" w:rsidP="00AA209C">
            <w:pPr>
              <w:rPr>
                <w:rFonts w:ascii="Times New Roman" w:hAnsi="Times New Roman" w:cs="Times New Roman"/>
                <w:sz w:val="20"/>
                <w:szCs w:val="20"/>
              </w:rPr>
            </w:pPr>
          </w:p>
        </w:tc>
        <w:tc>
          <w:tcPr>
            <w:tcW w:w="725" w:type="pct"/>
            <w:shd w:val="clear" w:color="auto" w:fill="auto"/>
          </w:tcPr>
          <w:p w14:paraId="212339A4" w14:textId="77777777" w:rsidR="00146946" w:rsidRPr="0027042D" w:rsidRDefault="00146946" w:rsidP="00AA209C">
            <w:pPr>
              <w:autoSpaceDE w:val="0"/>
              <w:autoSpaceDN w:val="0"/>
              <w:adjustRightInd w:val="0"/>
              <w:rPr>
                <w:rFonts w:ascii="FblfvwAdvTT3713a231" w:hAnsi="FblfvwAdvTT3713a231" w:cs="FblfvwAdvTT3713a231"/>
                <w:color w:val="131413"/>
                <w:sz w:val="20"/>
                <w:szCs w:val="20"/>
              </w:rPr>
            </w:pPr>
            <w:r>
              <w:rPr>
                <w:rFonts w:ascii="FblfvwAdvTT3713a231" w:hAnsi="FblfvwAdvTT3713a231" w:cs="FblfvwAdvTT3713a231"/>
                <w:color w:val="131413"/>
                <w:sz w:val="20"/>
                <w:szCs w:val="20"/>
              </w:rPr>
              <w:t>D</w:t>
            </w:r>
            <w:r w:rsidRPr="005D0234">
              <w:rPr>
                <w:rFonts w:ascii="FblfvwAdvTT3713a231" w:hAnsi="FblfvwAdvTT3713a231" w:cs="FblfvwAdvTT3713a231"/>
                <w:color w:val="131413"/>
                <w:sz w:val="20"/>
                <w:szCs w:val="20"/>
              </w:rPr>
              <w:t>epressive symptoms increased in the total sample by year through 2018, from 7.67 (SD = 3.85) in 2012 to 9.18 in 2018 (SD = 4.34)</w:t>
            </w:r>
            <w:r>
              <w:rPr>
                <w:rFonts w:ascii="FblfvwAdvTT3713a231" w:hAnsi="FblfvwAdvTT3713a231" w:cs="FblfvwAdvTT3713a231"/>
                <w:color w:val="131413"/>
                <w:sz w:val="20"/>
                <w:szCs w:val="20"/>
              </w:rPr>
              <w:br/>
            </w:r>
            <w:r>
              <w:rPr>
                <w:rFonts w:ascii="FblfvwAdvTT3713a231" w:hAnsi="FblfvwAdvTT3713a231" w:cs="FblfvwAdvTT3713a231"/>
                <w:color w:val="131413"/>
                <w:sz w:val="20"/>
                <w:szCs w:val="20"/>
              </w:rPr>
              <w:br/>
            </w:r>
            <w:r w:rsidRPr="00192C44">
              <w:rPr>
                <w:rFonts w:ascii="FblfvwAdvTT3713a231" w:hAnsi="FblfvwAdvTT3713a231" w:cs="FblfvwAdvTT3713a231"/>
                <w:color w:val="131413"/>
                <w:sz w:val="20"/>
                <w:szCs w:val="20"/>
              </w:rPr>
              <w:t>Cohort effects were minimal, indicating that increases are observed across all age groups</w:t>
            </w:r>
          </w:p>
        </w:tc>
        <w:tc>
          <w:tcPr>
            <w:tcW w:w="552" w:type="pct"/>
            <w:shd w:val="clear" w:color="auto" w:fill="auto"/>
          </w:tcPr>
          <w:p w14:paraId="5F671FA5" w14:textId="77777777" w:rsidR="00146946" w:rsidRDefault="00146946" w:rsidP="00AA209C">
            <w:pPr>
              <w:rPr>
                <w:rFonts w:ascii="Times New Roman" w:hAnsi="Times New Roman" w:cs="Times New Roman"/>
                <w:sz w:val="20"/>
                <w:szCs w:val="20"/>
              </w:rPr>
            </w:pPr>
          </w:p>
        </w:tc>
      </w:tr>
      <w:tr w:rsidR="00146946" w:rsidRPr="00B2162F" w14:paraId="6EFE1D55" w14:textId="77777777" w:rsidTr="00AA209C">
        <w:tc>
          <w:tcPr>
            <w:tcW w:w="1102" w:type="pct"/>
            <w:shd w:val="clear" w:color="auto" w:fill="F2F2F2" w:themeFill="background1" w:themeFillShade="F2"/>
          </w:tcPr>
          <w:p w14:paraId="36DF43EF" w14:textId="77777777" w:rsidR="00146946" w:rsidRPr="00AF70C5" w:rsidRDefault="00146946" w:rsidP="00AA209C">
            <w:pPr>
              <w:rPr>
                <w:rFonts w:ascii="Times New Roman" w:hAnsi="Times New Roman" w:cs="Times New Roman"/>
                <w:sz w:val="20"/>
                <w:szCs w:val="20"/>
              </w:rPr>
            </w:pPr>
            <w:r w:rsidRPr="00F40DF3">
              <w:rPr>
                <w:rFonts w:ascii="Times New Roman" w:hAnsi="Times New Roman" w:cs="Times New Roman"/>
                <w:b/>
                <w:sz w:val="20"/>
                <w:szCs w:val="20"/>
              </w:rPr>
              <w:t>Sub- Topic: Mindfulness Programs</w:t>
            </w:r>
          </w:p>
        </w:tc>
        <w:tc>
          <w:tcPr>
            <w:tcW w:w="586" w:type="pct"/>
            <w:shd w:val="clear" w:color="auto" w:fill="F2F2F2" w:themeFill="background1" w:themeFillShade="F2"/>
          </w:tcPr>
          <w:p w14:paraId="2E3DE830" w14:textId="77777777" w:rsidR="00146946" w:rsidRDefault="00146946" w:rsidP="00AA209C">
            <w:pPr>
              <w:rPr>
                <w:rFonts w:ascii="Times New Roman" w:hAnsi="Times New Roman" w:cs="Times New Roman"/>
                <w:sz w:val="20"/>
                <w:szCs w:val="20"/>
              </w:rPr>
            </w:pPr>
          </w:p>
        </w:tc>
        <w:tc>
          <w:tcPr>
            <w:tcW w:w="759" w:type="pct"/>
            <w:shd w:val="clear" w:color="auto" w:fill="F2F2F2" w:themeFill="background1" w:themeFillShade="F2"/>
          </w:tcPr>
          <w:p w14:paraId="18015467" w14:textId="77777777" w:rsidR="00146946" w:rsidRDefault="00146946" w:rsidP="00AA209C">
            <w:pPr>
              <w:rPr>
                <w:rFonts w:ascii="Times New Roman" w:hAnsi="Times New Roman" w:cs="Times New Roman"/>
                <w:sz w:val="20"/>
                <w:szCs w:val="20"/>
              </w:rPr>
            </w:pPr>
          </w:p>
        </w:tc>
        <w:tc>
          <w:tcPr>
            <w:tcW w:w="552" w:type="pct"/>
            <w:shd w:val="clear" w:color="auto" w:fill="F2F2F2" w:themeFill="background1" w:themeFillShade="F2"/>
          </w:tcPr>
          <w:p w14:paraId="060FBA87" w14:textId="77777777" w:rsidR="00146946" w:rsidRDefault="00146946" w:rsidP="00AA209C">
            <w:pPr>
              <w:rPr>
                <w:rFonts w:ascii="Times New Roman" w:hAnsi="Times New Roman" w:cs="Times New Roman"/>
                <w:sz w:val="20"/>
                <w:szCs w:val="20"/>
              </w:rPr>
            </w:pPr>
          </w:p>
        </w:tc>
        <w:tc>
          <w:tcPr>
            <w:tcW w:w="724" w:type="pct"/>
            <w:shd w:val="clear" w:color="auto" w:fill="F2F2F2" w:themeFill="background1" w:themeFillShade="F2"/>
          </w:tcPr>
          <w:p w14:paraId="24738EFB" w14:textId="77777777" w:rsidR="00146946" w:rsidRDefault="00146946" w:rsidP="00AA209C">
            <w:pPr>
              <w:rPr>
                <w:rFonts w:ascii="Times New Roman" w:hAnsi="Times New Roman" w:cs="Times New Roman"/>
                <w:sz w:val="20"/>
                <w:szCs w:val="20"/>
              </w:rPr>
            </w:pPr>
          </w:p>
        </w:tc>
        <w:tc>
          <w:tcPr>
            <w:tcW w:w="725" w:type="pct"/>
            <w:shd w:val="clear" w:color="auto" w:fill="F2F2F2" w:themeFill="background1" w:themeFillShade="F2"/>
          </w:tcPr>
          <w:p w14:paraId="00410708" w14:textId="77777777" w:rsidR="00146946" w:rsidRDefault="00146946" w:rsidP="00AA209C">
            <w:pPr>
              <w:rPr>
                <w:rFonts w:ascii="Times New Roman" w:hAnsi="Times New Roman" w:cs="Times New Roman"/>
                <w:sz w:val="20"/>
                <w:szCs w:val="20"/>
              </w:rPr>
            </w:pPr>
          </w:p>
        </w:tc>
        <w:tc>
          <w:tcPr>
            <w:tcW w:w="552" w:type="pct"/>
            <w:shd w:val="clear" w:color="auto" w:fill="F2F2F2" w:themeFill="background1" w:themeFillShade="F2"/>
          </w:tcPr>
          <w:p w14:paraId="59B77B32" w14:textId="77777777" w:rsidR="00146946" w:rsidRDefault="00146946" w:rsidP="00AA209C">
            <w:pPr>
              <w:rPr>
                <w:rFonts w:ascii="Times New Roman" w:hAnsi="Times New Roman" w:cs="Times New Roman"/>
                <w:sz w:val="20"/>
                <w:szCs w:val="20"/>
              </w:rPr>
            </w:pPr>
          </w:p>
        </w:tc>
      </w:tr>
      <w:tr w:rsidR="00146946" w:rsidRPr="00B2162F" w14:paraId="179C47E3" w14:textId="77777777" w:rsidTr="00AA209C">
        <w:tc>
          <w:tcPr>
            <w:tcW w:w="1102" w:type="pct"/>
            <w:shd w:val="clear" w:color="auto" w:fill="auto"/>
          </w:tcPr>
          <w:p w14:paraId="25B82AE2" w14:textId="77777777" w:rsidR="00146946" w:rsidRPr="007E4916" w:rsidRDefault="00146946" w:rsidP="00AA209C">
            <w:pPr>
              <w:rPr>
                <w:rFonts w:ascii="Times New Roman" w:hAnsi="Times New Roman" w:cs="Times New Roman"/>
                <w:sz w:val="20"/>
                <w:szCs w:val="20"/>
              </w:rPr>
            </w:pPr>
            <w:r w:rsidRPr="007E4916">
              <w:rPr>
                <w:rFonts w:ascii="Times New Roman" w:hAnsi="Times New Roman" w:cs="Times New Roman"/>
                <w:sz w:val="20"/>
                <w:szCs w:val="20"/>
              </w:rPr>
              <w:t xml:space="preserve">Ames, C. S., Richardson, J., Payne, S., Smith, P., &amp; Leigh, E. (2014). Mindfulness-based cognitive therapy for depression in adolescents. </w:t>
            </w:r>
            <w:r w:rsidRPr="007E4916">
              <w:rPr>
                <w:rFonts w:ascii="Times New Roman" w:hAnsi="Times New Roman" w:cs="Times New Roman"/>
                <w:i/>
                <w:iCs/>
                <w:sz w:val="20"/>
                <w:szCs w:val="20"/>
              </w:rPr>
              <w:t>Child &amp; Adolescent Mental Health</w:t>
            </w:r>
            <w:r w:rsidRPr="007E4916">
              <w:rPr>
                <w:rFonts w:ascii="Times New Roman" w:hAnsi="Times New Roman" w:cs="Times New Roman"/>
                <w:sz w:val="20"/>
                <w:szCs w:val="20"/>
              </w:rPr>
              <w:t xml:space="preserve">, </w:t>
            </w:r>
            <w:r w:rsidRPr="007E4916">
              <w:rPr>
                <w:rFonts w:ascii="Times New Roman" w:hAnsi="Times New Roman" w:cs="Times New Roman"/>
                <w:i/>
                <w:iCs/>
                <w:sz w:val="20"/>
                <w:szCs w:val="20"/>
              </w:rPr>
              <w:t>19</w:t>
            </w:r>
            <w:r w:rsidRPr="007E4916">
              <w:rPr>
                <w:rFonts w:ascii="Times New Roman" w:hAnsi="Times New Roman" w:cs="Times New Roman"/>
                <w:sz w:val="20"/>
                <w:szCs w:val="20"/>
              </w:rPr>
              <w:t>(1), 74–78.</w:t>
            </w:r>
          </w:p>
          <w:p w14:paraId="2551F43F" w14:textId="77777777" w:rsidR="00146946" w:rsidRPr="007E4916" w:rsidRDefault="00146946" w:rsidP="00AA209C">
            <w:pPr>
              <w:rPr>
                <w:rFonts w:ascii="Times New Roman" w:hAnsi="Times New Roman" w:cs="Times New Roman"/>
                <w:b/>
                <w:sz w:val="20"/>
                <w:szCs w:val="20"/>
              </w:rPr>
            </w:pPr>
          </w:p>
        </w:tc>
        <w:tc>
          <w:tcPr>
            <w:tcW w:w="586" w:type="pct"/>
            <w:shd w:val="clear" w:color="auto" w:fill="auto"/>
          </w:tcPr>
          <w:p w14:paraId="5413EE0D" w14:textId="77777777" w:rsidR="00146946" w:rsidRPr="00312BBD" w:rsidRDefault="00146946" w:rsidP="00AA209C">
            <w:pPr>
              <w:rPr>
                <w:rFonts w:ascii="Times New Roman" w:hAnsi="Times New Roman" w:cs="Times New Roman"/>
                <w:sz w:val="20"/>
                <w:szCs w:val="20"/>
              </w:rPr>
            </w:pPr>
            <w:r>
              <w:rPr>
                <w:rFonts w:ascii="Times New Roman" w:hAnsi="Times New Roman" w:cs="Times New Roman"/>
                <w:sz w:val="20"/>
                <w:szCs w:val="20"/>
              </w:rPr>
              <w:t>S</w:t>
            </w:r>
            <w:r w:rsidRPr="00312BBD">
              <w:rPr>
                <w:rFonts w:ascii="Times New Roman" w:hAnsi="Times New Roman" w:cs="Times New Roman"/>
                <w:sz w:val="20"/>
                <w:szCs w:val="20"/>
              </w:rPr>
              <w:t>ought to evaluate the feasibility of developing</w:t>
            </w:r>
          </w:p>
          <w:p w14:paraId="1BA04869" w14:textId="77777777" w:rsidR="00146946" w:rsidRPr="00312BBD" w:rsidRDefault="00146946" w:rsidP="00AA209C">
            <w:pPr>
              <w:rPr>
                <w:rFonts w:ascii="Times New Roman" w:hAnsi="Times New Roman" w:cs="Times New Roman"/>
                <w:sz w:val="20"/>
                <w:szCs w:val="20"/>
              </w:rPr>
            </w:pPr>
            <w:r w:rsidRPr="00312BBD">
              <w:rPr>
                <w:rFonts w:ascii="Times New Roman" w:hAnsi="Times New Roman" w:cs="Times New Roman"/>
                <w:sz w:val="20"/>
                <w:szCs w:val="20"/>
              </w:rPr>
              <w:t>MBCT provision for young people, who had</w:t>
            </w:r>
          </w:p>
          <w:p w14:paraId="6F0695E5" w14:textId="77777777" w:rsidR="00146946" w:rsidRPr="00312BBD" w:rsidRDefault="00146946" w:rsidP="00AA209C">
            <w:pPr>
              <w:rPr>
                <w:rFonts w:ascii="Times New Roman" w:hAnsi="Times New Roman" w:cs="Times New Roman"/>
                <w:sz w:val="20"/>
                <w:szCs w:val="20"/>
              </w:rPr>
            </w:pPr>
            <w:r w:rsidRPr="00312BBD">
              <w:rPr>
                <w:rFonts w:ascii="Times New Roman" w:hAnsi="Times New Roman" w:cs="Times New Roman"/>
                <w:sz w:val="20"/>
                <w:szCs w:val="20"/>
              </w:rPr>
              <w:t>received individual psychological therapy and who continued</w:t>
            </w:r>
          </w:p>
          <w:p w14:paraId="6AB16368" w14:textId="77777777" w:rsidR="00146946" w:rsidRDefault="00146946" w:rsidP="00AA209C">
            <w:pPr>
              <w:rPr>
                <w:rFonts w:ascii="Times New Roman" w:hAnsi="Times New Roman" w:cs="Times New Roman"/>
                <w:sz w:val="20"/>
                <w:szCs w:val="20"/>
              </w:rPr>
            </w:pPr>
            <w:r w:rsidRPr="00312BBD">
              <w:rPr>
                <w:rFonts w:ascii="Times New Roman" w:hAnsi="Times New Roman" w:cs="Times New Roman"/>
                <w:sz w:val="20"/>
                <w:szCs w:val="20"/>
              </w:rPr>
              <w:t>to have residual symptoms of depression</w:t>
            </w:r>
          </w:p>
          <w:p w14:paraId="323F784E" w14:textId="77777777" w:rsidR="00146946" w:rsidRPr="007E4916" w:rsidRDefault="00146946" w:rsidP="00AA209C">
            <w:pPr>
              <w:rPr>
                <w:rFonts w:ascii="Times New Roman" w:hAnsi="Times New Roman" w:cs="Times New Roman"/>
                <w:sz w:val="20"/>
                <w:szCs w:val="20"/>
              </w:rPr>
            </w:pPr>
          </w:p>
        </w:tc>
        <w:tc>
          <w:tcPr>
            <w:tcW w:w="759" w:type="pct"/>
            <w:shd w:val="clear" w:color="auto" w:fill="auto"/>
          </w:tcPr>
          <w:p w14:paraId="47F714EA" w14:textId="77777777" w:rsidR="00146946" w:rsidRPr="007E4916" w:rsidRDefault="00146946" w:rsidP="00AA209C">
            <w:pPr>
              <w:rPr>
                <w:rFonts w:ascii="Times New Roman" w:hAnsi="Times New Roman" w:cs="Times New Roman"/>
                <w:sz w:val="20"/>
                <w:szCs w:val="20"/>
              </w:rPr>
            </w:pPr>
            <w:r>
              <w:rPr>
                <w:rFonts w:ascii="Times New Roman" w:hAnsi="Times New Roman" w:cs="Times New Roman"/>
                <w:sz w:val="20"/>
                <w:szCs w:val="20"/>
              </w:rPr>
              <w:t>Qualitative, Evidence from single study, Level 6</w:t>
            </w:r>
          </w:p>
        </w:tc>
        <w:tc>
          <w:tcPr>
            <w:tcW w:w="552" w:type="pct"/>
            <w:shd w:val="clear" w:color="auto" w:fill="auto"/>
          </w:tcPr>
          <w:p w14:paraId="6CEA20E8" w14:textId="77777777" w:rsidR="00146946" w:rsidRPr="00AD178D" w:rsidRDefault="00146946" w:rsidP="00AA209C">
            <w:pPr>
              <w:autoSpaceDE w:val="0"/>
              <w:autoSpaceDN w:val="0"/>
              <w:adjustRightInd w:val="0"/>
              <w:rPr>
                <w:rFonts w:ascii="Times New Roman" w:hAnsi="Times New Roman" w:cs="Times New Roman"/>
                <w:sz w:val="20"/>
                <w:szCs w:val="20"/>
              </w:rPr>
            </w:pPr>
            <w:r w:rsidRPr="00AD178D">
              <w:rPr>
                <w:rFonts w:ascii="Times New Roman" w:hAnsi="Times New Roman" w:cs="Times New Roman"/>
                <w:sz w:val="20"/>
                <w:szCs w:val="20"/>
              </w:rPr>
              <w:t>The data presented here is derived from two MBCT groups for adolescents aged 12-18yrs.</w:t>
            </w:r>
          </w:p>
          <w:p w14:paraId="6CFD648E" w14:textId="77777777" w:rsidR="00146946" w:rsidRPr="00AD178D" w:rsidRDefault="00146946" w:rsidP="00AA209C">
            <w:pPr>
              <w:autoSpaceDE w:val="0"/>
              <w:autoSpaceDN w:val="0"/>
              <w:adjustRightInd w:val="0"/>
              <w:rPr>
                <w:rFonts w:ascii="Times New Roman" w:hAnsi="Times New Roman" w:cs="Times New Roman"/>
                <w:sz w:val="20"/>
                <w:szCs w:val="20"/>
              </w:rPr>
            </w:pPr>
            <w:r w:rsidRPr="00AD178D">
              <w:rPr>
                <w:rFonts w:ascii="Times New Roman" w:hAnsi="Times New Roman" w:cs="Times New Roman"/>
                <w:sz w:val="20"/>
                <w:szCs w:val="20"/>
              </w:rPr>
              <w:t>The first was conducted at the Mood Disorder Clinic (National &amp;</w:t>
            </w:r>
          </w:p>
          <w:p w14:paraId="50079A97" w14:textId="77777777" w:rsidR="00146946" w:rsidRPr="00AD178D" w:rsidRDefault="00146946" w:rsidP="00AA209C">
            <w:pPr>
              <w:autoSpaceDE w:val="0"/>
              <w:autoSpaceDN w:val="0"/>
              <w:adjustRightInd w:val="0"/>
              <w:rPr>
                <w:rFonts w:ascii="Times New Roman" w:hAnsi="Times New Roman" w:cs="Times New Roman"/>
                <w:sz w:val="20"/>
                <w:szCs w:val="20"/>
              </w:rPr>
            </w:pPr>
            <w:r w:rsidRPr="00AD178D">
              <w:rPr>
                <w:rFonts w:ascii="Times New Roman" w:hAnsi="Times New Roman" w:cs="Times New Roman"/>
                <w:sz w:val="20"/>
                <w:szCs w:val="20"/>
              </w:rPr>
              <w:t>Specialist CAMHS service, Maudsley Hospital) and the second</w:t>
            </w:r>
          </w:p>
          <w:p w14:paraId="4EC26833" w14:textId="77777777" w:rsidR="00146946" w:rsidRPr="007E4916" w:rsidRDefault="00146946" w:rsidP="00AA209C">
            <w:pPr>
              <w:rPr>
                <w:rFonts w:ascii="Times New Roman" w:hAnsi="Times New Roman" w:cs="Times New Roman"/>
                <w:sz w:val="20"/>
                <w:szCs w:val="20"/>
              </w:rPr>
            </w:pPr>
            <w:r w:rsidRPr="00AD178D">
              <w:rPr>
                <w:rFonts w:ascii="Times New Roman" w:hAnsi="Times New Roman" w:cs="Times New Roman"/>
                <w:sz w:val="20"/>
                <w:szCs w:val="20"/>
              </w:rPr>
              <w:t>in Lewisham CAMHS</w:t>
            </w:r>
            <w:r w:rsidRPr="00AD178D">
              <w:rPr>
                <w:rFonts w:ascii="Times New Roman" w:hAnsi="Times New Roman" w:cs="Times New Roman"/>
                <w:sz w:val="20"/>
                <w:szCs w:val="20"/>
              </w:rPr>
              <w:br/>
            </w:r>
            <w:r w:rsidRPr="00AD178D">
              <w:rPr>
                <w:rFonts w:ascii="Times New Roman" w:hAnsi="Times New Roman" w:cs="Times New Roman"/>
                <w:sz w:val="20"/>
                <w:szCs w:val="20"/>
              </w:rPr>
              <w:br/>
            </w:r>
            <w:r>
              <w:rPr>
                <w:rFonts w:ascii="Times New Roman" w:hAnsi="Times New Roman" w:cs="Times New Roman"/>
                <w:sz w:val="20"/>
                <w:szCs w:val="20"/>
              </w:rPr>
              <w:t xml:space="preserve">Seven females aged 12-18years met inclusion criteria and finished the course. </w:t>
            </w:r>
          </w:p>
        </w:tc>
        <w:tc>
          <w:tcPr>
            <w:tcW w:w="724" w:type="pct"/>
            <w:shd w:val="clear" w:color="auto" w:fill="auto"/>
          </w:tcPr>
          <w:p w14:paraId="13244219"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Self- Report Measures: </w:t>
            </w:r>
            <w:r>
              <w:rPr>
                <w:rFonts w:ascii="Times New Roman" w:hAnsi="Times New Roman" w:cs="Times New Roman"/>
                <w:sz w:val="20"/>
                <w:szCs w:val="20"/>
              </w:rPr>
              <w:br/>
              <w:t>-Mood &amp; Feelings Questionaire</w:t>
            </w:r>
            <w:r>
              <w:rPr>
                <w:rFonts w:ascii="Times New Roman" w:hAnsi="Times New Roman" w:cs="Times New Roman"/>
                <w:sz w:val="20"/>
                <w:szCs w:val="20"/>
              </w:rPr>
              <w:br/>
              <w:t xml:space="preserve">-Children Response Questionnaire </w:t>
            </w:r>
            <w:r>
              <w:rPr>
                <w:rFonts w:ascii="Times New Roman" w:hAnsi="Times New Roman" w:cs="Times New Roman"/>
                <w:sz w:val="20"/>
                <w:szCs w:val="20"/>
              </w:rPr>
              <w:br/>
              <w:t xml:space="preserve">-Penn State Worrry Questionnaire </w:t>
            </w:r>
          </w:p>
          <w:p w14:paraId="71087D30" w14:textId="77777777" w:rsidR="00146946" w:rsidRPr="007E491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-Child Acceptance a&amp; Mindfulness Measure </w:t>
            </w:r>
            <w:r>
              <w:rPr>
                <w:rFonts w:ascii="Times New Roman" w:hAnsi="Times New Roman" w:cs="Times New Roman"/>
                <w:sz w:val="20"/>
                <w:szCs w:val="20"/>
              </w:rPr>
              <w:br/>
              <w:t>-Pediatric Quality of Life Enjoyment and Satisfaction Questionnaire</w:t>
            </w:r>
          </w:p>
        </w:tc>
        <w:tc>
          <w:tcPr>
            <w:tcW w:w="725" w:type="pct"/>
            <w:shd w:val="clear" w:color="auto" w:fill="auto"/>
          </w:tcPr>
          <w:p w14:paraId="6DB79EE9"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All participants reported increased awareness and decentered awareness. Most reported mindfulness as a tool to manage distress.</w:t>
            </w:r>
          </w:p>
          <w:p w14:paraId="38582FE1" w14:textId="77777777" w:rsidR="00146946" w:rsidRDefault="00146946" w:rsidP="00AA209C">
            <w:pPr>
              <w:rPr>
                <w:rFonts w:ascii="Times New Roman" w:hAnsi="Times New Roman" w:cs="Times New Roman"/>
                <w:sz w:val="20"/>
                <w:szCs w:val="20"/>
              </w:rPr>
            </w:pPr>
          </w:p>
          <w:p w14:paraId="2A319F7C" w14:textId="77777777" w:rsidR="00146946" w:rsidRPr="00467538" w:rsidRDefault="00146946" w:rsidP="00AA209C">
            <w:pPr>
              <w:rPr>
                <w:rFonts w:ascii="Times New Roman" w:hAnsi="Times New Roman" w:cs="Times New Roman"/>
                <w:sz w:val="20"/>
                <w:szCs w:val="20"/>
              </w:rPr>
            </w:pPr>
            <w:r w:rsidRPr="00467538">
              <w:rPr>
                <w:rFonts w:ascii="Times New Roman" w:hAnsi="Times New Roman" w:cs="Times New Roman"/>
                <w:sz w:val="20"/>
                <w:szCs w:val="20"/>
              </w:rPr>
              <w:t>Modest decreases in worry and rumination,</w:t>
            </w:r>
          </w:p>
          <w:p w14:paraId="4CC01C3B" w14:textId="77777777" w:rsidR="00146946" w:rsidRPr="00467538" w:rsidRDefault="00146946" w:rsidP="00AA209C">
            <w:pPr>
              <w:rPr>
                <w:rFonts w:ascii="Times New Roman" w:hAnsi="Times New Roman" w:cs="Times New Roman"/>
                <w:sz w:val="20"/>
                <w:szCs w:val="20"/>
              </w:rPr>
            </w:pPr>
            <w:r w:rsidRPr="00467538">
              <w:rPr>
                <w:rFonts w:ascii="Times New Roman" w:hAnsi="Times New Roman" w:cs="Times New Roman"/>
                <w:sz w:val="20"/>
                <w:szCs w:val="20"/>
              </w:rPr>
              <w:t>increase in quality of life, and a smaller increase in mindfulness</w:t>
            </w:r>
          </w:p>
          <w:p w14:paraId="0107E884" w14:textId="77777777" w:rsidR="00146946" w:rsidRPr="007E4916" w:rsidRDefault="00146946" w:rsidP="00AA209C">
            <w:pPr>
              <w:rPr>
                <w:rFonts w:ascii="Times New Roman" w:hAnsi="Times New Roman" w:cs="Times New Roman"/>
                <w:sz w:val="20"/>
                <w:szCs w:val="20"/>
              </w:rPr>
            </w:pPr>
            <w:r w:rsidRPr="00467538">
              <w:rPr>
                <w:rFonts w:ascii="Times New Roman" w:hAnsi="Times New Roman" w:cs="Times New Roman"/>
                <w:sz w:val="20"/>
                <w:szCs w:val="20"/>
              </w:rPr>
              <w:t>are evident.</w:t>
            </w:r>
          </w:p>
        </w:tc>
        <w:tc>
          <w:tcPr>
            <w:tcW w:w="552" w:type="pct"/>
            <w:shd w:val="clear" w:color="auto" w:fill="auto"/>
          </w:tcPr>
          <w:p w14:paraId="276FC4B4" w14:textId="77777777" w:rsidR="00146946" w:rsidRPr="00AD178D" w:rsidRDefault="00146946" w:rsidP="00AA209C">
            <w:pPr>
              <w:rPr>
                <w:rFonts w:ascii="Times New Roman" w:hAnsi="Times New Roman" w:cs="Times New Roman"/>
                <w:sz w:val="20"/>
                <w:szCs w:val="20"/>
              </w:rPr>
            </w:pPr>
            <w:r w:rsidRPr="00AD178D">
              <w:rPr>
                <w:rFonts w:ascii="Times New Roman" w:hAnsi="Times New Roman" w:cs="Times New Roman"/>
                <w:sz w:val="20"/>
                <w:szCs w:val="20"/>
              </w:rPr>
              <w:t>Analysis of outcome measures is limited by the small</w:t>
            </w:r>
          </w:p>
          <w:p w14:paraId="05DA0270" w14:textId="77777777" w:rsidR="00146946" w:rsidRPr="007E4916" w:rsidRDefault="00146946" w:rsidP="00AA209C">
            <w:pPr>
              <w:rPr>
                <w:rFonts w:ascii="Times New Roman" w:hAnsi="Times New Roman" w:cs="Times New Roman"/>
                <w:sz w:val="20"/>
                <w:szCs w:val="20"/>
              </w:rPr>
            </w:pPr>
            <w:r w:rsidRPr="00AD178D">
              <w:rPr>
                <w:rFonts w:ascii="Times New Roman" w:hAnsi="Times New Roman" w:cs="Times New Roman"/>
                <w:sz w:val="20"/>
                <w:szCs w:val="20"/>
              </w:rPr>
              <w:t>number of participants.</w:t>
            </w:r>
          </w:p>
        </w:tc>
      </w:tr>
      <w:tr w:rsidR="00146946" w:rsidRPr="00B2162F" w14:paraId="28001277" w14:textId="77777777" w:rsidTr="00AA209C">
        <w:tc>
          <w:tcPr>
            <w:tcW w:w="1102" w:type="pct"/>
            <w:shd w:val="clear" w:color="auto" w:fill="FFFFFF" w:themeFill="background1"/>
          </w:tcPr>
          <w:p w14:paraId="617E8C58" w14:textId="77777777" w:rsidR="00146946" w:rsidRPr="00F40DF3" w:rsidRDefault="00146946" w:rsidP="00AA209C">
            <w:pPr>
              <w:rPr>
                <w:rFonts w:ascii="Times New Roman" w:hAnsi="Times New Roman" w:cs="Times New Roman"/>
                <w:b/>
                <w:sz w:val="20"/>
                <w:szCs w:val="20"/>
              </w:rPr>
            </w:pPr>
            <w:r>
              <w:rPr>
                <w:rFonts w:ascii="Times New Roman" w:hAnsi="Times New Roman" w:cs="Times New Roman"/>
                <w:sz w:val="20"/>
                <w:szCs w:val="20"/>
              </w:rPr>
              <w:t xml:space="preserve">Pandey, A., Hale, D., Das, S., Goddings, A-L., Blakemore, S-J., Viner, R. (2018). Effectiveness of Universal Self-Regulation-Based Interventions in Children and Adolescents. A Systematic Review and Meta-Analysis. </w:t>
            </w:r>
            <w:r>
              <w:rPr>
                <w:rFonts w:ascii="Times New Roman" w:hAnsi="Times New Roman" w:cs="Times New Roman"/>
                <w:i/>
                <w:sz w:val="20"/>
                <w:szCs w:val="20"/>
              </w:rPr>
              <w:t>JAMA Pediatrics 172</w:t>
            </w:r>
            <w:r>
              <w:rPr>
                <w:rFonts w:ascii="Times New Roman" w:hAnsi="Times New Roman" w:cs="Times New Roman"/>
                <w:sz w:val="20"/>
                <w:szCs w:val="20"/>
              </w:rPr>
              <w:t xml:space="preserve">(6). </w:t>
            </w:r>
          </w:p>
        </w:tc>
        <w:tc>
          <w:tcPr>
            <w:tcW w:w="586" w:type="pct"/>
            <w:shd w:val="clear" w:color="auto" w:fill="FFFFFF" w:themeFill="background1"/>
          </w:tcPr>
          <w:p w14:paraId="4EDAE8FE" w14:textId="77777777" w:rsidR="00146946" w:rsidRPr="00F40DF3" w:rsidRDefault="00146946" w:rsidP="00AA209C">
            <w:pPr>
              <w:rPr>
                <w:rFonts w:ascii="Times New Roman" w:hAnsi="Times New Roman" w:cs="Times New Roman"/>
                <w:sz w:val="20"/>
                <w:szCs w:val="20"/>
              </w:rPr>
            </w:pPr>
            <w:r>
              <w:rPr>
                <w:rFonts w:ascii="Times New Roman" w:hAnsi="Times New Roman" w:cs="Times New Roman"/>
                <w:sz w:val="20"/>
                <w:szCs w:val="20"/>
              </w:rPr>
              <w:t>Conduct a systematic review and meta-analysis of evaluated interventions to improve self-regulation in children and adolescents</w:t>
            </w:r>
          </w:p>
        </w:tc>
        <w:tc>
          <w:tcPr>
            <w:tcW w:w="759" w:type="pct"/>
            <w:shd w:val="clear" w:color="auto" w:fill="FFFFFF" w:themeFill="background1"/>
          </w:tcPr>
          <w:p w14:paraId="3F293256" w14:textId="77777777" w:rsidR="00146946" w:rsidRPr="00F40DF3"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Quantitative, Meta- Analysis, Level 1 </w:t>
            </w:r>
          </w:p>
        </w:tc>
        <w:tc>
          <w:tcPr>
            <w:tcW w:w="552" w:type="pct"/>
            <w:shd w:val="clear" w:color="auto" w:fill="FFFFFF" w:themeFill="background1"/>
          </w:tcPr>
          <w:p w14:paraId="2A7CF3D2" w14:textId="77777777" w:rsidR="00146946" w:rsidRPr="00F40DF3" w:rsidRDefault="00146946" w:rsidP="00AA209C">
            <w:pPr>
              <w:rPr>
                <w:rFonts w:ascii="Times New Roman" w:hAnsi="Times New Roman" w:cs="Times New Roman"/>
                <w:sz w:val="20"/>
                <w:szCs w:val="20"/>
              </w:rPr>
            </w:pPr>
            <w:r>
              <w:rPr>
                <w:rFonts w:ascii="Times New Roman" w:hAnsi="Times New Roman" w:cs="Times New Roman"/>
                <w:sz w:val="20"/>
                <w:szCs w:val="20"/>
              </w:rPr>
              <w:t>49 Studies that had to report RCTs evaluating universal interventions designed to improve self-regulation in children and adolescents</w:t>
            </w:r>
          </w:p>
        </w:tc>
        <w:tc>
          <w:tcPr>
            <w:tcW w:w="724" w:type="pct"/>
            <w:shd w:val="clear" w:color="auto" w:fill="FFFFFF" w:themeFill="background1"/>
          </w:tcPr>
          <w:p w14:paraId="16A28C51" w14:textId="77777777" w:rsidR="00146946" w:rsidRPr="00F40DF3" w:rsidRDefault="00146946" w:rsidP="00AA209C">
            <w:pPr>
              <w:rPr>
                <w:rFonts w:ascii="Times New Roman" w:hAnsi="Times New Roman" w:cs="Times New Roman"/>
                <w:sz w:val="20"/>
                <w:szCs w:val="20"/>
              </w:rPr>
            </w:pPr>
            <w:r>
              <w:rPr>
                <w:rFonts w:ascii="Times New Roman" w:hAnsi="Times New Roman" w:cs="Times New Roman"/>
                <w:sz w:val="20"/>
                <w:szCs w:val="20"/>
              </w:rPr>
              <w:t>Cohen d (as the effect size index)</w:t>
            </w:r>
            <w:r>
              <w:rPr>
                <w:rFonts w:ascii="Times New Roman" w:hAnsi="Times New Roman" w:cs="Times New Roman"/>
                <w:sz w:val="20"/>
                <w:szCs w:val="20"/>
              </w:rPr>
              <w:br/>
              <w:t xml:space="preserve">I2 statistic was calculated as measure of heterogeneity </w:t>
            </w:r>
          </w:p>
        </w:tc>
        <w:tc>
          <w:tcPr>
            <w:tcW w:w="725" w:type="pct"/>
            <w:shd w:val="clear" w:color="auto" w:fill="FFFFFF" w:themeFill="background1"/>
          </w:tcPr>
          <w:p w14:paraId="74EDCEC6" w14:textId="77777777" w:rsidR="00146946" w:rsidRPr="00F40DF3"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A meta-analysis evaluating associations of interventions with self-regulation task performance scores showing a positive effect of such interventions with pooled effect of 0.42 (95% CI, 0.32-0.53). </w:t>
            </w:r>
          </w:p>
        </w:tc>
        <w:tc>
          <w:tcPr>
            <w:tcW w:w="552" w:type="pct"/>
            <w:shd w:val="clear" w:color="auto" w:fill="FFFFFF" w:themeFill="background1"/>
          </w:tcPr>
          <w:p w14:paraId="6222697B"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Limitations: SR outcomes measures were not uniform, and there was a substantial heterogeneity in their reporting. </w:t>
            </w:r>
          </w:p>
          <w:p w14:paraId="5D356EB8" w14:textId="77777777" w:rsidR="00146946" w:rsidRDefault="00146946" w:rsidP="00AA209C">
            <w:pPr>
              <w:rPr>
                <w:rFonts w:ascii="Times New Roman" w:hAnsi="Times New Roman" w:cs="Times New Roman"/>
                <w:sz w:val="20"/>
                <w:szCs w:val="20"/>
              </w:rPr>
            </w:pPr>
          </w:p>
          <w:p w14:paraId="65E57D48" w14:textId="77777777" w:rsidR="00146946" w:rsidRDefault="00146946" w:rsidP="00AA209C">
            <w:pPr>
              <w:rPr>
                <w:rFonts w:ascii="Times New Roman" w:hAnsi="Times New Roman" w:cs="Times New Roman"/>
                <w:sz w:val="20"/>
                <w:szCs w:val="20"/>
              </w:rPr>
            </w:pPr>
          </w:p>
          <w:p w14:paraId="30041756" w14:textId="77777777" w:rsidR="00146946" w:rsidRPr="00F40DF3" w:rsidRDefault="00146946" w:rsidP="00AA209C">
            <w:pPr>
              <w:rPr>
                <w:rFonts w:ascii="Times New Roman" w:hAnsi="Times New Roman" w:cs="Times New Roman"/>
                <w:sz w:val="20"/>
                <w:szCs w:val="20"/>
              </w:rPr>
            </w:pPr>
            <w:r>
              <w:rPr>
                <w:rFonts w:ascii="Times New Roman" w:hAnsi="Times New Roman" w:cs="Times New Roman"/>
                <w:sz w:val="20"/>
                <w:szCs w:val="20"/>
              </w:rPr>
              <w:t>Reasonable Use</w:t>
            </w:r>
          </w:p>
        </w:tc>
      </w:tr>
      <w:tr w:rsidR="00146946" w:rsidRPr="00B2162F" w14:paraId="71870E88" w14:textId="77777777" w:rsidTr="00AA209C">
        <w:tc>
          <w:tcPr>
            <w:tcW w:w="1102" w:type="pct"/>
            <w:shd w:val="clear" w:color="auto" w:fill="FFFFFF" w:themeFill="background1"/>
          </w:tcPr>
          <w:p w14:paraId="25D11901" w14:textId="77777777" w:rsidR="00146946" w:rsidRPr="00A413D7"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Klingbeil, D., Renshaw, T., Willenbrink, J., Copek, R., Chan, K., Haddock, A., Yassine, J., &amp; Clifton, J. (2017) Mindfulness-based interventions with youth: A comprehensive meta-analysis of group design studies. </w:t>
            </w:r>
            <w:r>
              <w:rPr>
                <w:rFonts w:ascii="Times New Roman" w:hAnsi="Times New Roman" w:cs="Times New Roman"/>
                <w:i/>
                <w:sz w:val="20"/>
                <w:szCs w:val="20"/>
              </w:rPr>
              <w:t xml:space="preserve">Journal of Pyschology 63 </w:t>
            </w:r>
            <w:r>
              <w:rPr>
                <w:rFonts w:ascii="Times New Roman" w:hAnsi="Times New Roman" w:cs="Times New Roman"/>
                <w:sz w:val="20"/>
                <w:szCs w:val="20"/>
              </w:rPr>
              <w:t xml:space="preserve">(2017). </w:t>
            </w:r>
          </w:p>
        </w:tc>
        <w:tc>
          <w:tcPr>
            <w:tcW w:w="586" w:type="pct"/>
            <w:shd w:val="clear" w:color="auto" w:fill="FFFFFF" w:themeFill="background1"/>
          </w:tcPr>
          <w:p w14:paraId="61B8F090"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Comprehensively synthesize the published group-design research on MBI studies with youth-conducted across school and non-school settings, with clinical and non-clinical samples, and targeting all potential outcomes that had been published through December 2015 to determine effects of MBIs. </w:t>
            </w:r>
          </w:p>
        </w:tc>
        <w:tc>
          <w:tcPr>
            <w:tcW w:w="759" w:type="pct"/>
            <w:shd w:val="clear" w:color="auto" w:fill="FFFFFF" w:themeFill="background1"/>
          </w:tcPr>
          <w:p w14:paraId="0EF19CCE"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Quantitative, Meta-Analysis, Level 1 </w:t>
            </w:r>
            <w:r>
              <w:rPr>
                <w:rFonts w:ascii="Times New Roman" w:hAnsi="Times New Roman" w:cs="Times New Roman"/>
                <w:sz w:val="20"/>
                <w:szCs w:val="20"/>
              </w:rPr>
              <w:br/>
            </w:r>
          </w:p>
        </w:tc>
        <w:tc>
          <w:tcPr>
            <w:tcW w:w="552" w:type="pct"/>
            <w:shd w:val="clear" w:color="auto" w:fill="FFFFFF" w:themeFill="background1"/>
          </w:tcPr>
          <w:p w14:paraId="6619522A"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82 Studies published prior to January 2016 that focused on effects of MBI that directly targeted youth outcomes</w:t>
            </w:r>
          </w:p>
        </w:tc>
        <w:tc>
          <w:tcPr>
            <w:tcW w:w="724" w:type="pct"/>
            <w:shd w:val="clear" w:color="auto" w:fill="FFFFFF" w:themeFill="background1"/>
          </w:tcPr>
          <w:p w14:paraId="74721276"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Measurements: Physiological functioning (HR, BP), computerized performance measures, standardized testing, direct observations </w:t>
            </w:r>
            <w:r>
              <w:rPr>
                <w:rFonts w:ascii="Times New Roman" w:hAnsi="Times New Roman" w:cs="Times New Roman"/>
                <w:sz w:val="20"/>
                <w:szCs w:val="20"/>
              </w:rPr>
              <w:br/>
            </w:r>
            <w:r>
              <w:rPr>
                <w:rFonts w:ascii="Times New Roman" w:hAnsi="Times New Roman" w:cs="Times New Roman"/>
                <w:sz w:val="20"/>
                <w:szCs w:val="20"/>
              </w:rPr>
              <w:br/>
            </w:r>
          </w:p>
        </w:tc>
        <w:tc>
          <w:tcPr>
            <w:tcW w:w="725" w:type="pct"/>
            <w:shd w:val="clear" w:color="auto" w:fill="FFFFFF" w:themeFill="background1"/>
          </w:tcPr>
          <w:p w14:paraId="573B26B6"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Comprehensive Meta-Analysis program was used to calculate effect sizes. Hedges’s g was used to estimate treatment effects. </w:t>
            </w:r>
            <w:r>
              <w:rPr>
                <w:rFonts w:ascii="Times New Roman" w:hAnsi="Times New Roman" w:cs="Times New Roman"/>
                <w:sz w:val="20"/>
                <w:szCs w:val="20"/>
              </w:rPr>
              <w:br/>
            </w:r>
            <w:r>
              <w:rPr>
                <w:rFonts w:ascii="Times New Roman" w:hAnsi="Times New Roman" w:cs="Times New Roman"/>
                <w:sz w:val="20"/>
                <w:szCs w:val="20"/>
              </w:rPr>
              <w:br/>
              <w:t>Results: Overall, small positive average treatment effect for controlled and pre-post design studies. A subset of studies that followed up post MBI showed a slightly larger average treatment effect relative to post-treatment.</w:t>
            </w:r>
          </w:p>
        </w:tc>
        <w:tc>
          <w:tcPr>
            <w:tcW w:w="552" w:type="pct"/>
            <w:shd w:val="clear" w:color="auto" w:fill="FFFFFF" w:themeFill="background1"/>
          </w:tcPr>
          <w:p w14:paraId="1348F90C"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Limitations: Descriptions of mindfulness training exercises and other components used in treatment was lacking or poorly operationalized. Many studies rarely included measures of implementation fidelity or treatment integrity. </w:t>
            </w:r>
            <w:r>
              <w:rPr>
                <w:rFonts w:ascii="Times New Roman" w:hAnsi="Times New Roman" w:cs="Times New Roman"/>
                <w:sz w:val="20"/>
                <w:szCs w:val="20"/>
              </w:rPr>
              <w:br/>
            </w:r>
            <w:r>
              <w:rPr>
                <w:rFonts w:ascii="Times New Roman" w:hAnsi="Times New Roman" w:cs="Times New Roman"/>
                <w:sz w:val="20"/>
                <w:szCs w:val="20"/>
              </w:rPr>
              <w:br/>
              <w:t>Reasonable use</w:t>
            </w:r>
          </w:p>
        </w:tc>
      </w:tr>
      <w:tr w:rsidR="00146946" w:rsidRPr="00B2162F" w14:paraId="61856342" w14:textId="77777777" w:rsidTr="00AA209C">
        <w:tc>
          <w:tcPr>
            <w:tcW w:w="1102" w:type="pct"/>
            <w:shd w:val="clear" w:color="auto" w:fill="FFFFFF" w:themeFill="background1"/>
          </w:tcPr>
          <w:p w14:paraId="65457B0E" w14:textId="77777777" w:rsidR="00146946" w:rsidRPr="00292D6B"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Sanger, K. &amp; Dorjee, D. (2016). Mindfulness training with adolescents enhances metacognition and the inhibition of stimuli: Evidence from event-related brain potentials. </w:t>
            </w:r>
            <w:r>
              <w:rPr>
                <w:rFonts w:ascii="Times New Roman" w:hAnsi="Times New Roman" w:cs="Times New Roman"/>
                <w:i/>
                <w:sz w:val="20"/>
                <w:szCs w:val="20"/>
              </w:rPr>
              <w:t xml:space="preserve">Trends in Neuroscience and Education 5(2016) </w:t>
            </w:r>
            <w:r>
              <w:rPr>
                <w:rFonts w:ascii="Times New Roman" w:hAnsi="Times New Roman" w:cs="Times New Roman"/>
                <w:sz w:val="20"/>
                <w:szCs w:val="20"/>
              </w:rPr>
              <w:t xml:space="preserve">1-11. </w:t>
            </w:r>
          </w:p>
        </w:tc>
        <w:tc>
          <w:tcPr>
            <w:tcW w:w="586" w:type="pct"/>
            <w:shd w:val="clear" w:color="auto" w:fill="FFFFFF" w:themeFill="background1"/>
          </w:tcPr>
          <w:p w14:paraId="358EA778" w14:textId="77777777" w:rsidR="00146946" w:rsidRPr="00F40DF3" w:rsidRDefault="00146946" w:rsidP="00AA209C">
            <w:pPr>
              <w:rPr>
                <w:rFonts w:ascii="Times New Roman" w:hAnsi="Times New Roman" w:cs="Times New Roman"/>
                <w:sz w:val="20"/>
                <w:szCs w:val="20"/>
              </w:rPr>
            </w:pPr>
            <w:r>
              <w:rPr>
                <w:rFonts w:ascii="Times New Roman" w:hAnsi="Times New Roman" w:cs="Times New Roman"/>
                <w:sz w:val="20"/>
                <w:szCs w:val="20"/>
              </w:rPr>
              <w:t>Examine possible enhancements to brain indexes of attention processing after school-based mindfulness training using event-related potentials (ERPs)</w:t>
            </w:r>
          </w:p>
        </w:tc>
        <w:tc>
          <w:tcPr>
            <w:tcW w:w="759" w:type="pct"/>
            <w:shd w:val="clear" w:color="auto" w:fill="FFFFFF" w:themeFill="background1"/>
          </w:tcPr>
          <w:p w14:paraId="3CBB8933" w14:textId="77777777" w:rsidR="00146946" w:rsidRPr="00F40DF3" w:rsidRDefault="00146946" w:rsidP="00AA209C">
            <w:pPr>
              <w:rPr>
                <w:rFonts w:ascii="Times New Roman" w:hAnsi="Times New Roman" w:cs="Times New Roman"/>
                <w:sz w:val="20"/>
                <w:szCs w:val="20"/>
              </w:rPr>
            </w:pPr>
            <w:r>
              <w:rPr>
                <w:rFonts w:ascii="Times New Roman" w:hAnsi="Times New Roman" w:cs="Times New Roman"/>
                <w:sz w:val="20"/>
                <w:szCs w:val="20"/>
              </w:rPr>
              <w:t>Quantitative, Quasi-Experimental, Level 3</w:t>
            </w:r>
          </w:p>
        </w:tc>
        <w:tc>
          <w:tcPr>
            <w:tcW w:w="552" w:type="pct"/>
            <w:shd w:val="clear" w:color="auto" w:fill="FFFFFF" w:themeFill="background1"/>
          </w:tcPr>
          <w:p w14:paraId="018B44DE" w14:textId="77777777" w:rsidR="00146946" w:rsidRPr="00F40DF3"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45 sixth form students from four schools across North Wales, average age was 16 years  </w:t>
            </w:r>
          </w:p>
        </w:tc>
        <w:tc>
          <w:tcPr>
            <w:tcW w:w="724" w:type="pct"/>
            <w:shd w:val="clear" w:color="auto" w:fill="FFFFFF" w:themeFill="background1"/>
          </w:tcPr>
          <w:p w14:paraId="56DDBC3C"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Self Report Measures- </w:t>
            </w:r>
            <w:r>
              <w:rPr>
                <w:rFonts w:ascii="Times New Roman" w:hAnsi="Times New Roman" w:cs="Times New Roman"/>
                <w:sz w:val="20"/>
                <w:szCs w:val="20"/>
              </w:rPr>
              <w:br/>
              <w:t>Five-Facet Mindfulness Questionnaire (FFMQ)</w:t>
            </w:r>
            <w:r>
              <w:rPr>
                <w:rFonts w:ascii="Times New Roman" w:hAnsi="Times New Roman" w:cs="Times New Roman"/>
                <w:sz w:val="20"/>
                <w:szCs w:val="20"/>
              </w:rPr>
              <w:br/>
              <w:t>Meta-Cognitions Questionnaire- Adolescent Version (MCQ-A)</w:t>
            </w:r>
          </w:p>
          <w:p w14:paraId="138B1D7F" w14:textId="77777777" w:rsidR="00146946" w:rsidRDefault="00146946" w:rsidP="00AA209C">
            <w:pPr>
              <w:rPr>
                <w:rFonts w:ascii="Times New Roman" w:hAnsi="Times New Roman" w:cs="Times New Roman"/>
                <w:sz w:val="20"/>
                <w:szCs w:val="20"/>
              </w:rPr>
            </w:pPr>
          </w:p>
          <w:p w14:paraId="5AF74BF4" w14:textId="77777777" w:rsidR="00146946" w:rsidRPr="00F40DF3" w:rsidRDefault="00146946" w:rsidP="00AA209C">
            <w:pPr>
              <w:rPr>
                <w:rFonts w:ascii="Times New Roman" w:hAnsi="Times New Roman" w:cs="Times New Roman"/>
                <w:sz w:val="20"/>
                <w:szCs w:val="20"/>
              </w:rPr>
            </w:pPr>
            <w:r>
              <w:rPr>
                <w:rFonts w:ascii="Times New Roman" w:hAnsi="Times New Roman" w:cs="Times New Roman"/>
                <w:sz w:val="20"/>
                <w:szCs w:val="20"/>
              </w:rPr>
              <w:t>Internal Consistencies were high for both using Cronach- a)</w:t>
            </w:r>
          </w:p>
        </w:tc>
        <w:tc>
          <w:tcPr>
            <w:tcW w:w="725" w:type="pct"/>
            <w:shd w:val="clear" w:color="auto" w:fill="FFFFFF" w:themeFill="background1"/>
          </w:tcPr>
          <w:p w14:paraId="5C29C008"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Mixed ANOVA </w:t>
            </w:r>
          </w:p>
          <w:p w14:paraId="48B8DE6E" w14:textId="77777777" w:rsidR="00146946" w:rsidRDefault="00146946" w:rsidP="00AA209C">
            <w:pPr>
              <w:rPr>
                <w:rFonts w:ascii="Times New Roman" w:hAnsi="Times New Roman" w:cs="Times New Roman"/>
                <w:sz w:val="20"/>
                <w:szCs w:val="20"/>
              </w:rPr>
            </w:pPr>
          </w:p>
          <w:p w14:paraId="7739EE89" w14:textId="77777777" w:rsidR="00146946" w:rsidRPr="00F40DF3" w:rsidRDefault="00146946" w:rsidP="00AA209C">
            <w:pPr>
              <w:rPr>
                <w:rFonts w:ascii="Times New Roman" w:hAnsi="Times New Roman" w:cs="Times New Roman"/>
                <w:sz w:val="20"/>
                <w:szCs w:val="20"/>
              </w:rPr>
            </w:pPr>
          </w:p>
        </w:tc>
        <w:tc>
          <w:tcPr>
            <w:tcW w:w="552" w:type="pct"/>
            <w:shd w:val="clear" w:color="auto" w:fill="FFFFFF" w:themeFill="background1"/>
          </w:tcPr>
          <w:p w14:paraId="0480F00A" w14:textId="77777777" w:rsidR="00146946" w:rsidRPr="00F40DF3"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Limitations: Correlation between target accuracy and mindfulness course enjoyment may have been confounded by motivation. </w:t>
            </w:r>
            <w:r>
              <w:rPr>
                <w:rFonts w:ascii="Times New Roman" w:hAnsi="Times New Roman" w:cs="Times New Roman"/>
                <w:sz w:val="20"/>
                <w:szCs w:val="20"/>
              </w:rPr>
              <w:br/>
            </w:r>
            <w:r>
              <w:rPr>
                <w:rFonts w:ascii="Times New Roman" w:hAnsi="Times New Roman" w:cs="Times New Roman"/>
                <w:sz w:val="20"/>
                <w:szCs w:val="20"/>
              </w:rPr>
              <w:br/>
              <w:t>Moderate Use</w:t>
            </w:r>
          </w:p>
        </w:tc>
      </w:tr>
      <w:tr w:rsidR="00146946" w:rsidRPr="00B2162F" w14:paraId="3E9A0994" w14:textId="77777777" w:rsidTr="00AA209C">
        <w:tc>
          <w:tcPr>
            <w:tcW w:w="1102" w:type="pct"/>
            <w:shd w:val="clear" w:color="auto" w:fill="FFFFFF" w:themeFill="background1"/>
          </w:tcPr>
          <w:p w14:paraId="553DBA96" w14:textId="77777777" w:rsidR="00146946" w:rsidRPr="00BB7B10"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Chi, X., Bo, A., Liu, T., Zhang, P., &amp; Chi, I. (2018). Effects of mindfulness-based stress reduction on depression in adolescents and young adults: A systematic Review and meta- analysis. </w:t>
            </w:r>
            <w:r>
              <w:rPr>
                <w:rFonts w:ascii="Times New Roman" w:hAnsi="Times New Roman" w:cs="Times New Roman"/>
                <w:i/>
                <w:sz w:val="20"/>
                <w:szCs w:val="20"/>
              </w:rPr>
              <w:t xml:space="preserve">Frontiers in Pyschology (9). </w:t>
            </w:r>
          </w:p>
        </w:tc>
        <w:tc>
          <w:tcPr>
            <w:tcW w:w="586" w:type="pct"/>
            <w:shd w:val="clear" w:color="auto" w:fill="FFFFFF" w:themeFill="background1"/>
          </w:tcPr>
          <w:p w14:paraId="3C2BDDA4"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Evaluate effects of mindfulness-based stress reduction (MBSR) in the treatment of depression among adolescents and young adults</w:t>
            </w:r>
          </w:p>
        </w:tc>
        <w:tc>
          <w:tcPr>
            <w:tcW w:w="759" w:type="pct"/>
            <w:shd w:val="clear" w:color="auto" w:fill="FFFFFF" w:themeFill="background1"/>
          </w:tcPr>
          <w:p w14:paraId="79E2AB8D"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Quantitative, Systematic Review/Meta-Analysis of RCTs, Level 1</w:t>
            </w:r>
          </w:p>
        </w:tc>
        <w:tc>
          <w:tcPr>
            <w:tcW w:w="552" w:type="pct"/>
            <w:shd w:val="clear" w:color="auto" w:fill="FFFFFF" w:themeFill="background1"/>
          </w:tcPr>
          <w:p w14:paraId="07DC2B4D"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18 RCTs featuring 2,042 participants were included.</w:t>
            </w:r>
            <w:r>
              <w:rPr>
                <w:rFonts w:ascii="Times New Roman" w:hAnsi="Times New Roman" w:cs="Times New Roman"/>
                <w:sz w:val="20"/>
                <w:szCs w:val="20"/>
              </w:rPr>
              <w:br/>
            </w:r>
            <w:r>
              <w:rPr>
                <w:rFonts w:ascii="Times New Roman" w:hAnsi="Times New Roman" w:cs="Times New Roman"/>
                <w:sz w:val="20"/>
                <w:szCs w:val="20"/>
              </w:rPr>
              <w:br/>
              <w:t>Purposeful Sampling</w:t>
            </w:r>
          </w:p>
        </w:tc>
        <w:tc>
          <w:tcPr>
            <w:tcW w:w="724" w:type="pct"/>
            <w:shd w:val="clear" w:color="auto" w:fill="FFFFFF" w:themeFill="background1"/>
          </w:tcPr>
          <w:p w14:paraId="2475CBD1"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Change in depressive symptoms as measured by Hamilton Rating Scale for Depression, Center for Epidemiologic Studies Depression Scale, the Beck Depression Inventory-II, Hospital Anxiety and Depression Scales and Symptom Checklist-90.</w:t>
            </w:r>
          </w:p>
        </w:tc>
        <w:tc>
          <w:tcPr>
            <w:tcW w:w="725" w:type="pct"/>
            <w:shd w:val="clear" w:color="auto" w:fill="FFFFFF" w:themeFill="background1"/>
          </w:tcPr>
          <w:p w14:paraId="5618D629"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Hedges g with 95% confidence interval was calculated to represent intervention effect </w:t>
            </w:r>
          </w:p>
          <w:p w14:paraId="11DCB671" w14:textId="77777777" w:rsidR="00146946" w:rsidRDefault="00146946" w:rsidP="00AA209C">
            <w:pPr>
              <w:rPr>
                <w:rFonts w:ascii="Times New Roman" w:hAnsi="Times New Roman" w:cs="Times New Roman"/>
                <w:sz w:val="20"/>
                <w:szCs w:val="20"/>
              </w:rPr>
            </w:pPr>
          </w:p>
          <w:p w14:paraId="5B4FD4D5"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MBSR has moderate effects in reducing depressive symptoms at tend of intervention (Hedges’ g = 0.45)</w:t>
            </w:r>
          </w:p>
          <w:p w14:paraId="20A4C9AB" w14:textId="77777777" w:rsidR="00146946" w:rsidRDefault="00146946" w:rsidP="00AA209C">
            <w:pPr>
              <w:rPr>
                <w:rFonts w:ascii="Times New Roman" w:hAnsi="Times New Roman" w:cs="Times New Roman"/>
                <w:sz w:val="20"/>
                <w:szCs w:val="20"/>
              </w:rPr>
            </w:pPr>
          </w:p>
        </w:tc>
        <w:tc>
          <w:tcPr>
            <w:tcW w:w="552" w:type="pct"/>
            <w:shd w:val="clear" w:color="auto" w:fill="FFFFFF" w:themeFill="background1"/>
          </w:tcPr>
          <w:p w14:paraId="6CD97A3D"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Limitations: Research only included published articles in Chinese and English. Relatively few RCTs on this topic were available. Limited number of studies that included follow-ups</w:t>
            </w:r>
          </w:p>
          <w:p w14:paraId="6E335D2F" w14:textId="77777777" w:rsidR="00146946" w:rsidRDefault="00146946" w:rsidP="00AA209C">
            <w:pPr>
              <w:rPr>
                <w:rFonts w:ascii="Times New Roman" w:hAnsi="Times New Roman" w:cs="Times New Roman"/>
                <w:sz w:val="20"/>
                <w:szCs w:val="20"/>
              </w:rPr>
            </w:pPr>
          </w:p>
          <w:p w14:paraId="438ACAFC"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Moderate Use </w:t>
            </w:r>
          </w:p>
        </w:tc>
      </w:tr>
      <w:tr w:rsidR="00146946" w:rsidRPr="00B2162F" w14:paraId="228F6292" w14:textId="77777777" w:rsidTr="00AA209C">
        <w:tc>
          <w:tcPr>
            <w:tcW w:w="1102" w:type="pct"/>
            <w:shd w:val="clear" w:color="auto" w:fill="FFFFFF" w:themeFill="background1"/>
          </w:tcPr>
          <w:p w14:paraId="366E390D" w14:textId="77777777" w:rsidR="00146946" w:rsidRPr="00D76A10" w:rsidRDefault="00146946" w:rsidP="00AA209C">
            <w:pPr>
              <w:rPr>
                <w:rFonts w:ascii="Times New Roman" w:hAnsi="Times New Roman" w:cs="Times New Roman"/>
                <w:sz w:val="20"/>
                <w:szCs w:val="20"/>
              </w:rPr>
            </w:pPr>
            <w:r w:rsidRPr="00D76A10">
              <w:rPr>
                <w:rFonts w:ascii="Times New Roman" w:hAnsi="Times New Roman" w:cs="Times New Roman"/>
                <w:sz w:val="20"/>
                <w:szCs w:val="20"/>
              </w:rPr>
              <w:t xml:space="preserve">Tan, L., &amp; Martin, G. (2015). Taming the adolescent mind: a randomised controlled trial examining clinical efficacy of an adolescent mindfulness-based group programme. </w:t>
            </w:r>
            <w:r w:rsidRPr="00D76A10">
              <w:rPr>
                <w:rFonts w:ascii="Times New Roman" w:hAnsi="Times New Roman" w:cs="Times New Roman"/>
                <w:i/>
                <w:iCs/>
                <w:sz w:val="20"/>
                <w:szCs w:val="20"/>
              </w:rPr>
              <w:t>Child and Adolescent Mental Health</w:t>
            </w:r>
            <w:r w:rsidRPr="00D76A10">
              <w:rPr>
                <w:rFonts w:ascii="Times New Roman" w:hAnsi="Times New Roman" w:cs="Times New Roman"/>
                <w:sz w:val="20"/>
                <w:szCs w:val="20"/>
              </w:rPr>
              <w:t xml:space="preserve">, </w:t>
            </w:r>
            <w:r w:rsidRPr="00D76A10">
              <w:rPr>
                <w:rFonts w:ascii="Times New Roman" w:hAnsi="Times New Roman" w:cs="Times New Roman"/>
                <w:i/>
                <w:iCs/>
                <w:sz w:val="20"/>
                <w:szCs w:val="20"/>
              </w:rPr>
              <w:t>20</w:t>
            </w:r>
            <w:r w:rsidRPr="00D76A10">
              <w:rPr>
                <w:rFonts w:ascii="Times New Roman" w:hAnsi="Times New Roman" w:cs="Times New Roman"/>
                <w:sz w:val="20"/>
                <w:szCs w:val="20"/>
              </w:rPr>
              <w:t>(1), 49–55. https://doi.org/10.1111/camh.12057</w:t>
            </w:r>
          </w:p>
          <w:p w14:paraId="3D8F69BC" w14:textId="77777777" w:rsidR="00146946" w:rsidRDefault="00146946" w:rsidP="00AA209C">
            <w:pPr>
              <w:rPr>
                <w:rFonts w:ascii="Times New Roman" w:hAnsi="Times New Roman" w:cs="Times New Roman"/>
                <w:sz w:val="20"/>
                <w:szCs w:val="20"/>
              </w:rPr>
            </w:pPr>
          </w:p>
        </w:tc>
        <w:tc>
          <w:tcPr>
            <w:tcW w:w="586" w:type="pct"/>
            <w:shd w:val="clear" w:color="auto" w:fill="FFFFFF" w:themeFill="background1"/>
          </w:tcPr>
          <w:p w14:paraId="41D82C1C"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E</w:t>
            </w:r>
            <w:r w:rsidRPr="00837A17">
              <w:rPr>
                <w:rFonts w:ascii="Times New Roman" w:hAnsi="Times New Roman" w:cs="Times New Roman"/>
                <w:sz w:val="20"/>
                <w:szCs w:val="20"/>
              </w:rPr>
              <w:t>stablish efficacy of a mindfulness‐based group intervention for adolescents with mixed mental health disorders</w:t>
            </w:r>
          </w:p>
        </w:tc>
        <w:tc>
          <w:tcPr>
            <w:tcW w:w="759" w:type="pct"/>
            <w:shd w:val="clear" w:color="auto" w:fill="FFFFFF" w:themeFill="background1"/>
          </w:tcPr>
          <w:p w14:paraId="1D210DB5"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Quantitative, Experimental, Level 2- RCT. Independent Variable: Treatment as usual + mindfulness training. Dependent: Mindfulness level of individual</w:t>
            </w:r>
          </w:p>
        </w:tc>
        <w:tc>
          <w:tcPr>
            <w:tcW w:w="552" w:type="pct"/>
            <w:shd w:val="clear" w:color="auto" w:fill="FFFFFF" w:themeFill="background1"/>
          </w:tcPr>
          <w:p w14:paraId="1817A2F0"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80 </w:t>
            </w:r>
            <w:r w:rsidRPr="00837A17">
              <w:rPr>
                <w:rFonts w:ascii="Times New Roman" w:hAnsi="Times New Roman" w:cs="Times New Roman"/>
                <w:sz w:val="20"/>
                <w:szCs w:val="20"/>
              </w:rPr>
              <w:t>adolescents (ages 13–18)</w:t>
            </w:r>
            <w:r>
              <w:rPr>
                <w:rFonts w:ascii="Times New Roman" w:hAnsi="Times New Roman" w:cs="Times New Roman"/>
                <w:sz w:val="20"/>
                <w:szCs w:val="20"/>
              </w:rPr>
              <w:t xml:space="preserve"> recruited from community mental health clinics in a major east-coast city of Australia. Randomly allocated to control and experimental group. </w:t>
            </w:r>
          </w:p>
        </w:tc>
        <w:tc>
          <w:tcPr>
            <w:tcW w:w="724" w:type="pct"/>
            <w:shd w:val="clear" w:color="auto" w:fill="FFFFFF" w:themeFill="background1"/>
          </w:tcPr>
          <w:p w14:paraId="5DD27DEB"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Depression Anxiety Stress Scale (Cronbach’s .80-.91)</w:t>
            </w:r>
            <w:r>
              <w:rPr>
                <w:rFonts w:ascii="Times New Roman" w:hAnsi="Times New Roman" w:cs="Times New Roman"/>
                <w:sz w:val="20"/>
                <w:szCs w:val="20"/>
              </w:rPr>
              <w:br/>
              <w:t>Rosenberg Self-Esteem Scale (Cronbach’s .82-.88)</w:t>
            </w:r>
            <w:r>
              <w:rPr>
                <w:rFonts w:ascii="Times New Roman" w:hAnsi="Times New Roman" w:cs="Times New Roman"/>
                <w:sz w:val="20"/>
                <w:szCs w:val="20"/>
              </w:rPr>
              <w:br/>
              <w:t>RSCA- (0.92-0.96</w:t>
            </w:r>
            <w:r>
              <w:rPr>
                <w:rFonts w:ascii="Times New Roman" w:hAnsi="Times New Roman" w:cs="Times New Roman"/>
                <w:sz w:val="20"/>
                <w:szCs w:val="20"/>
              </w:rPr>
              <w:br/>
              <w:t>CAMM- no reliability measurements</w:t>
            </w:r>
            <w:r>
              <w:rPr>
                <w:rFonts w:ascii="Times New Roman" w:hAnsi="Times New Roman" w:cs="Times New Roman"/>
                <w:sz w:val="20"/>
                <w:szCs w:val="20"/>
              </w:rPr>
              <w:br/>
              <w:t>CBCL- no reliability measurements</w:t>
            </w:r>
          </w:p>
        </w:tc>
        <w:tc>
          <w:tcPr>
            <w:tcW w:w="725" w:type="pct"/>
            <w:shd w:val="clear" w:color="auto" w:fill="FFFFFF" w:themeFill="background1"/>
          </w:tcPr>
          <w:p w14:paraId="6F358B11"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A</w:t>
            </w:r>
            <w:r w:rsidRPr="00837A17">
              <w:rPr>
                <w:rFonts w:ascii="Times New Roman" w:hAnsi="Times New Roman" w:cs="Times New Roman"/>
                <w:sz w:val="20"/>
                <w:szCs w:val="20"/>
              </w:rPr>
              <w:t xml:space="preserve">dolescents in the mindfulness condition experienced significant decrease in mental distress (measured with the DASS‐21) compared to the control group (Cohen's </w:t>
            </w:r>
            <w:r w:rsidRPr="00837A17">
              <w:rPr>
                <w:rFonts w:ascii="Times New Roman" w:hAnsi="Times New Roman" w:cs="Times New Roman"/>
                <w:i/>
                <w:iCs/>
                <w:sz w:val="20"/>
                <w:szCs w:val="20"/>
              </w:rPr>
              <w:t>d</w:t>
            </w:r>
            <w:r w:rsidRPr="00837A17">
              <w:rPr>
                <w:rFonts w:ascii="Times New Roman" w:hAnsi="Times New Roman" w:cs="Times New Roman"/>
                <w:sz w:val="20"/>
                <w:szCs w:val="20"/>
              </w:rPr>
              <w:t xml:space="preserve"> = 0.43), and these gains were enhanced at 3‐month follow‐up (Cohen's </w:t>
            </w:r>
            <w:r w:rsidRPr="00837A17">
              <w:rPr>
                <w:rFonts w:ascii="Times New Roman" w:hAnsi="Times New Roman" w:cs="Times New Roman"/>
                <w:i/>
                <w:iCs/>
                <w:sz w:val="20"/>
                <w:szCs w:val="20"/>
              </w:rPr>
              <w:t>d</w:t>
            </w:r>
            <w:r w:rsidRPr="00837A17">
              <w:rPr>
                <w:rFonts w:ascii="Times New Roman" w:hAnsi="Times New Roman" w:cs="Times New Roman"/>
                <w:sz w:val="20"/>
                <w:szCs w:val="20"/>
              </w:rPr>
              <w:t> = 0.78)</w:t>
            </w:r>
          </w:p>
        </w:tc>
        <w:tc>
          <w:tcPr>
            <w:tcW w:w="552" w:type="pct"/>
            <w:shd w:val="clear" w:color="auto" w:fill="FFFFFF" w:themeFill="background1"/>
          </w:tcPr>
          <w:p w14:paraId="7424FE30"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Limitations: 1. Person delivering the program differs within the studies. 2. Results not reported by gender. </w:t>
            </w:r>
          </w:p>
          <w:p w14:paraId="4A3870BF" w14:textId="77777777" w:rsidR="00146946" w:rsidRDefault="00146946" w:rsidP="00AA209C">
            <w:pPr>
              <w:rPr>
                <w:rFonts w:ascii="Times New Roman" w:hAnsi="Times New Roman" w:cs="Times New Roman"/>
                <w:sz w:val="20"/>
                <w:szCs w:val="20"/>
              </w:rPr>
            </w:pPr>
          </w:p>
          <w:p w14:paraId="724A2C38"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Reasonable Use. </w:t>
            </w:r>
          </w:p>
        </w:tc>
      </w:tr>
      <w:tr w:rsidR="00146946" w:rsidRPr="00B2162F" w14:paraId="6110B8AC" w14:textId="77777777" w:rsidTr="00AA209C">
        <w:tc>
          <w:tcPr>
            <w:tcW w:w="1102" w:type="pct"/>
            <w:shd w:val="clear" w:color="auto" w:fill="F2F2F2" w:themeFill="background1" w:themeFillShade="F2"/>
          </w:tcPr>
          <w:p w14:paraId="71C54930" w14:textId="77777777" w:rsidR="00146946" w:rsidRPr="00892397" w:rsidRDefault="00146946" w:rsidP="00AA209C">
            <w:pPr>
              <w:rPr>
                <w:rFonts w:ascii="Times New Roman" w:hAnsi="Times New Roman" w:cs="Times New Roman"/>
                <w:i/>
                <w:sz w:val="20"/>
                <w:szCs w:val="20"/>
              </w:rPr>
            </w:pPr>
            <w:r>
              <w:rPr>
                <w:rFonts w:ascii="Times New Roman" w:hAnsi="Times New Roman" w:cs="Times New Roman"/>
                <w:b/>
                <w:sz w:val="20"/>
                <w:szCs w:val="20"/>
              </w:rPr>
              <w:t>Sub-Topic: At Risk Identification with PHQ-9 Tool</w:t>
            </w:r>
          </w:p>
        </w:tc>
        <w:tc>
          <w:tcPr>
            <w:tcW w:w="586" w:type="pct"/>
            <w:shd w:val="clear" w:color="auto" w:fill="F2F2F2" w:themeFill="background1" w:themeFillShade="F2"/>
          </w:tcPr>
          <w:p w14:paraId="3895A196" w14:textId="77777777" w:rsidR="00146946" w:rsidRDefault="00146946" w:rsidP="00AA209C">
            <w:pPr>
              <w:rPr>
                <w:rFonts w:ascii="Times New Roman" w:hAnsi="Times New Roman" w:cs="Times New Roman"/>
                <w:sz w:val="20"/>
                <w:szCs w:val="20"/>
              </w:rPr>
            </w:pPr>
          </w:p>
        </w:tc>
        <w:tc>
          <w:tcPr>
            <w:tcW w:w="759" w:type="pct"/>
            <w:shd w:val="clear" w:color="auto" w:fill="F2F2F2" w:themeFill="background1" w:themeFillShade="F2"/>
          </w:tcPr>
          <w:p w14:paraId="5F64C7BD" w14:textId="77777777" w:rsidR="00146946" w:rsidRDefault="00146946" w:rsidP="00AA209C">
            <w:pPr>
              <w:rPr>
                <w:rFonts w:ascii="Times New Roman" w:hAnsi="Times New Roman" w:cs="Times New Roman"/>
                <w:sz w:val="20"/>
                <w:szCs w:val="20"/>
              </w:rPr>
            </w:pPr>
          </w:p>
        </w:tc>
        <w:tc>
          <w:tcPr>
            <w:tcW w:w="552" w:type="pct"/>
            <w:shd w:val="clear" w:color="auto" w:fill="F2F2F2" w:themeFill="background1" w:themeFillShade="F2"/>
          </w:tcPr>
          <w:p w14:paraId="384F8C1B" w14:textId="77777777" w:rsidR="00146946" w:rsidRDefault="00146946" w:rsidP="00AA209C">
            <w:pPr>
              <w:rPr>
                <w:rFonts w:ascii="Times New Roman" w:hAnsi="Times New Roman" w:cs="Times New Roman"/>
                <w:sz w:val="20"/>
                <w:szCs w:val="20"/>
              </w:rPr>
            </w:pPr>
          </w:p>
        </w:tc>
        <w:tc>
          <w:tcPr>
            <w:tcW w:w="724" w:type="pct"/>
            <w:shd w:val="clear" w:color="auto" w:fill="F2F2F2" w:themeFill="background1" w:themeFillShade="F2"/>
          </w:tcPr>
          <w:p w14:paraId="5EBEB79B" w14:textId="77777777" w:rsidR="00146946" w:rsidRDefault="00146946" w:rsidP="00AA209C">
            <w:pPr>
              <w:rPr>
                <w:rFonts w:ascii="Times New Roman" w:hAnsi="Times New Roman" w:cs="Times New Roman"/>
                <w:sz w:val="20"/>
                <w:szCs w:val="20"/>
              </w:rPr>
            </w:pPr>
          </w:p>
        </w:tc>
        <w:tc>
          <w:tcPr>
            <w:tcW w:w="725" w:type="pct"/>
            <w:shd w:val="clear" w:color="auto" w:fill="F2F2F2" w:themeFill="background1" w:themeFillShade="F2"/>
          </w:tcPr>
          <w:p w14:paraId="5596A04E" w14:textId="77777777" w:rsidR="00146946" w:rsidRDefault="00146946" w:rsidP="00AA209C">
            <w:pPr>
              <w:rPr>
                <w:rFonts w:ascii="Times New Roman" w:hAnsi="Times New Roman" w:cs="Times New Roman"/>
                <w:sz w:val="20"/>
                <w:szCs w:val="20"/>
              </w:rPr>
            </w:pPr>
          </w:p>
        </w:tc>
        <w:tc>
          <w:tcPr>
            <w:tcW w:w="552" w:type="pct"/>
            <w:shd w:val="clear" w:color="auto" w:fill="F2F2F2" w:themeFill="background1" w:themeFillShade="F2"/>
          </w:tcPr>
          <w:p w14:paraId="0E90B8DD" w14:textId="77777777" w:rsidR="00146946" w:rsidRDefault="00146946" w:rsidP="00AA209C">
            <w:pPr>
              <w:rPr>
                <w:rFonts w:ascii="Times New Roman" w:hAnsi="Times New Roman" w:cs="Times New Roman"/>
                <w:sz w:val="20"/>
                <w:szCs w:val="20"/>
              </w:rPr>
            </w:pPr>
          </w:p>
        </w:tc>
      </w:tr>
      <w:tr w:rsidR="00146946" w:rsidRPr="00B2162F" w14:paraId="4C2F0C09" w14:textId="77777777" w:rsidTr="00AA209C">
        <w:tc>
          <w:tcPr>
            <w:tcW w:w="1102" w:type="pct"/>
            <w:shd w:val="clear" w:color="auto" w:fill="auto"/>
          </w:tcPr>
          <w:p w14:paraId="598975C6" w14:textId="77777777" w:rsidR="00146946" w:rsidRPr="00407AAA" w:rsidRDefault="00146946" w:rsidP="00AA209C">
            <w:pPr>
              <w:rPr>
                <w:rFonts w:ascii="Times New Roman" w:hAnsi="Times New Roman" w:cs="Times New Roman"/>
                <w:sz w:val="20"/>
                <w:szCs w:val="20"/>
              </w:rPr>
            </w:pPr>
            <w:r w:rsidRPr="00407AAA">
              <w:rPr>
                <w:rFonts w:ascii="Times New Roman" w:hAnsi="Times New Roman" w:cs="Times New Roman"/>
                <w:sz w:val="20"/>
                <w:szCs w:val="20"/>
              </w:rPr>
              <w:t xml:space="preserve">McMillan, D., Gilbody, S., &amp; Richards, D. (2010). Defining successful treatment outcome in depression using the PHQ-9: A comparison of methods. </w:t>
            </w:r>
            <w:r w:rsidRPr="00407AAA">
              <w:rPr>
                <w:rFonts w:ascii="Times New Roman" w:hAnsi="Times New Roman" w:cs="Times New Roman"/>
                <w:i/>
                <w:iCs/>
                <w:sz w:val="20"/>
                <w:szCs w:val="20"/>
              </w:rPr>
              <w:t>Journal of Affective Disorders</w:t>
            </w:r>
            <w:r w:rsidRPr="00407AAA">
              <w:rPr>
                <w:rFonts w:ascii="Times New Roman" w:hAnsi="Times New Roman" w:cs="Times New Roman"/>
                <w:sz w:val="20"/>
                <w:szCs w:val="20"/>
              </w:rPr>
              <w:t xml:space="preserve">, </w:t>
            </w:r>
            <w:r w:rsidRPr="00407AAA">
              <w:rPr>
                <w:rFonts w:ascii="Times New Roman" w:hAnsi="Times New Roman" w:cs="Times New Roman"/>
                <w:i/>
                <w:iCs/>
                <w:sz w:val="20"/>
                <w:szCs w:val="20"/>
              </w:rPr>
              <w:t>127</w:t>
            </w:r>
            <w:r w:rsidRPr="00407AAA">
              <w:rPr>
                <w:rFonts w:ascii="Times New Roman" w:hAnsi="Times New Roman" w:cs="Times New Roman"/>
                <w:sz w:val="20"/>
                <w:szCs w:val="20"/>
              </w:rPr>
              <w:t>(1–3), 122–129. https://doi.org/10.1016/j.jad.2010.04.030</w:t>
            </w:r>
          </w:p>
          <w:p w14:paraId="09781E3A" w14:textId="77777777" w:rsidR="00146946" w:rsidRPr="00407AAA" w:rsidRDefault="00146946" w:rsidP="00AA209C">
            <w:pPr>
              <w:rPr>
                <w:rFonts w:ascii="Times New Roman" w:hAnsi="Times New Roman" w:cs="Times New Roman"/>
                <w:b/>
                <w:sz w:val="20"/>
                <w:szCs w:val="20"/>
              </w:rPr>
            </w:pPr>
          </w:p>
        </w:tc>
        <w:tc>
          <w:tcPr>
            <w:tcW w:w="586" w:type="pct"/>
            <w:shd w:val="clear" w:color="auto" w:fill="auto"/>
          </w:tcPr>
          <w:p w14:paraId="602C3CC2"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To establish the validity and reliability of PHQ-9 performance </w:t>
            </w:r>
          </w:p>
        </w:tc>
        <w:tc>
          <w:tcPr>
            <w:tcW w:w="759" w:type="pct"/>
            <w:shd w:val="clear" w:color="auto" w:fill="auto"/>
          </w:tcPr>
          <w:p w14:paraId="1C23C654"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Quantitative, Experimental- Level 2, RCT. Independent variable: PHQ-9 survey completed by patient pre-treatment and 3months after.</w:t>
            </w:r>
          </w:p>
        </w:tc>
        <w:tc>
          <w:tcPr>
            <w:tcW w:w="552" w:type="pct"/>
            <w:shd w:val="clear" w:color="auto" w:fill="auto"/>
          </w:tcPr>
          <w:p w14:paraId="237C54EA"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114 participants with diagnosis of depression were recruited from primary care services. Randomised to case management or usual care. </w:t>
            </w:r>
          </w:p>
        </w:tc>
        <w:tc>
          <w:tcPr>
            <w:tcW w:w="724" w:type="pct"/>
            <w:shd w:val="clear" w:color="auto" w:fill="auto"/>
          </w:tcPr>
          <w:p w14:paraId="73D26B06"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PHQ-9 compared to Structured Clinical Interview for DSM-IV</w:t>
            </w:r>
          </w:p>
          <w:p w14:paraId="6A60B319" w14:textId="77777777" w:rsidR="00146946" w:rsidRDefault="00146946" w:rsidP="00AA209C">
            <w:pPr>
              <w:rPr>
                <w:rFonts w:ascii="Times New Roman" w:hAnsi="Times New Roman" w:cs="Times New Roman"/>
                <w:sz w:val="20"/>
                <w:szCs w:val="20"/>
              </w:rPr>
            </w:pPr>
          </w:p>
          <w:p w14:paraId="1AC3B1E8" w14:textId="77777777" w:rsidR="00146946" w:rsidRPr="00B2162F" w:rsidRDefault="00146946" w:rsidP="00AA209C">
            <w:pPr>
              <w:rPr>
                <w:rFonts w:ascii="Times New Roman" w:hAnsi="Times New Roman" w:cs="Times New Roman"/>
                <w:sz w:val="20"/>
                <w:szCs w:val="20"/>
              </w:rPr>
            </w:pPr>
          </w:p>
        </w:tc>
        <w:tc>
          <w:tcPr>
            <w:tcW w:w="725" w:type="pct"/>
            <w:shd w:val="clear" w:color="auto" w:fill="auto"/>
          </w:tcPr>
          <w:p w14:paraId="608CD35E"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Kappa was used to estimate level of agreement between different methods</w:t>
            </w:r>
          </w:p>
          <w:p w14:paraId="15959EEF" w14:textId="77777777" w:rsidR="00146946" w:rsidRDefault="00146946" w:rsidP="00AA209C">
            <w:pPr>
              <w:rPr>
                <w:rFonts w:ascii="Times New Roman" w:hAnsi="Times New Roman" w:cs="Times New Roman"/>
                <w:sz w:val="20"/>
                <w:szCs w:val="20"/>
              </w:rPr>
            </w:pPr>
          </w:p>
          <w:p w14:paraId="27FEEBE0"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Agreement of PHQ-9 and SCID was moderate (Kappa= 0.58)</w:t>
            </w:r>
          </w:p>
        </w:tc>
        <w:tc>
          <w:tcPr>
            <w:tcW w:w="552" w:type="pct"/>
            <w:shd w:val="clear" w:color="auto" w:fill="auto"/>
          </w:tcPr>
          <w:p w14:paraId="79ABBAED"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Limitations: Absence of follow-up data meant that an asymptomatic criterion rather than remission or recovery criteria were used. </w:t>
            </w:r>
            <w:r>
              <w:rPr>
                <w:rFonts w:ascii="Times New Roman" w:hAnsi="Times New Roman" w:cs="Times New Roman"/>
                <w:sz w:val="20"/>
                <w:szCs w:val="20"/>
              </w:rPr>
              <w:br/>
            </w:r>
            <w:r>
              <w:rPr>
                <w:rFonts w:ascii="Times New Roman" w:hAnsi="Times New Roman" w:cs="Times New Roman"/>
                <w:sz w:val="20"/>
                <w:szCs w:val="20"/>
              </w:rPr>
              <w:br/>
              <w:t xml:space="preserve">Reasonable Use. </w:t>
            </w:r>
          </w:p>
        </w:tc>
      </w:tr>
      <w:tr w:rsidR="00146946" w:rsidRPr="00B2162F" w14:paraId="070F3987" w14:textId="77777777" w:rsidTr="00AA209C">
        <w:tc>
          <w:tcPr>
            <w:tcW w:w="1102" w:type="pct"/>
            <w:shd w:val="clear" w:color="auto" w:fill="auto"/>
          </w:tcPr>
          <w:p w14:paraId="43ED8B83"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Roseman, M., Saadat, N., Riehm, K., Kloda, L., Boruff, J., Ickowicz, A., Baltzer, F., Katz, Laurence… Thombs, B. (2017). Depression Screening and Health Outcomes in Children and Adolescents: A Systematic Review. </w:t>
            </w:r>
            <w:r>
              <w:rPr>
                <w:rFonts w:ascii="Times New Roman" w:hAnsi="Times New Roman" w:cs="Times New Roman"/>
                <w:i/>
                <w:sz w:val="20"/>
                <w:szCs w:val="20"/>
              </w:rPr>
              <w:t xml:space="preserve">The Canadian Journal of Pyschiatry 62 </w:t>
            </w:r>
            <w:r>
              <w:rPr>
                <w:rFonts w:ascii="Times New Roman" w:hAnsi="Times New Roman" w:cs="Times New Roman"/>
                <w:sz w:val="20"/>
                <w:szCs w:val="20"/>
              </w:rPr>
              <w:t>(12), 813-817</w:t>
            </w:r>
          </w:p>
        </w:tc>
        <w:tc>
          <w:tcPr>
            <w:tcW w:w="586" w:type="pct"/>
            <w:shd w:val="clear" w:color="auto" w:fill="auto"/>
          </w:tcPr>
          <w:p w14:paraId="0B0DFD0E"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Provide current evaluation to determine whether there is evidence from RCTs that depression screening in childhood and adolescence improves depression outcomes</w:t>
            </w:r>
          </w:p>
        </w:tc>
        <w:tc>
          <w:tcPr>
            <w:tcW w:w="759" w:type="pct"/>
            <w:shd w:val="clear" w:color="auto" w:fill="auto"/>
          </w:tcPr>
          <w:p w14:paraId="32B1BB1C"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Quantitative, Systematic Review of RCTs, Level 1</w:t>
            </w:r>
          </w:p>
        </w:tc>
        <w:tc>
          <w:tcPr>
            <w:tcW w:w="552" w:type="pct"/>
            <w:shd w:val="clear" w:color="auto" w:fill="auto"/>
          </w:tcPr>
          <w:p w14:paraId="6763DD6A"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Of 522 titles/abstracts from the database search, all were excluded after title/abstract review. No eligible RCTS of depression screening were identified. </w:t>
            </w:r>
          </w:p>
        </w:tc>
        <w:tc>
          <w:tcPr>
            <w:tcW w:w="724" w:type="pct"/>
            <w:shd w:val="clear" w:color="auto" w:fill="auto"/>
          </w:tcPr>
          <w:p w14:paraId="7D3206D8"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N/A</w:t>
            </w:r>
          </w:p>
        </w:tc>
        <w:tc>
          <w:tcPr>
            <w:tcW w:w="725" w:type="pct"/>
            <w:shd w:val="clear" w:color="auto" w:fill="auto"/>
          </w:tcPr>
          <w:p w14:paraId="033D766C"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No RCTs have evaluated whether depression screening improves depression outcomes among children and adolescents</w:t>
            </w:r>
          </w:p>
        </w:tc>
        <w:tc>
          <w:tcPr>
            <w:tcW w:w="552" w:type="pct"/>
            <w:shd w:val="clear" w:color="auto" w:fill="auto"/>
          </w:tcPr>
          <w:p w14:paraId="67F4BAB7" w14:textId="77777777" w:rsidR="00146946" w:rsidRDefault="00146946" w:rsidP="00AA209C">
            <w:pPr>
              <w:rPr>
                <w:rFonts w:ascii="Times New Roman" w:hAnsi="Times New Roman" w:cs="Times New Roman"/>
                <w:sz w:val="20"/>
                <w:szCs w:val="20"/>
              </w:rPr>
            </w:pPr>
          </w:p>
          <w:p w14:paraId="32ABE223"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Minimal Use</w:t>
            </w:r>
          </w:p>
        </w:tc>
      </w:tr>
      <w:tr w:rsidR="00146946" w:rsidRPr="00B2162F" w14:paraId="738D9B4B" w14:textId="77777777" w:rsidTr="00AA209C">
        <w:tc>
          <w:tcPr>
            <w:tcW w:w="1102" w:type="pct"/>
            <w:shd w:val="clear" w:color="auto" w:fill="auto"/>
          </w:tcPr>
          <w:p w14:paraId="6E1E973A" w14:textId="77777777" w:rsidR="00146946" w:rsidRPr="00EC4418"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Liu, F. &amp; Adrian, M. (2019) Is Treatment Working? Detecting Real Change in the Treatment of Child and Adolescent Depression </w:t>
            </w:r>
          </w:p>
        </w:tc>
        <w:tc>
          <w:tcPr>
            <w:tcW w:w="586" w:type="pct"/>
            <w:shd w:val="clear" w:color="auto" w:fill="auto"/>
          </w:tcPr>
          <w:p w14:paraId="269C8C33"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Validation of PHQ-9</w:t>
            </w:r>
          </w:p>
        </w:tc>
        <w:tc>
          <w:tcPr>
            <w:tcW w:w="759" w:type="pct"/>
            <w:shd w:val="clear" w:color="auto" w:fill="auto"/>
          </w:tcPr>
          <w:p w14:paraId="5EBB4B61"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Quantitative, Retrospective, Level 3</w:t>
            </w:r>
          </w:p>
        </w:tc>
        <w:tc>
          <w:tcPr>
            <w:tcW w:w="552" w:type="pct"/>
            <w:shd w:val="clear" w:color="auto" w:fill="auto"/>
          </w:tcPr>
          <w:p w14:paraId="5247B3AF"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1738 electronic health records, ages 6-18years of age seen at a child and adolescent psychiatry clinic or a regional pediatric medical center</w:t>
            </w:r>
          </w:p>
          <w:p w14:paraId="23C52C8C" w14:textId="77777777" w:rsidR="00146946" w:rsidRDefault="00146946" w:rsidP="00AA209C">
            <w:pPr>
              <w:rPr>
                <w:rFonts w:ascii="Times New Roman" w:hAnsi="Times New Roman" w:cs="Times New Roman"/>
                <w:sz w:val="20"/>
                <w:szCs w:val="20"/>
              </w:rPr>
            </w:pPr>
          </w:p>
          <w:p w14:paraId="5E4AC6E2"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Purposeful Sampling </w:t>
            </w:r>
          </w:p>
        </w:tc>
        <w:tc>
          <w:tcPr>
            <w:tcW w:w="724" w:type="pct"/>
            <w:shd w:val="clear" w:color="auto" w:fill="auto"/>
          </w:tcPr>
          <w:p w14:paraId="75BCA5A3"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Reliable Change Indices (RCI)</w:t>
            </w:r>
          </w:p>
        </w:tc>
        <w:tc>
          <w:tcPr>
            <w:tcW w:w="725" w:type="pct"/>
            <w:shd w:val="clear" w:color="auto" w:fill="auto"/>
          </w:tcPr>
          <w:p w14:paraId="612B60BD"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1-factor solution and adequate internal consistency (a = 0.86) for PHQ-9A. All measures yielded acceptable test-retest reliabilities (R &gt; 0.75)</w:t>
            </w:r>
          </w:p>
        </w:tc>
        <w:tc>
          <w:tcPr>
            <w:tcW w:w="552" w:type="pct"/>
            <w:shd w:val="clear" w:color="auto" w:fill="auto"/>
          </w:tcPr>
          <w:p w14:paraId="582B1CAF"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Retrospective medical record sampling approach favors external over internal validity </w:t>
            </w:r>
          </w:p>
          <w:p w14:paraId="08F8403E" w14:textId="77777777" w:rsidR="00146946" w:rsidRDefault="00146946" w:rsidP="00AA209C">
            <w:pPr>
              <w:rPr>
                <w:rFonts w:ascii="Times New Roman" w:hAnsi="Times New Roman" w:cs="Times New Roman"/>
                <w:sz w:val="20"/>
                <w:szCs w:val="20"/>
              </w:rPr>
            </w:pPr>
          </w:p>
          <w:p w14:paraId="36C535C2" w14:textId="77777777" w:rsidR="00146946" w:rsidRDefault="00146946" w:rsidP="00AA209C">
            <w:pPr>
              <w:rPr>
                <w:rFonts w:ascii="Times New Roman" w:hAnsi="Times New Roman" w:cs="Times New Roman"/>
                <w:sz w:val="20"/>
                <w:szCs w:val="20"/>
              </w:rPr>
            </w:pPr>
          </w:p>
          <w:p w14:paraId="46AC25E6" w14:textId="77777777" w:rsidR="00146946" w:rsidRDefault="00146946" w:rsidP="00AA209C">
            <w:pPr>
              <w:rPr>
                <w:rFonts w:ascii="Times New Roman" w:hAnsi="Times New Roman" w:cs="Times New Roman"/>
                <w:sz w:val="20"/>
                <w:szCs w:val="20"/>
              </w:rPr>
            </w:pPr>
          </w:p>
          <w:p w14:paraId="5536BAE6" w14:textId="77777777" w:rsidR="00146946" w:rsidRDefault="00146946" w:rsidP="00AA209C">
            <w:pPr>
              <w:rPr>
                <w:rFonts w:ascii="Times New Roman" w:hAnsi="Times New Roman" w:cs="Times New Roman"/>
                <w:sz w:val="20"/>
                <w:szCs w:val="20"/>
              </w:rPr>
            </w:pPr>
          </w:p>
          <w:p w14:paraId="2FACFB4C" w14:textId="77777777" w:rsidR="00146946" w:rsidRDefault="00146946" w:rsidP="00AA209C">
            <w:pPr>
              <w:rPr>
                <w:rFonts w:ascii="Times New Roman" w:hAnsi="Times New Roman" w:cs="Times New Roman"/>
                <w:sz w:val="20"/>
                <w:szCs w:val="20"/>
              </w:rPr>
            </w:pPr>
          </w:p>
          <w:p w14:paraId="1A31621C"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Reasonable Use </w:t>
            </w:r>
          </w:p>
        </w:tc>
      </w:tr>
      <w:tr w:rsidR="00146946" w:rsidRPr="00B2162F" w14:paraId="73512AE3" w14:textId="77777777" w:rsidTr="00AA209C">
        <w:tc>
          <w:tcPr>
            <w:tcW w:w="1102" w:type="pct"/>
            <w:shd w:val="clear" w:color="auto" w:fill="auto"/>
          </w:tcPr>
          <w:p w14:paraId="1A8B8542" w14:textId="77777777" w:rsidR="00146946" w:rsidRDefault="00146946" w:rsidP="00AA209C">
            <w:pPr>
              <w:rPr>
                <w:rFonts w:ascii="Times New Roman" w:hAnsi="Times New Roman" w:cs="Times New Roman"/>
                <w:sz w:val="20"/>
                <w:szCs w:val="20"/>
              </w:rPr>
            </w:pPr>
            <w:r w:rsidRPr="002723CC">
              <w:rPr>
                <w:rFonts w:ascii="Times New Roman" w:hAnsi="Times New Roman" w:cs="Times New Roman"/>
                <w:sz w:val="20"/>
                <w:szCs w:val="20"/>
              </w:rPr>
              <w:t>Allgaier</w:t>
            </w:r>
            <w:r>
              <w:rPr>
                <w:rFonts w:ascii="Times New Roman" w:hAnsi="Times New Roman" w:cs="Times New Roman"/>
                <w:sz w:val="20"/>
                <w:szCs w:val="20"/>
              </w:rPr>
              <w:t>,</w:t>
            </w:r>
            <w:r w:rsidRPr="002723CC">
              <w:rPr>
                <w:rFonts w:ascii="Times New Roman" w:hAnsi="Times New Roman" w:cs="Times New Roman"/>
                <w:sz w:val="20"/>
                <w:szCs w:val="20"/>
              </w:rPr>
              <w:t> A</w:t>
            </w:r>
            <w:r>
              <w:rPr>
                <w:rFonts w:ascii="Times New Roman" w:hAnsi="Times New Roman" w:cs="Times New Roman"/>
                <w:sz w:val="20"/>
                <w:szCs w:val="20"/>
              </w:rPr>
              <w:t>.</w:t>
            </w:r>
            <w:r w:rsidRPr="002723CC">
              <w:rPr>
                <w:rFonts w:ascii="Times New Roman" w:hAnsi="Times New Roman" w:cs="Times New Roman"/>
                <w:sz w:val="20"/>
                <w:szCs w:val="20"/>
              </w:rPr>
              <w:t>,</w:t>
            </w:r>
            <w:r>
              <w:rPr>
                <w:rFonts w:ascii="Times New Roman" w:hAnsi="Times New Roman" w:cs="Times New Roman"/>
                <w:sz w:val="20"/>
                <w:szCs w:val="20"/>
              </w:rPr>
              <w:t xml:space="preserve"> </w:t>
            </w:r>
            <w:r w:rsidRPr="002723CC">
              <w:rPr>
                <w:rFonts w:ascii="Times New Roman" w:hAnsi="Times New Roman" w:cs="Times New Roman"/>
                <w:sz w:val="20"/>
                <w:szCs w:val="20"/>
              </w:rPr>
              <w:t>Pietsch</w:t>
            </w:r>
            <w:r>
              <w:rPr>
                <w:rFonts w:ascii="Times New Roman" w:hAnsi="Times New Roman" w:cs="Times New Roman"/>
                <w:sz w:val="20"/>
                <w:szCs w:val="20"/>
              </w:rPr>
              <w:t>,</w:t>
            </w:r>
            <w:r w:rsidRPr="002723CC">
              <w:rPr>
                <w:rFonts w:ascii="Times New Roman" w:hAnsi="Times New Roman" w:cs="Times New Roman"/>
                <w:sz w:val="20"/>
                <w:szCs w:val="20"/>
              </w:rPr>
              <w:t> K</w:t>
            </w:r>
            <w:r>
              <w:rPr>
                <w:rFonts w:ascii="Times New Roman" w:hAnsi="Times New Roman" w:cs="Times New Roman"/>
                <w:sz w:val="20"/>
                <w:szCs w:val="20"/>
              </w:rPr>
              <w:t>.</w:t>
            </w:r>
            <w:r w:rsidRPr="002723CC">
              <w:rPr>
                <w:rFonts w:ascii="Times New Roman" w:hAnsi="Times New Roman" w:cs="Times New Roman"/>
                <w:sz w:val="20"/>
                <w:szCs w:val="20"/>
              </w:rPr>
              <w:t>,</w:t>
            </w:r>
          </w:p>
          <w:p w14:paraId="7583F5F0" w14:textId="77777777" w:rsidR="00146946" w:rsidRPr="002723CC" w:rsidRDefault="00146946" w:rsidP="00AA209C">
            <w:pPr>
              <w:rPr>
                <w:rFonts w:ascii="Times New Roman" w:hAnsi="Times New Roman" w:cs="Times New Roman"/>
                <w:sz w:val="20"/>
                <w:szCs w:val="20"/>
              </w:rPr>
            </w:pPr>
            <w:r w:rsidRPr="002723CC">
              <w:rPr>
                <w:rFonts w:ascii="Times New Roman" w:hAnsi="Times New Roman" w:cs="Times New Roman"/>
                <w:sz w:val="20"/>
                <w:szCs w:val="20"/>
              </w:rPr>
              <w:t>Frühe</w:t>
            </w:r>
            <w:r>
              <w:rPr>
                <w:rFonts w:ascii="Times New Roman" w:hAnsi="Times New Roman" w:cs="Times New Roman"/>
                <w:sz w:val="20"/>
                <w:szCs w:val="20"/>
              </w:rPr>
              <w:t>,</w:t>
            </w:r>
            <w:r w:rsidRPr="002723CC">
              <w:rPr>
                <w:rFonts w:ascii="Times New Roman" w:hAnsi="Times New Roman" w:cs="Times New Roman"/>
                <w:sz w:val="20"/>
                <w:szCs w:val="20"/>
              </w:rPr>
              <w:t> B</w:t>
            </w:r>
            <w:r>
              <w:rPr>
                <w:rFonts w:ascii="Times New Roman" w:hAnsi="Times New Roman" w:cs="Times New Roman"/>
                <w:sz w:val="20"/>
                <w:szCs w:val="20"/>
              </w:rPr>
              <w:t>.</w:t>
            </w:r>
            <w:r w:rsidRPr="002723CC">
              <w:rPr>
                <w:rFonts w:ascii="Times New Roman" w:hAnsi="Times New Roman" w:cs="Times New Roman"/>
                <w:sz w:val="20"/>
                <w:szCs w:val="20"/>
              </w:rPr>
              <w:t>, Sigl-Glöckner</w:t>
            </w:r>
            <w:r>
              <w:rPr>
                <w:rFonts w:ascii="Times New Roman" w:hAnsi="Times New Roman" w:cs="Times New Roman"/>
                <w:sz w:val="20"/>
                <w:szCs w:val="20"/>
              </w:rPr>
              <w:t>,</w:t>
            </w:r>
            <w:r w:rsidRPr="002723CC">
              <w:rPr>
                <w:rFonts w:ascii="Times New Roman" w:hAnsi="Times New Roman" w:cs="Times New Roman"/>
                <w:sz w:val="20"/>
                <w:szCs w:val="20"/>
              </w:rPr>
              <w:t> J</w:t>
            </w:r>
            <w:r>
              <w:rPr>
                <w:rFonts w:ascii="Times New Roman" w:hAnsi="Times New Roman" w:cs="Times New Roman"/>
                <w:sz w:val="20"/>
                <w:szCs w:val="20"/>
              </w:rPr>
              <w:t>.</w:t>
            </w:r>
            <w:r w:rsidRPr="002723CC">
              <w:rPr>
                <w:rFonts w:ascii="Times New Roman" w:hAnsi="Times New Roman" w:cs="Times New Roman"/>
                <w:sz w:val="20"/>
                <w:szCs w:val="20"/>
              </w:rPr>
              <w:t>,</w:t>
            </w:r>
            <w:r>
              <w:rPr>
                <w:rFonts w:ascii="Times New Roman" w:hAnsi="Times New Roman" w:cs="Times New Roman"/>
                <w:sz w:val="20"/>
                <w:szCs w:val="20"/>
              </w:rPr>
              <w:t xml:space="preserve"> &amp; </w:t>
            </w:r>
            <w:r w:rsidRPr="002723CC">
              <w:rPr>
                <w:rFonts w:ascii="Times New Roman" w:hAnsi="Times New Roman" w:cs="Times New Roman"/>
                <w:sz w:val="20"/>
                <w:szCs w:val="20"/>
              </w:rPr>
              <w:t>Schulte-Körne</w:t>
            </w:r>
            <w:r>
              <w:rPr>
                <w:rFonts w:ascii="Times New Roman" w:hAnsi="Times New Roman" w:cs="Times New Roman"/>
                <w:sz w:val="20"/>
                <w:szCs w:val="20"/>
              </w:rPr>
              <w:t xml:space="preserve">, </w:t>
            </w:r>
            <w:r w:rsidRPr="002723CC">
              <w:rPr>
                <w:rFonts w:ascii="Times New Roman" w:hAnsi="Times New Roman" w:cs="Times New Roman"/>
                <w:sz w:val="20"/>
                <w:szCs w:val="20"/>
              </w:rPr>
              <w:t>G</w:t>
            </w:r>
            <w:r>
              <w:rPr>
                <w:rFonts w:ascii="Times New Roman" w:hAnsi="Times New Roman" w:cs="Times New Roman"/>
                <w:sz w:val="20"/>
                <w:szCs w:val="20"/>
              </w:rPr>
              <w:t>. (2012).</w:t>
            </w:r>
            <w:r w:rsidRPr="002723CC">
              <w:rPr>
                <w:rFonts w:ascii="Times New Roman" w:hAnsi="Times New Roman" w:cs="Times New Roman"/>
                <w:sz w:val="20"/>
                <w:szCs w:val="20"/>
              </w:rPr>
              <w:t> Screening for depression in adolescents: validity of the patient health questionnaire in pediatric care. </w:t>
            </w:r>
            <w:r w:rsidRPr="002723CC">
              <w:rPr>
                <w:rFonts w:ascii="Times New Roman" w:hAnsi="Times New Roman" w:cs="Times New Roman"/>
                <w:i/>
                <w:sz w:val="20"/>
                <w:szCs w:val="20"/>
              </w:rPr>
              <w:t>Depress Anxiety</w:t>
            </w:r>
            <w:r>
              <w:rPr>
                <w:rFonts w:ascii="Times New Roman" w:hAnsi="Times New Roman" w:cs="Times New Roman"/>
                <w:sz w:val="20"/>
                <w:szCs w:val="20"/>
              </w:rPr>
              <w:t xml:space="preserve">, </w:t>
            </w:r>
            <w:r w:rsidRPr="002723CC">
              <w:rPr>
                <w:rFonts w:ascii="Times New Roman" w:hAnsi="Times New Roman" w:cs="Times New Roman"/>
                <w:sz w:val="20"/>
                <w:szCs w:val="20"/>
              </w:rPr>
              <w:t>29(10):906–913pmid:22753313</w:t>
            </w:r>
          </w:p>
          <w:p w14:paraId="627EE488" w14:textId="77777777" w:rsidR="00146946" w:rsidRPr="00B2162F" w:rsidRDefault="00146946" w:rsidP="00AA209C">
            <w:pPr>
              <w:rPr>
                <w:rFonts w:ascii="Times New Roman" w:hAnsi="Times New Roman" w:cs="Times New Roman"/>
                <w:sz w:val="20"/>
                <w:szCs w:val="20"/>
              </w:rPr>
            </w:pPr>
          </w:p>
        </w:tc>
        <w:tc>
          <w:tcPr>
            <w:tcW w:w="586" w:type="pct"/>
            <w:shd w:val="clear" w:color="auto" w:fill="auto"/>
          </w:tcPr>
          <w:p w14:paraId="3912286C"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A</w:t>
            </w:r>
            <w:r w:rsidRPr="00A714AB">
              <w:rPr>
                <w:rFonts w:ascii="Times New Roman" w:hAnsi="Times New Roman" w:cs="Times New Roman"/>
                <w:sz w:val="20"/>
                <w:szCs w:val="20"/>
              </w:rPr>
              <w:t xml:space="preserve">im </w:t>
            </w:r>
            <w:r>
              <w:rPr>
                <w:rFonts w:ascii="Times New Roman" w:hAnsi="Times New Roman" w:cs="Times New Roman"/>
                <w:sz w:val="20"/>
                <w:szCs w:val="20"/>
              </w:rPr>
              <w:t xml:space="preserve">of </w:t>
            </w:r>
            <w:r w:rsidRPr="00A714AB">
              <w:rPr>
                <w:rFonts w:ascii="Times New Roman" w:hAnsi="Times New Roman" w:cs="Times New Roman"/>
                <w:sz w:val="20"/>
                <w:szCs w:val="20"/>
              </w:rPr>
              <w:t>study was to investigate both the criterion validity of the PHQ‐9 using the dimensional and categorical algorithm and the validity of the PHQ‐2 as screening instruments for depression among adolescents in a pediatric hospital setting.</w:t>
            </w:r>
          </w:p>
        </w:tc>
        <w:tc>
          <w:tcPr>
            <w:tcW w:w="759" w:type="pct"/>
            <w:shd w:val="clear" w:color="auto" w:fill="auto"/>
          </w:tcPr>
          <w:p w14:paraId="08A58A1C"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Quantitative</w:t>
            </w:r>
            <w:r>
              <w:rPr>
                <w:rFonts w:ascii="Times New Roman" w:hAnsi="Times New Roman" w:cs="Times New Roman"/>
                <w:sz w:val="20"/>
                <w:szCs w:val="20"/>
              </w:rPr>
              <w:br/>
              <w:t>Quasi-Experimental</w:t>
            </w:r>
            <w:r>
              <w:rPr>
                <w:rFonts w:ascii="Times New Roman" w:hAnsi="Times New Roman" w:cs="Times New Roman"/>
                <w:sz w:val="20"/>
                <w:szCs w:val="20"/>
              </w:rPr>
              <w:br/>
              <w:t>Level 3</w:t>
            </w:r>
          </w:p>
        </w:tc>
        <w:tc>
          <w:tcPr>
            <w:tcW w:w="552" w:type="pct"/>
            <w:shd w:val="clear" w:color="auto" w:fill="auto"/>
          </w:tcPr>
          <w:p w14:paraId="51B0039A"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13-16 year olds</w:t>
            </w:r>
          </w:p>
          <w:p w14:paraId="688703F5" w14:textId="77777777" w:rsidR="00146946" w:rsidRDefault="00146946" w:rsidP="00AA209C">
            <w:pPr>
              <w:rPr>
                <w:rFonts w:ascii="Times New Roman" w:hAnsi="Times New Roman" w:cs="Times New Roman"/>
                <w:sz w:val="20"/>
                <w:szCs w:val="20"/>
              </w:rPr>
            </w:pPr>
          </w:p>
          <w:p w14:paraId="1EAFC61E" w14:textId="77777777" w:rsidR="00146946" w:rsidRDefault="00146946" w:rsidP="00AA209C">
            <w:pPr>
              <w:rPr>
                <w:rFonts w:ascii="Times New Roman" w:hAnsi="Times New Roman" w:cs="Times New Roman"/>
                <w:sz w:val="20"/>
                <w:szCs w:val="20"/>
              </w:rPr>
            </w:pPr>
            <w:r w:rsidRPr="00EE31C3">
              <w:rPr>
                <w:rFonts w:ascii="Times New Roman" w:hAnsi="Times New Roman" w:cs="Times New Roman"/>
                <w:sz w:val="20"/>
                <w:szCs w:val="20"/>
              </w:rPr>
              <w:t>Participants were recruited from six pediatric and pediatric surgery hospitals in Munich, German</w:t>
            </w:r>
            <w:r>
              <w:rPr>
                <w:rFonts w:ascii="Times New Roman" w:hAnsi="Times New Roman" w:cs="Times New Roman"/>
                <w:sz w:val="20"/>
                <w:szCs w:val="20"/>
              </w:rPr>
              <w:t>y</w:t>
            </w:r>
          </w:p>
          <w:p w14:paraId="585026E4" w14:textId="77777777" w:rsidR="00146946" w:rsidRDefault="00146946" w:rsidP="00AA209C">
            <w:pPr>
              <w:rPr>
                <w:rFonts w:ascii="Times New Roman" w:hAnsi="Times New Roman" w:cs="Times New Roman"/>
                <w:sz w:val="20"/>
                <w:szCs w:val="20"/>
              </w:rPr>
            </w:pPr>
          </w:p>
          <w:p w14:paraId="15F0E94C"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Purposeful Sampling  </w:t>
            </w:r>
          </w:p>
        </w:tc>
        <w:tc>
          <w:tcPr>
            <w:tcW w:w="724" w:type="pct"/>
            <w:shd w:val="clear" w:color="auto" w:fill="auto"/>
          </w:tcPr>
          <w:p w14:paraId="5632D4BC"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PHQ-9</w:t>
            </w:r>
            <w:r>
              <w:rPr>
                <w:rFonts w:ascii="Times New Roman" w:hAnsi="Times New Roman" w:cs="Times New Roman"/>
                <w:sz w:val="20"/>
                <w:szCs w:val="20"/>
              </w:rPr>
              <w:br/>
              <w:t>PHQ-2</w:t>
            </w:r>
          </w:p>
        </w:tc>
        <w:tc>
          <w:tcPr>
            <w:tcW w:w="725" w:type="pct"/>
            <w:shd w:val="clear" w:color="auto" w:fill="auto"/>
          </w:tcPr>
          <w:p w14:paraId="77181F1D" w14:textId="77777777" w:rsidR="00146946" w:rsidRPr="00B2162F" w:rsidRDefault="00146946" w:rsidP="00AA209C">
            <w:pPr>
              <w:rPr>
                <w:rFonts w:ascii="Times New Roman" w:hAnsi="Times New Roman" w:cs="Times New Roman"/>
                <w:sz w:val="20"/>
                <w:szCs w:val="20"/>
              </w:rPr>
            </w:pPr>
            <w:r w:rsidRPr="005D0234">
              <w:rPr>
                <w:rFonts w:ascii="Times New Roman" w:hAnsi="Times New Roman" w:cs="Times New Roman"/>
                <w:sz w:val="20"/>
                <w:szCs w:val="20"/>
              </w:rPr>
              <w:t>PHQ‐9, sensitivity was 52.5% (95% CI: 36.1, 68.5) and specificity was 94.7% (95% CI: 91.4, 97.0)</w:t>
            </w:r>
          </w:p>
        </w:tc>
        <w:tc>
          <w:tcPr>
            <w:tcW w:w="552" w:type="pct"/>
            <w:shd w:val="clear" w:color="auto" w:fill="auto"/>
          </w:tcPr>
          <w:p w14:paraId="736E8E2C" w14:textId="77777777" w:rsidR="00146946" w:rsidRPr="00B2162F" w:rsidRDefault="00146946" w:rsidP="00AA209C">
            <w:pPr>
              <w:rPr>
                <w:rFonts w:ascii="Times New Roman" w:hAnsi="Times New Roman" w:cs="Times New Roman"/>
                <w:sz w:val="20"/>
                <w:szCs w:val="20"/>
              </w:rPr>
            </w:pPr>
            <w:r w:rsidRPr="005D0234">
              <w:rPr>
                <w:rFonts w:ascii="Times New Roman" w:hAnsi="Times New Roman" w:cs="Times New Roman"/>
                <w:sz w:val="20"/>
                <w:szCs w:val="20"/>
              </w:rPr>
              <w:t>sample may be limited since a large number of adolescents did not provide informed consent or were discharged from the hospital before completion of the study</w:t>
            </w:r>
          </w:p>
        </w:tc>
      </w:tr>
      <w:tr w:rsidR="00146946" w:rsidRPr="00B2162F" w14:paraId="67EE3E95" w14:textId="77777777" w:rsidTr="00AA209C">
        <w:tc>
          <w:tcPr>
            <w:tcW w:w="1102" w:type="pct"/>
            <w:shd w:val="clear" w:color="auto" w:fill="F2F2F2" w:themeFill="background1" w:themeFillShade="F2"/>
          </w:tcPr>
          <w:p w14:paraId="0BE73EE1" w14:textId="77777777" w:rsidR="00146946" w:rsidRPr="00B2162F" w:rsidRDefault="00146946" w:rsidP="00AA209C">
            <w:pPr>
              <w:rPr>
                <w:rFonts w:ascii="Times New Roman" w:hAnsi="Times New Roman" w:cs="Times New Roman"/>
                <w:sz w:val="20"/>
                <w:szCs w:val="20"/>
              </w:rPr>
            </w:pPr>
            <w:r w:rsidRPr="00BD25A2">
              <w:rPr>
                <w:rFonts w:ascii="Times New Roman" w:hAnsi="Times New Roman" w:cs="Times New Roman"/>
                <w:b/>
                <w:sz w:val="20"/>
                <w:szCs w:val="20"/>
              </w:rPr>
              <w:t>Sub-Topic:</w:t>
            </w:r>
            <w:r>
              <w:rPr>
                <w:rFonts w:ascii="Times New Roman" w:hAnsi="Times New Roman" w:cs="Times New Roman"/>
                <w:b/>
                <w:sz w:val="20"/>
                <w:szCs w:val="20"/>
              </w:rPr>
              <w:t xml:space="preserve"> Therapeutic E-Technology for Adolescents</w:t>
            </w:r>
          </w:p>
        </w:tc>
        <w:tc>
          <w:tcPr>
            <w:tcW w:w="586" w:type="pct"/>
            <w:shd w:val="clear" w:color="auto" w:fill="F2F2F2" w:themeFill="background1" w:themeFillShade="F2"/>
          </w:tcPr>
          <w:p w14:paraId="4163ED51" w14:textId="77777777" w:rsidR="00146946" w:rsidRPr="00B2162F" w:rsidRDefault="00146946" w:rsidP="00AA209C">
            <w:pPr>
              <w:rPr>
                <w:rFonts w:ascii="Times New Roman" w:hAnsi="Times New Roman" w:cs="Times New Roman"/>
                <w:sz w:val="20"/>
                <w:szCs w:val="20"/>
              </w:rPr>
            </w:pPr>
          </w:p>
        </w:tc>
        <w:tc>
          <w:tcPr>
            <w:tcW w:w="759" w:type="pct"/>
            <w:shd w:val="clear" w:color="auto" w:fill="F2F2F2" w:themeFill="background1" w:themeFillShade="F2"/>
          </w:tcPr>
          <w:p w14:paraId="31942361" w14:textId="77777777" w:rsidR="00146946" w:rsidRPr="00B2162F" w:rsidRDefault="00146946" w:rsidP="00AA209C">
            <w:pPr>
              <w:rPr>
                <w:rFonts w:ascii="Times New Roman" w:hAnsi="Times New Roman" w:cs="Times New Roman"/>
                <w:sz w:val="20"/>
                <w:szCs w:val="20"/>
              </w:rPr>
            </w:pPr>
          </w:p>
        </w:tc>
        <w:tc>
          <w:tcPr>
            <w:tcW w:w="552" w:type="pct"/>
            <w:shd w:val="clear" w:color="auto" w:fill="F2F2F2" w:themeFill="background1" w:themeFillShade="F2"/>
          </w:tcPr>
          <w:p w14:paraId="1B1E09BF" w14:textId="77777777" w:rsidR="00146946" w:rsidRPr="00B2162F" w:rsidRDefault="00146946" w:rsidP="00AA209C">
            <w:pPr>
              <w:rPr>
                <w:rFonts w:ascii="Times New Roman" w:hAnsi="Times New Roman" w:cs="Times New Roman"/>
                <w:sz w:val="20"/>
                <w:szCs w:val="20"/>
              </w:rPr>
            </w:pPr>
          </w:p>
        </w:tc>
        <w:tc>
          <w:tcPr>
            <w:tcW w:w="724" w:type="pct"/>
            <w:shd w:val="clear" w:color="auto" w:fill="F2F2F2" w:themeFill="background1" w:themeFillShade="F2"/>
          </w:tcPr>
          <w:p w14:paraId="6A689F21" w14:textId="77777777" w:rsidR="00146946" w:rsidRPr="00B2162F" w:rsidRDefault="00146946" w:rsidP="00AA209C">
            <w:pPr>
              <w:rPr>
                <w:rFonts w:ascii="Times New Roman" w:hAnsi="Times New Roman" w:cs="Times New Roman"/>
                <w:sz w:val="20"/>
                <w:szCs w:val="20"/>
              </w:rPr>
            </w:pPr>
          </w:p>
        </w:tc>
        <w:tc>
          <w:tcPr>
            <w:tcW w:w="725" w:type="pct"/>
            <w:shd w:val="clear" w:color="auto" w:fill="F2F2F2" w:themeFill="background1" w:themeFillShade="F2"/>
          </w:tcPr>
          <w:p w14:paraId="4AAD9E69" w14:textId="77777777" w:rsidR="00146946" w:rsidRPr="00B2162F" w:rsidRDefault="00146946" w:rsidP="00AA209C">
            <w:pPr>
              <w:rPr>
                <w:rFonts w:ascii="Times New Roman" w:hAnsi="Times New Roman" w:cs="Times New Roman"/>
                <w:sz w:val="20"/>
                <w:szCs w:val="20"/>
              </w:rPr>
            </w:pPr>
          </w:p>
        </w:tc>
        <w:tc>
          <w:tcPr>
            <w:tcW w:w="552" w:type="pct"/>
            <w:shd w:val="clear" w:color="auto" w:fill="F2F2F2" w:themeFill="background1" w:themeFillShade="F2"/>
          </w:tcPr>
          <w:p w14:paraId="01A311CB" w14:textId="77777777" w:rsidR="00146946" w:rsidRPr="00B2162F" w:rsidRDefault="00146946" w:rsidP="00AA209C">
            <w:pPr>
              <w:rPr>
                <w:rFonts w:ascii="Times New Roman" w:hAnsi="Times New Roman" w:cs="Times New Roman"/>
                <w:sz w:val="20"/>
                <w:szCs w:val="20"/>
              </w:rPr>
            </w:pPr>
          </w:p>
        </w:tc>
      </w:tr>
      <w:tr w:rsidR="00146946" w:rsidRPr="00B2162F" w14:paraId="577FBACC" w14:textId="77777777" w:rsidTr="00AA209C">
        <w:tc>
          <w:tcPr>
            <w:tcW w:w="1102" w:type="pct"/>
            <w:shd w:val="clear" w:color="auto" w:fill="auto"/>
          </w:tcPr>
          <w:p w14:paraId="39E3CFEB" w14:textId="77777777" w:rsidR="00146946" w:rsidRPr="00813267" w:rsidRDefault="00146946" w:rsidP="00AA209C">
            <w:pPr>
              <w:rPr>
                <w:rFonts w:ascii="Times New Roman" w:hAnsi="Times New Roman" w:cs="Times New Roman"/>
                <w:b/>
                <w:sz w:val="20"/>
                <w:szCs w:val="20"/>
              </w:rPr>
            </w:pPr>
            <w:r>
              <w:rPr>
                <w:rFonts w:ascii="Times New Roman" w:hAnsi="Times New Roman" w:cs="Times New Roman"/>
                <w:sz w:val="20"/>
                <w:szCs w:val="20"/>
              </w:rPr>
              <w:t>T</w:t>
            </w:r>
            <w:r w:rsidRPr="00BD25A2">
              <w:rPr>
                <w:rFonts w:ascii="Times New Roman" w:hAnsi="Times New Roman" w:cs="Times New Roman"/>
                <w:sz w:val="20"/>
                <w:szCs w:val="20"/>
              </w:rPr>
              <w:t xml:space="preserve">he ProHEAD Consortium, Kaess, M., Ritter, S., Lustig, S., Bauer, S., Becker, K., … Koenig, J. (2019). Promoting Help-seeking using E-technology for ADolescents with mental health problems: study protocol for a randomized controlled trial within the ProHEAD Consortium. </w:t>
            </w:r>
            <w:r w:rsidRPr="00BD25A2">
              <w:rPr>
                <w:rFonts w:ascii="Times New Roman" w:hAnsi="Times New Roman" w:cs="Times New Roman"/>
                <w:i/>
                <w:iCs/>
                <w:sz w:val="20"/>
                <w:szCs w:val="20"/>
              </w:rPr>
              <w:t>Trials</w:t>
            </w:r>
            <w:r w:rsidRPr="00BD25A2">
              <w:rPr>
                <w:rFonts w:ascii="Times New Roman" w:hAnsi="Times New Roman" w:cs="Times New Roman"/>
                <w:sz w:val="20"/>
                <w:szCs w:val="20"/>
              </w:rPr>
              <w:t xml:space="preserve">, </w:t>
            </w:r>
            <w:r w:rsidRPr="00BD25A2">
              <w:rPr>
                <w:rFonts w:ascii="Times New Roman" w:hAnsi="Times New Roman" w:cs="Times New Roman"/>
                <w:i/>
                <w:iCs/>
                <w:sz w:val="20"/>
                <w:szCs w:val="20"/>
              </w:rPr>
              <w:t>20</w:t>
            </w:r>
            <w:r w:rsidRPr="00BD25A2">
              <w:rPr>
                <w:rFonts w:ascii="Times New Roman" w:hAnsi="Times New Roman" w:cs="Times New Roman"/>
                <w:sz w:val="20"/>
                <w:szCs w:val="20"/>
              </w:rPr>
              <w:t xml:space="preserve">(1). </w:t>
            </w:r>
          </w:p>
        </w:tc>
        <w:tc>
          <w:tcPr>
            <w:tcW w:w="586" w:type="pct"/>
            <w:shd w:val="clear" w:color="auto" w:fill="auto"/>
          </w:tcPr>
          <w:p w14:paraId="73AC3DFD"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T</w:t>
            </w:r>
            <w:r w:rsidRPr="00F8129D">
              <w:rPr>
                <w:rFonts w:ascii="Times New Roman" w:hAnsi="Times New Roman" w:cs="Times New Roman"/>
                <w:sz w:val="20"/>
                <w:szCs w:val="20"/>
              </w:rPr>
              <w:t>o develop, implement, and evaluate an Internet-based program to promote help-seeking in C&amp;A with mental health problems (i.e., scoring above critical thresholds in validated self-report questionnaires on diverse emotional and behavioral problems) across all disorders in a randomized controlled trial (RCT)</w:t>
            </w:r>
          </w:p>
          <w:p w14:paraId="31D30806" w14:textId="77777777" w:rsidR="00146946" w:rsidRPr="00B2162F" w:rsidRDefault="00146946" w:rsidP="00AA209C">
            <w:pPr>
              <w:rPr>
                <w:rFonts w:ascii="Times New Roman" w:hAnsi="Times New Roman" w:cs="Times New Roman"/>
                <w:sz w:val="20"/>
                <w:szCs w:val="20"/>
              </w:rPr>
            </w:pPr>
          </w:p>
        </w:tc>
        <w:tc>
          <w:tcPr>
            <w:tcW w:w="759" w:type="pct"/>
            <w:shd w:val="clear" w:color="auto" w:fill="auto"/>
          </w:tcPr>
          <w:p w14:paraId="07E7A46D"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Quantitative, RCT, Level 2</w:t>
            </w:r>
          </w:p>
        </w:tc>
        <w:tc>
          <w:tcPr>
            <w:tcW w:w="552" w:type="pct"/>
            <w:shd w:val="clear" w:color="auto" w:fill="auto"/>
          </w:tcPr>
          <w:p w14:paraId="5C9B9FB2"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Purposeful Sampling </w:t>
            </w:r>
          </w:p>
          <w:p w14:paraId="594A4F0C" w14:textId="77777777" w:rsidR="00146946" w:rsidRDefault="00146946" w:rsidP="00AA209C">
            <w:pPr>
              <w:rPr>
                <w:rFonts w:ascii="Times New Roman" w:hAnsi="Times New Roman" w:cs="Times New Roman"/>
                <w:sz w:val="20"/>
                <w:szCs w:val="20"/>
              </w:rPr>
            </w:pPr>
          </w:p>
          <w:p w14:paraId="12C761F8" w14:textId="77777777" w:rsidR="00146946" w:rsidRPr="008368AF" w:rsidRDefault="00146946" w:rsidP="00AA209C">
            <w:pPr>
              <w:rPr>
                <w:rFonts w:ascii="Times New Roman" w:hAnsi="Times New Roman" w:cs="Times New Roman"/>
                <w:sz w:val="20"/>
                <w:szCs w:val="20"/>
              </w:rPr>
            </w:pPr>
            <w:r w:rsidRPr="00726624">
              <w:rPr>
                <w:rFonts w:ascii="Times New Roman" w:hAnsi="Times New Roman" w:cs="Times New Roman"/>
                <w:sz w:val="20"/>
                <w:szCs w:val="20"/>
              </w:rPr>
              <w:t>A school-based sample of n = 15,000 C&amp;A in grades 6– 13 (≥ 12 years of age) will be recruited at five regions in Germany (Hamburg, Heidelberg, Leipzig, Marburg, Schwäbisch Gmünd).</w:t>
            </w:r>
            <w:r>
              <w:rPr>
                <w:rFonts w:ascii="Times New Roman" w:hAnsi="Times New Roman" w:cs="Times New Roman"/>
                <w:sz w:val="20"/>
                <w:szCs w:val="20"/>
              </w:rPr>
              <w:br/>
            </w:r>
            <w:r>
              <w:rPr>
                <w:rFonts w:ascii="Times New Roman" w:hAnsi="Times New Roman" w:cs="Times New Roman"/>
                <w:sz w:val="20"/>
                <w:szCs w:val="20"/>
              </w:rPr>
              <w:br/>
              <w:t xml:space="preserve">Inclusion Criteria: endorse any form of mental health problems, including serious suicide thoughts or attempts in the past 2 weeks, a score above 19points on the Strengths and Difficulties Questionaire </w:t>
            </w:r>
          </w:p>
        </w:tc>
        <w:tc>
          <w:tcPr>
            <w:tcW w:w="724" w:type="pct"/>
            <w:shd w:val="clear" w:color="auto" w:fill="auto"/>
          </w:tcPr>
          <w:p w14:paraId="06061C12"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-Strengths &amp; Difficulties Questionnaire</w:t>
            </w:r>
          </w:p>
          <w:p w14:paraId="336FA220"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-General Help-Seeking Questionnaire</w:t>
            </w:r>
            <w:r>
              <w:rPr>
                <w:rFonts w:ascii="Times New Roman" w:hAnsi="Times New Roman" w:cs="Times New Roman"/>
                <w:sz w:val="20"/>
                <w:szCs w:val="20"/>
              </w:rPr>
              <w:br/>
              <w:t>-The Actual Help-Seeing Questionnaire</w:t>
            </w:r>
            <w:r>
              <w:rPr>
                <w:rFonts w:ascii="Times New Roman" w:hAnsi="Times New Roman" w:cs="Times New Roman"/>
                <w:sz w:val="20"/>
                <w:szCs w:val="20"/>
              </w:rPr>
              <w:br/>
              <w:t xml:space="preserve">-Inventory of Attitudes Toward Seeking Mental Health Services </w:t>
            </w:r>
          </w:p>
          <w:p w14:paraId="5CAB7952"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-Barriers to Adolescents Seeking Help Scale </w:t>
            </w:r>
            <w:r>
              <w:rPr>
                <w:rFonts w:ascii="Times New Roman" w:hAnsi="Times New Roman" w:cs="Times New Roman"/>
                <w:sz w:val="20"/>
                <w:szCs w:val="20"/>
              </w:rPr>
              <w:br/>
              <w:t>Questionnaire on Social Distance</w:t>
            </w:r>
            <w:r>
              <w:rPr>
                <w:rFonts w:ascii="Times New Roman" w:hAnsi="Times New Roman" w:cs="Times New Roman"/>
                <w:sz w:val="20"/>
                <w:szCs w:val="20"/>
              </w:rPr>
              <w:br/>
              <w:t>-</w:t>
            </w:r>
            <w:r w:rsidRPr="00D55746">
              <w:rPr>
                <w:rFonts w:ascii="Times New Roman" w:hAnsi="Times New Roman" w:cs="Times New Roman"/>
                <w:i/>
                <w:sz w:val="20"/>
                <w:szCs w:val="20"/>
              </w:rPr>
              <w:t>Mannheimer Modul Ressourcenverbrauch</w:t>
            </w:r>
            <w:r>
              <w:rPr>
                <w:rFonts w:ascii="Times New Roman" w:hAnsi="Times New Roman" w:cs="Times New Roman"/>
                <w:sz w:val="20"/>
                <w:szCs w:val="20"/>
              </w:rPr>
              <w:t xml:space="preserve"> </w:t>
            </w:r>
          </w:p>
          <w:p w14:paraId="395A1482"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-KIDSCREEN-10</w:t>
            </w:r>
          </w:p>
          <w:p w14:paraId="4FD19146"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-Strengths and Difficulties Questionnaire</w:t>
            </w:r>
            <w:r>
              <w:rPr>
                <w:rFonts w:ascii="Times New Roman" w:hAnsi="Times New Roman" w:cs="Times New Roman"/>
                <w:sz w:val="20"/>
                <w:szCs w:val="20"/>
              </w:rPr>
              <w:br/>
              <w:t xml:space="preserve">-Self-Injurious Thoughts and Behavior Interview </w:t>
            </w:r>
          </w:p>
          <w:p w14:paraId="35BF004C" w14:textId="77777777" w:rsidR="00146946" w:rsidRDefault="00146946" w:rsidP="00AA209C">
            <w:pPr>
              <w:rPr>
                <w:rFonts w:ascii="Times New Roman" w:hAnsi="Times New Roman" w:cs="Times New Roman"/>
                <w:sz w:val="20"/>
                <w:szCs w:val="20"/>
              </w:rPr>
            </w:pPr>
          </w:p>
          <w:p w14:paraId="7B7B4397"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Validation of individual surveys was not discussed. </w:t>
            </w:r>
          </w:p>
        </w:tc>
        <w:tc>
          <w:tcPr>
            <w:tcW w:w="725" w:type="pct"/>
            <w:shd w:val="clear" w:color="auto" w:fill="auto"/>
          </w:tcPr>
          <w:p w14:paraId="42DCEBD8"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Ongoing Study- P</w:t>
            </w:r>
            <w:r w:rsidRPr="00D55746">
              <w:rPr>
                <w:rFonts w:ascii="Times New Roman" w:hAnsi="Times New Roman" w:cs="Times New Roman"/>
                <w:sz w:val="20"/>
                <w:szCs w:val="20"/>
              </w:rPr>
              <w:t>rimary endpoint of the study is the 1-year follow-up, where all participants will be assessed on mental health problems and help-seeking intentions and behaviors, as well as actual help-seeking within the past year</w:t>
            </w:r>
          </w:p>
        </w:tc>
        <w:tc>
          <w:tcPr>
            <w:tcW w:w="552" w:type="pct"/>
            <w:shd w:val="clear" w:color="auto" w:fill="auto"/>
          </w:tcPr>
          <w:p w14:paraId="30509E34"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Pilot Program</w:t>
            </w:r>
          </w:p>
          <w:p w14:paraId="1FD1F77A" w14:textId="77777777" w:rsidR="00146946" w:rsidRDefault="00146946" w:rsidP="00AA209C">
            <w:pPr>
              <w:rPr>
                <w:rFonts w:ascii="Times New Roman" w:hAnsi="Times New Roman" w:cs="Times New Roman"/>
                <w:sz w:val="20"/>
                <w:szCs w:val="20"/>
              </w:rPr>
            </w:pPr>
          </w:p>
          <w:p w14:paraId="550FBAD7"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Minimal Use- no data published from study at this time. </w:t>
            </w:r>
          </w:p>
        </w:tc>
      </w:tr>
      <w:tr w:rsidR="00146946" w:rsidRPr="00B2162F" w14:paraId="306DB9AF" w14:textId="77777777" w:rsidTr="00AA209C">
        <w:tc>
          <w:tcPr>
            <w:tcW w:w="1102" w:type="pct"/>
            <w:shd w:val="clear" w:color="auto" w:fill="auto"/>
          </w:tcPr>
          <w:p w14:paraId="5A2E0524" w14:textId="77777777" w:rsidR="00146946" w:rsidRPr="00813267" w:rsidRDefault="00146946" w:rsidP="00AA209C">
            <w:pPr>
              <w:rPr>
                <w:rFonts w:ascii="Times New Roman" w:hAnsi="Times New Roman" w:cs="Times New Roman"/>
                <w:sz w:val="20"/>
                <w:szCs w:val="20"/>
              </w:rPr>
            </w:pPr>
            <w:r w:rsidRPr="005532B2">
              <w:rPr>
                <w:rFonts w:ascii="Times New Roman" w:hAnsi="Times New Roman" w:cs="Times New Roman"/>
                <w:sz w:val="20"/>
                <w:szCs w:val="20"/>
              </w:rPr>
              <w:t xml:space="preserve">Renton, T., Tang, H., Ennis, N., Cusimano, M. D., Bhalerao, S., Schweizer, T. A., &amp; Topolovec-Vranic, J. (2014). Web-Based Intervention Programs for Depression: A Scoping Review and Evaluation. </w:t>
            </w:r>
            <w:r w:rsidRPr="005532B2">
              <w:rPr>
                <w:rFonts w:ascii="Times New Roman" w:hAnsi="Times New Roman" w:cs="Times New Roman"/>
                <w:i/>
                <w:iCs/>
                <w:sz w:val="20"/>
                <w:szCs w:val="20"/>
              </w:rPr>
              <w:t>Journal of Medical Internet Research</w:t>
            </w:r>
            <w:r w:rsidRPr="005532B2">
              <w:rPr>
                <w:rFonts w:ascii="Times New Roman" w:hAnsi="Times New Roman" w:cs="Times New Roman"/>
                <w:sz w:val="20"/>
                <w:szCs w:val="20"/>
              </w:rPr>
              <w:t xml:space="preserve">, </w:t>
            </w:r>
            <w:r w:rsidRPr="005532B2">
              <w:rPr>
                <w:rFonts w:ascii="Times New Roman" w:hAnsi="Times New Roman" w:cs="Times New Roman"/>
                <w:i/>
                <w:iCs/>
                <w:sz w:val="20"/>
                <w:szCs w:val="20"/>
              </w:rPr>
              <w:t>16</w:t>
            </w:r>
            <w:r w:rsidRPr="005532B2">
              <w:rPr>
                <w:rFonts w:ascii="Times New Roman" w:hAnsi="Times New Roman" w:cs="Times New Roman"/>
                <w:sz w:val="20"/>
                <w:szCs w:val="20"/>
              </w:rPr>
              <w:t xml:space="preserve">(9), e209. </w:t>
            </w:r>
          </w:p>
        </w:tc>
        <w:tc>
          <w:tcPr>
            <w:tcW w:w="586" w:type="pct"/>
            <w:shd w:val="clear" w:color="auto" w:fill="auto"/>
          </w:tcPr>
          <w:p w14:paraId="32881889"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Aim to answer 1- What web-delivered programs are currently available that offer interactive treatment component for depression 2- contents accessibility and usability of each identified program 3- tools, supports, and research evidence available for each identified program</w:t>
            </w:r>
          </w:p>
          <w:p w14:paraId="2A220D2C" w14:textId="77777777" w:rsidR="00146946" w:rsidRPr="00B2162F" w:rsidRDefault="00146946" w:rsidP="00AA209C">
            <w:pPr>
              <w:rPr>
                <w:rFonts w:ascii="Times New Roman" w:hAnsi="Times New Roman" w:cs="Times New Roman"/>
                <w:sz w:val="20"/>
                <w:szCs w:val="20"/>
              </w:rPr>
            </w:pPr>
          </w:p>
        </w:tc>
        <w:tc>
          <w:tcPr>
            <w:tcW w:w="759" w:type="pct"/>
            <w:shd w:val="clear" w:color="auto" w:fill="auto"/>
          </w:tcPr>
          <w:p w14:paraId="77601CCF"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Systematic Review of Quantitative Descriptive, Level 5</w:t>
            </w:r>
          </w:p>
        </w:tc>
        <w:tc>
          <w:tcPr>
            <w:tcW w:w="552" w:type="pct"/>
            <w:shd w:val="clear" w:color="auto" w:fill="auto"/>
          </w:tcPr>
          <w:p w14:paraId="3D3E2A82"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-Purposeful Sampling- interactive Web-based interventions targeting the treatment of depression were searched for</w:t>
            </w:r>
          </w:p>
          <w:p w14:paraId="14F19A11" w14:textId="77777777" w:rsidR="00146946" w:rsidRDefault="00146946" w:rsidP="00AA209C">
            <w:pPr>
              <w:rPr>
                <w:rFonts w:ascii="Times New Roman" w:hAnsi="Times New Roman" w:cs="Times New Roman"/>
                <w:sz w:val="20"/>
                <w:szCs w:val="20"/>
              </w:rPr>
            </w:pPr>
          </w:p>
          <w:p w14:paraId="13B033AD"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-32 programs met inclusion criteria  </w:t>
            </w:r>
          </w:p>
        </w:tc>
        <w:tc>
          <w:tcPr>
            <w:tcW w:w="724" w:type="pct"/>
            <w:shd w:val="clear" w:color="auto" w:fill="auto"/>
          </w:tcPr>
          <w:p w14:paraId="69BB41D9"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-28-point rating system developed from 12 facets.</w:t>
            </w:r>
          </w:p>
          <w:p w14:paraId="4FD9FF0B" w14:textId="77777777" w:rsidR="00146946" w:rsidRDefault="00146946" w:rsidP="00AA209C">
            <w:pPr>
              <w:rPr>
                <w:rFonts w:ascii="Times New Roman" w:hAnsi="Times New Roman" w:cs="Times New Roman"/>
                <w:sz w:val="20"/>
                <w:szCs w:val="20"/>
              </w:rPr>
            </w:pPr>
          </w:p>
          <w:p w14:paraId="791A2155"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-Validation not addressed </w:t>
            </w:r>
          </w:p>
          <w:p w14:paraId="7A7DBFFF" w14:textId="77777777" w:rsidR="00146946" w:rsidRPr="00B2162F" w:rsidRDefault="00146946" w:rsidP="00AA209C">
            <w:pPr>
              <w:rPr>
                <w:rFonts w:ascii="Times New Roman" w:hAnsi="Times New Roman" w:cs="Times New Roman"/>
                <w:sz w:val="20"/>
                <w:szCs w:val="20"/>
              </w:rPr>
            </w:pPr>
          </w:p>
        </w:tc>
        <w:tc>
          <w:tcPr>
            <w:tcW w:w="725" w:type="pct"/>
            <w:shd w:val="clear" w:color="auto" w:fill="auto"/>
          </w:tcPr>
          <w:p w14:paraId="453B9F3C"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27 Websites offering 32 programs with interactive components aimed at reducing symptoms of depression among users </w:t>
            </w:r>
          </w:p>
        </w:tc>
        <w:tc>
          <w:tcPr>
            <w:tcW w:w="552" w:type="pct"/>
            <w:shd w:val="clear" w:color="auto" w:fill="auto"/>
          </w:tcPr>
          <w:p w14:paraId="1B58958B"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Evaluated from perspective of researcher, not from an end-user (individual with depression)</w:t>
            </w:r>
            <w:r>
              <w:rPr>
                <w:rFonts w:ascii="Times New Roman" w:hAnsi="Times New Roman" w:cs="Times New Roman"/>
                <w:sz w:val="20"/>
                <w:szCs w:val="20"/>
              </w:rPr>
              <w:br/>
            </w:r>
            <w:r>
              <w:rPr>
                <w:rFonts w:ascii="Times New Roman" w:hAnsi="Times New Roman" w:cs="Times New Roman"/>
                <w:sz w:val="20"/>
                <w:szCs w:val="20"/>
              </w:rPr>
              <w:br/>
              <w:t>Moderate Use</w:t>
            </w:r>
          </w:p>
        </w:tc>
      </w:tr>
      <w:tr w:rsidR="00146946" w:rsidRPr="00B2162F" w14:paraId="7C2FDCA8" w14:textId="77777777" w:rsidTr="00AA209C">
        <w:tc>
          <w:tcPr>
            <w:tcW w:w="1102" w:type="pct"/>
            <w:shd w:val="clear" w:color="auto" w:fill="auto"/>
          </w:tcPr>
          <w:p w14:paraId="7C792D49" w14:textId="77777777" w:rsidR="00146946" w:rsidRPr="00813267" w:rsidRDefault="00146946" w:rsidP="00AA209C">
            <w:pPr>
              <w:ind w:hanging="480"/>
              <w:rPr>
                <w:rFonts w:ascii="Times New Roman" w:eastAsia="Times New Roman" w:hAnsi="Times New Roman" w:cs="Times New Roman"/>
                <w:sz w:val="20"/>
                <w:szCs w:val="20"/>
              </w:rPr>
            </w:pPr>
            <w:r>
              <w:rPr>
                <w:rFonts w:ascii="Times New Roman" w:hAnsi="Times New Roman" w:cs="Times New Roman"/>
                <w:sz w:val="20"/>
                <w:szCs w:val="20"/>
              </w:rPr>
              <w:t xml:space="preserve">        </w:t>
            </w:r>
            <w:r w:rsidRPr="00F56907">
              <w:rPr>
                <w:rFonts w:ascii="Times New Roman" w:hAnsi="Times New Roman" w:cs="Times New Roman"/>
                <w:sz w:val="20"/>
                <w:szCs w:val="20"/>
              </w:rPr>
              <w:t xml:space="preserve">Barbeito, S., Sánchez-Gutiérrez, T., Mayoral, M., Moreno, M., Ríos-Aguilar, S., Arango, C., &amp; Calvo, A. (2019). Mobile App–Based Intervention for Adolescents With First-Episode Psychosis: Study Protocol for a Pilot Randomized Controlled Trial. </w:t>
            </w:r>
            <w:r w:rsidRPr="00F56907">
              <w:rPr>
                <w:rFonts w:ascii="Times New Roman" w:hAnsi="Times New Roman" w:cs="Times New Roman"/>
                <w:i/>
                <w:iCs/>
                <w:sz w:val="20"/>
                <w:szCs w:val="20"/>
              </w:rPr>
              <w:t>Frontiers in Psychiatry</w:t>
            </w:r>
            <w:r w:rsidRPr="00F56907">
              <w:rPr>
                <w:rFonts w:ascii="Times New Roman" w:hAnsi="Times New Roman" w:cs="Times New Roman"/>
                <w:sz w:val="20"/>
                <w:szCs w:val="20"/>
              </w:rPr>
              <w:t xml:space="preserve">, </w:t>
            </w:r>
            <w:r w:rsidRPr="00F56907">
              <w:rPr>
                <w:rFonts w:ascii="Times New Roman" w:hAnsi="Times New Roman" w:cs="Times New Roman"/>
                <w:i/>
                <w:iCs/>
                <w:sz w:val="20"/>
                <w:szCs w:val="20"/>
              </w:rPr>
              <w:t>10</w:t>
            </w:r>
            <w:r w:rsidRPr="00F56907">
              <w:rPr>
                <w:rFonts w:ascii="Times New Roman" w:hAnsi="Times New Roman" w:cs="Times New Roman"/>
                <w:sz w:val="20"/>
                <w:szCs w:val="20"/>
              </w:rPr>
              <w:t xml:space="preserve">. </w:t>
            </w:r>
          </w:p>
        </w:tc>
        <w:tc>
          <w:tcPr>
            <w:tcW w:w="586" w:type="pct"/>
            <w:shd w:val="clear" w:color="auto" w:fill="auto"/>
          </w:tcPr>
          <w:p w14:paraId="4FCB4AFF"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To test the effectiveness of mobile app-based intervention to improve community functioning in adolescents with first episode psychosis </w:t>
            </w:r>
          </w:p>
        </w:tc>
        <w:tc>
          <w:tcPr>
            <w:tcW w:w="759" w:type="pct"/>
            <w:shd w:val="clear" w:color="auto" w:fill="auto"/>
          </w:tcPr>
          <w:p w14:paraId="4508EDAE"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Single-Blind, Pilot RCT, Level 2</w:t>
            </w:r>
          </w:p>
        </w:tc>
        <w:tc>
          <w:tcPr>
            <w:tcW w:w="552" w:type="pct"/>
            <w:shd w:val="clear" w:color="auto" w:fill="auto"/>
          </w:tcPr>
          <w:p w14:paraId="02930C46"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Purposeful-Convenience Sampling, Those who agree will be randomly assigned to control or interventional group. Inclusion criteria will include 14-19year old patients with the presence of at least one positive psychotic symptom prior to 19yrs and 1 diagnosis from DSM-5 </w:t>
            </w:r>
          </w:p>
        </w:tc>
        <w:tc>
          <w:tcPr>
            <w:tcW w:w="724" w:type="pct"/>
            <w:shd w:val="clear" w:color="auto" w:fill="auto"/>
          </w:tcPr>
          <w:p w14:paraId="5E4A87A9"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-Negative Syndrome Scale PANSS</w:t>
            </w:r>
          </w:p>
          <w:p w14:paraId="6C433B02"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-State-Trait Anxiety Inventory (STAI)</w:t>
            </w:r>
          </w:p>
          <w:p w14:paraId="6A3B99AF"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-Hamilton Rating Scale for Depression</w:t>
            </w:r>
          </w:p>
          <w:p w14:paraId="0B83C663"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-Scale to Assess Unawareness of Mental Disorders </w:t>
            </w:r>
          </w:p>
          <w:p w14:paraId="595E8873"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-Strauss &amp; Carpenter Prognostic Scale </w:t>
            </w:r>
          </w:p>
          <w:p w14:paraId="1AA57E5E"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-GAF or C-GAS</w:t>
            </w:r>
          </w:p>
          <w:p w14:paraId="59EDA6C7"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-Morisky Medication Adherence Scale</w:t>
            </w:r>
          </w:p>
          <w:p w14:paraId="0D23F6D7"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Addition Severity Index</w:t>
            </w:r>
          </w:p>
          <w:p w14:paraId="37C141B7"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-WHOQOL</w:t>
            </w:r>
          </w:p>
          <w:p w14:paraId="0C02D862"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-EuroQoL</w:t>
            </w:r>
          </w:p>
          <w:p w14:paraId="6433E557" w14:textId="77777777" w:rsidR="00146946" w:rsidRPr="00B2162F" w:rsidRDefault="00146946" w:rsidP="00AA209C">
            <w:pPr>
              <w:rPr>
                <w:rFonts w:ascii="Times New Roman" w:hAnsi="Times New Roman" w:cs="Times New Roman"/>
                <w:sz w:val="20"/>
                <w:szCs w:val="20"/>
              </w:rPr>
            </w:pPr>
          </w:p>
        </w:tc>
        <w:tc>
          <w:tcPr>
            <w:tcW w:w="725" w:type="pct"/>
            <w:shd w:val="clear" w:color="auto" w:fill="auto"/>
          </w:tcPr>
          <w:p w14:paraId="35F22E39"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Anticipant Results- improvement of adherence, awareness, prognosis and quality of life in adolescent patients after the application of the mobile app intervention </w:t>
            </w:r>
          </w:p>
          <w:p w14:paraId="26E3FE9A" w14:textId="77777777" w:rsidR="00146946" w:rsidRDefault="00146946" w:rsidP="00AA209C">
            <w:pPr>
              <w:rPr>
                <w:rFonts w:ascii="Times New Roman" w:hAnsi="Times New Roman" w:cs="Times New Roman"/>
                <w:sz w:val="20"/>
                <w:szCs w:val="20"/>
              </w:rPr>
            </w:pPr>
          </w:p>
          <w:p w14:paraId="13AB0EC6"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SPSS Version 21.0 – outcomes will be reported with 95% confidence intervals, level of bilateral significance will be established at a = 0.05</w:t>
            </w:r>
          </w:p>
        </w:tc>
        <w:tc>
          <w:tcPr>
            <w:tcW w:w="552" w:type="pct"/>
            <w:shd w:val="clear" w:color="auto" w:fill="auto"/>
          </w:tcPr>
          <w:p w14:paraId="24627795"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Pilot Study Protocol- Findings not published yet, small population, short duration</w:t>
            </w:r>
          </w:p>
          <w:p w14:paraId="709244B3" w14:textId="77777777" w:rsidR="00146946" w:rsidRDefault="00146946" w:rsidP="00AA209C">
            <w:pPr>
              <w:rPr>
                <w:rFonts w:ascii="Times New Roman" w:hAnsi="Times New Roman" w:cs="Times New Roman"/>
                <w:sz w:val="20"/>
                <w:szCs w:val="20"/>
              </w:rPr>
            </w:pPr>
          </w:p>
          <w:p w14:paraId="3662825C"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Minimal Use </w:t>
            </w:r>
          </w:p>
        </w:tc>
      </w:tr>
      <w:tr w:rsidR="00146946" w:rsidRPr="00B2162F" w14:paraId="2762C57D" w14:textId="77777777" w:rsidTr="00AA209C">
        <w:tc>
          <w:tcPr>
            <w:tcW w:w="1102" w:type="pct"/>
            <w:shd w:val="clear" w:color="auto" w:fill="auto"/>
          </w:tcPr>
          <w:p w14:paraId="5331260C" w14:textId="77777777" w:rsidR="00146946" w:rsidRPr="00BD25A2" w:rsidRDefault="00146946" w:rsidP="00AA209C">
            <w:pPr>
              <w:rPr>
                <w:rFonts w:ascii="Times New Roman" w:hAnsi="Times New Roman" w:cs="Times New Roman"/>
                <w:b/>
                <w:sz w:val="20"/>
                <w:szCs w:val="20"/>
              </w:rPr>
            </w:pPr>
            <w:r w:rsidRPr="00D352E7">
              <w:rPr>
                <w:rFonts w:ascii="Times New Roman" w:hAnsi="Times New Roman" w:cs="Times New Roman"/>
                <w:sz w:val="20"/>
                <w:szCs w:val="20"/>
              </w:rPr>
              <w:t xml:space="preserve">Stasiak, K., Fleming, T., Lucassen, M. F. G., Shepherd, M. J., Whittaker, R., &amp; Merry, S. N. (2015). Computer-Based and Online Therapy for Depression and Anxiety in Children and Adolescents. </w:t>
            </w:r>
            <w:r w:rsidRPr="00D352E7">
              <w:rPr>
                <w:rFonts w:ascii="Times New Roman" w:hAnsi="Times New Roman" w:cs="Times New Roman"/>
                <w:i/>
                <w:iCs/>
                <w:sz w:val="20"/>
                <w:szCs w:val="20"/>
              </w:rPr>
              <w:t>Journal of Child and Adolescent Psychopharmacology</w:t>
            </w:r>
            <w:r w:rsidRPr="00D352E7">
              <w:rPr>
                <w:rFonts w:ascii="Times New Roman" w:hAnsi="Times New Roman" w:cs="Times New Roman"/>
                <w:sz w:val="20"/>
                <w:szCs w:val="20"/>
              </w:rPr>
              <w:t xml:space="preserve">, </w:t>
            </w:r>
            <w:r w:rsidRPr="00D352E7">
              <w:rPr>
                <w:rFonts w:ascii="Times New Roman" w:hAnsi="Times New Roman" w:cs="Times New Roman"/>
                <w:i/>
                <w:iCs/>
                <w:sz w:val="20"/>
                <w:szCs w:val="20"/>
              </w:rPr>
              <w:t>26</w:t>
            </w:r>
            <w:r w:rsidRPr="00D352E7">
              <w:rPr>
                <w:rFonts w:ascii="Times New Roman" w:hAnsi="Times New Roman" w:cs="Times New Roman"/>
                <w:sz w:val="20"/>
                <w:szCs w:val="20"/>
              </w:rPr>
              <w:t>(3), 235–245.</w:t>
            </w:r>
          </w:p>
        </w:tc>
        <w:tc>
          <w:tcPr>
            <w:tcW w:w="586" w:type="pct"/>
            <w:shd w:val="clear" w:color="auto" w:fill="auto"/>
          </w:tcPr>
          <w:p w14:paraId="1F8D6E82"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P</w:t>
            </w:r>
            <w:r w:rsidRPr="00D125C9">
              <w:rPr>
                <w:rFonts w:ascii="Times New Roman" w:hAnsi="Times New Roman" w:cs="Times New Roman"/>
                <w:sz w:val="20"/>
                <w:szCs w:val="20"/>
              </w:rPr>
              <w:t>rovide an overview of computer-based and online therapies (e-therapy) to treat children and adolescents with depression and/or anxiety, and to outline programs that are evidence based or currently being researched.</w:t>
            </w:r>
          </w:p>
        </w:tc>
        <w:tc>
          <w:tcPr>
            <w:tcW w:w="759" w:type="pct"/>
            <w:shd w:val="clear" w:color="auto" w:fill="auto"/>
          </w:tcPr>
          <w:p w14:paraId="0FD52408"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Systematic Review of Quantitative Descriptive, Level 5  </w:t>
            </w:r>
          </w:p>
        </w:tc>
        <w:tc>
          <w:tcPr>
            <w:tcW w:w="552" w:type="pct"/>
            <w:shd w:val="clear" w:color="auto" w:fill="auto"/>
          </w:tcPr>
          <w:p w14:paraId="7ED40039"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Purposeful Sampling, </w:t>
            </w:r>
            <w:r>
              <w:rPr>
                <w:rFonts w:ascii="Times New Roman" w:hAnsi="Times New Roman" w:cs="Times New Roman"/>
                <w:sz w:val="20"/>
                <w:szCs w:val="20"/>
              </w:rPr>
              <w:br/>
              <w:t xml:space="preserve">Identified programs designed and tested with children to prevent anxiety &amp; depression. </w:t>
            </w:r>
            <w:r>
              <w:rPr>
                <w:rFonts w:ascii="Times New Roman" w:hAnsi="Times New Roman" w:cs="Times New Roman"/>
                <w:sz w:val="20"/>
                <w:szCs w:val="20"/>
              </w:rPr>
              <w:br/>
              <w:t xml:space="preserve">Identification of 12 depression and anxiety programs that were evaluated in 16 RCTs. </w:t>
            </w:r>
          </w:p>
        </w:tc>
        <w:tc>
          <w:tcPr>
            <w:tcW w:w="724" w:type="pct"/>
            <w:shd w:val="clear" w:color="auto" w:fill="auto"/>
          </w:tcPr>
          <w:p w14:paraId="26198930"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N/A</w:t>
            </w:r>
          </w:p>
        </w:tc>
        <w:tc>
          <w:tcPr>
            <w:tcW w:w="725" w:type="pct"/>
            <w:shd w:val="clear" w:color="auto" w:fill="auto"/>
          </w:tcPr>
          <w:p w14:paraId="3CB0C14B"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I</w:t>
            </w:r>
            <w:r w:rsidRPr="000A6FA2">
              <w:rPr>
                <w:rFonts w:ascii="Times New Roman" w:hAnsi="Times New Roman" w:cs="Times New Roman"/>
                <w:sz w:val="20"/>
                <w:szCs w:val="20"/>
              </w:rPr>
              <w:t>ncreasing body of evidence that supports the use of computers and the Internet in the provision of interventions for depression and anxiety in children and adolescents</w:t>
            </w:r>
          </w:p>
        </w:tc>
        <w:tc>
          <w:tcPr>
            <w:tcW w:w="552" w:type="pct"/>
            <w:shd w:val="clear" w:color="auto" w:fill="auto"/>
          </w:tcPr>
          <w:p w14:paraId="63F41F54"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Replication &amp; Long-Term Follow-up studies are needed to confirm results. </w:t>
            </w:r>
            <w:r>
              <w:rPr>
                <w:rFonts w:ascii="Times New Roman" w:hAnsi="Times New Roman" w:cs="Times New Roman"/>
                <w:sz w:val="20"/>
                <w:szCs w:val="20"/>
              </w:rPr>
              <w:br/>
            </w:r>
            <w:r>
              <w:rPr>
                <w:rFonts w:ascii="Times New Roman" w:hAnsi="Times New Roman" w:cs="Times New Roman"/>
                <w:sz w:val="20"/>
                <w:szCs w:val="20"/>
              </w:rPr>
              <w:br/>
            </w:r>
            <w:r>
              <w:rPr>
                <w:rFonts w:ascii="Times New Roman" w:hAnsi="Times New Roman" w:cs="Times New Roman"/>
                <w:sz w:val="20"/>
                <w:szCs w:val="20"/>
              </w:rPr>
              <w:br/>
              <w:t xml:space="preserve">Moderate Use  </w:t>
            </w:r>
          </w:p>
        </w:tc>
      </w:tr>
      <w:tr w:rsidR="00146946" w:rsidRPr="00B2162F" w14:paraId="515605DF" w14:textId="77777777" w:rsidTr="00AA209C">
        <w:tc>
          <w:tcPr>
            <w:tcW w:w="1102" w:type="pct"/>
            <w:shd w:val="clear" w:color="auto" w:fill="auto"/>
          </w:tcPr>
          <w:p w14:paraId="133F1C70" w14:textId="77777777" w:rsidR="00146946" w:rsidRDefault="00146946" w:rsidP="00AA209C">
            <w:pPr>
              <w:rPr>
                <w:rFonts w:ascii="Times New Roman" w:hAnsi="Times New Roman" w:cs="Times New Roman"/>
                <w:sz w:val="20"/>
                <w:szCs w:val="20"/>
              </w:rPr>
            </w:pPr>
            <w:r w:rsidRPr="00A2003D">
              <w:rPr>
                <w:rFonts w:ascii="Times New Roman" w:hAnsi="Times New Roman" w:cs="Times New Roman"/>
                <w:sz w:val="20"/>
                <w:szCs w:val="20"/>
              </w:rPr>
              <w:t>Donovan, E., Rodgers, R. F., Cousineau, T. M., McGowan, K. M., Luk, S., Yates, K., &amp; Franko, D. L. (2016). Brief report: Feasibility of a mindfulness and self-compassion based mobile intervention for adolescents. Journal of Adolescence, 53, 217–221. https://doi.org/10.1016/j.adolescence.2016.09.009</w:t>
            </w:r>
          </w:p>
          <w:p w14:paraId="7732A7DC" w14:textId="77777777" w:rsidR="00146946" w:rsidRPr="00B2162F" w:rsidRDefault="00146946" w:rsidP="00AA209C">
            <w:pPr>
              <w:rPr>
                <w:rFonts w:ascii="Times New Roman" w:hAnsi="Times New Roman" w:cs="Times New Roman"/>
                <w:sz w:val="20"/>
                <w:szCs w:val="20"/>
              </w:rPr>
            </w:pPr>
          </w:p>
        </w:tc>
        <w:tc>
          <w:tcPr>
            <w:tcW w:w="586" w:type="pct"/>
            <w:shd w:val="clear" w:color="auto" w:fill="auto"/>
          </w:tcPr>
          <w:p w14:paraId="6D5EA572"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To t</w:t>
            </w:r>
            <w:r w:rsidRPr="00A2003D">
              <w:rPr>
                <w:rFonts w:ascii="Times New Roman" w:hAnsi="Times New Roman" w:cs="Times New Roman"/>
                <w:sz w:val="20"/>
                <w:szCs w:val="20"/>
              </w:rPr>
              <w:t>est the feasibility of a mindfulness and self-compassion based program for adolescents, to be delivered though mobile phones.</w:t>
            </w:r>
          </w:p>
        </w:tc>
        <w:tc>
          <w:tcPr>
            <w:tcW w:w="759" w:type="pct"/>
            <w:shd w:val="clear" w:color="auto" w:fill="auto"/>
          </w:tcPr>
          <w:p w14:paraId="62FDF070"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Single, Qualitative, Level 6</w:t>
            </w:r>
          </w:p>
        </w:tc>
        <w:tc>
          <w:tcPr>
            <w:tcW w:w="552" w:type="pct"/>
            <w:shd w:val="clear" w:color="auto" w:fill="auto"/>
          </w:tcPr>
          <w:p w14:paraId="42FDD36D"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Adolescents were recruited from an after-school organization providing employment in the arts to underserved youth:</w:t>
            </w:r>
          </w:p>
          <w:p w14:paraId="1EA4D52A"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Inclusion criteria </w:t>
            </w:r>
            <w:r>
              <w:rPr>
                <w:rFonts w:ascii="Times New Roman" w:hAnsi="Times New Roman" w:cs="Times New Roman"/>
                <w:sz w:val="20"/>
                <w:szCs w:val="20"/>
              </w:rPr>
              <w:br/>
              <w:t>1-being enrolled</w:t>
            </w:r>
          </w:p>
          <w:p w14:paraId="34927A8F"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2- owing iphone or iTouch</w:t>
            </w:r>
          </w:p>
          <w:p w14:paraId="727492AB" w14:textId="77777777" w:rsidR="00146946" w:rsidRDefault="00146946" w:rsidP="00AA209C">
            <w:pPr>
              <w:rPr>
                <w:rFonts w:ascii="Times New Roman" w:hAnsi="Times New Roman" w:cs="Times New Roman"/>
                <w:sz w:val="20"/>
                <w:szCs w:val="20"/>
              </w:rPr>
            </w:pPr>
          </w:p>
          <w:p w14:paraId="7D2B9856"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16 participants completed the study</w:t>
            </w:r>
          </w:p>
        </w:tc>
        <w:tc>
          <w:tcPr>
            <w:tcW w:w="724" w:type="pct"/>
            <w:shd w:val="clear" w:color="auto" w:fill="auto"/>
          </w:tcPr>
          <w:p w14:paraId="0C8022F1"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Modified version of Bruan and Clarke’s (2006) guidelines for thematic analysis </w:t>
            </w:r>
          </w:p>
        </w:tc>
        <w:tc>
          <w:tcPr>
            <w:tcW w:w="725" w:type="pct"/>
            <w:shd w:val="clear" w:color="auto" w:fill="auto"/>
          </w:tcPr>
          <w:p w14:paraId="2AC9293B" w14:textId="77777777" w:rsidR="00146946" w:rsidRPr="00B2162F" w:rsidRDefault="00146946" w:rsidP="00AA209C">
            <w:pPr>
              <w:rPr>
                <w:rFonts w:ascii="Times New Roman" w:hAnsi="Times New Roman" w:cs="Times New Roman"/>
                <w:sz w:val="20"/>
                <w:szCs w:val="20"/>
              </w:rPr>
            </w:pPr>
          </w:p>
        </w:tc>
        <w:tc>
          <w:tcPr>
            <w:tcW w:w="552" w:type="pct"/>
            <w:shd w:val="clear" w:color="auto" w:fill="auto"/>
          </w:tcPr>
          <w:p w14:paraId="023F8053" w14:textId="77777777" w:rsidR="00146946"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Small sample size </w:t>
            </w:r>
          </w:p>
          <w:p w14:paraId="592A92FE" w14:textId="77777777" w:rsidR="00146946" w:rsidRPr="00B2162F" w:rsidRDefault="00146946" w:rsidP="00AA209C">
            <w:pPr>
              <w:rPr>
                <w:rFonts w:ascii="Times New Roman" w:hAnsi="Times New Roman" w:cs="Times New Roman"/>
                <w:sz w:val="20"/>
                <w:szCs w:val="20"/>
              </w:rPr>
            </w:pPr>
            <w:r>
              <w:rPr>
                <w:rFonts w:ascii="Times New Roman" w:hAnsi="Times New Roman" w:cs="Times New Roman"/>
                <w:sz w:val="20"/>
                <w:szCs w:val="20"/>
              </w:rPr>
              <w:t xml:space="preserve">Outcome satisfaction was high, but outcome efficacy data was not obtained </w:t>
            </w:r>
          </w:p>
        </w:tc>
      </w:tr>
    </w:tbl>
    <w:p w14:paraId="6C2C268F" w14:textId="05304809" w:rsidR="00146946" w:rsidRDefault="00146946" w:rsidP="00146946">
      <w:pPr>
        <w:spacing w:after="0" w:line="480" w:lineRule="auto"/>
        <w:rPr>
          <w:rFonts w:ascii="Times New Roman" w:hAnsi="Times New Roman" w:cs="Times New Roman"/>
          <w:sz w:val="24"/>
          <w:szCs w:val="24"/>
        </w:rPr>
      </w:pPr>
    </w:p>
    <w:p w14:paraId="4485B7F7" w14:textId="1A14BBD4" w:rsidR="00BA10DB" w:rsidRDefault="00BA10DB" w:rsidP="00BA10DB">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Hierarchy of Evidence Table</w:t>
      </w:r>
    </w:p>
    <w:tbl>
      <w:tblPr>
        <w:tblW w:w="8895" w:type="dxa"/>
        <w:jc w:val="center"/>
        <w:tblBorders>
          <w:top w:val="single" w:sz="4" w:space="0" w:color="auto"/>
          <w:left w:val="single" w:sz="4" w:space="0" w:color="auto"/>
          <w:bottom w:val="single" w:sz="4" w:space="0" w:color="auto"/>
          <w:right w:val="single" w:sz="4" w:space="0" w:color="auto"/>
        </w:tblBorders>
        <w:tblCellMar>
          <w:left w:w="0" w:type="dxa"/>
          <w:right w:w="0" w:type="dxa"/>
        </w:tblCellMar>
        <w:tblLook w:val="04A0" w:firstRow="1" w:lastRow="0" w:firstColumn="1" w:lastColumn="0" w:noHBand="0" w:noVBand="1"/>
      </w:tblPr>
      <w:tblGrid>
        <w:gridCol w:w="2116"/>
        <w:gridCol w:w="6779"/>
      </w:tblGrid>
      <w:tr w:rsidR="00146946" w:rsidRPr="00F536FC" w14:paraId="79C1C0CB" w14:textId="77777777" w:rsidTr="00AA209C">
        <w:trPr>
          <w:trHeight w:val="179"/>
          <w:jc w:val="center"/>
        </w:trPr>
        <w:tc>
          <w:tcPr>
            <w:tcW w:w="8895" w:type="dxa"/>
            <w:gridSpan w:val="2"/>
            <w:shd w:val="clear" w:color="auto" w:fill="DFDFFF"/>
            <w:tcMar>
              <w:top w:w="60" w:type="dxa"/>
              <w:left w:w="121" w:type="dxa"/>
              <w:bottom w:w="60" w:type="dxa"/>
              <w:right w:w="121" w:type="dxa"/>
            </w:tcMar>
            <w:vAlign w:val="center"/>
            <w:hideMark/>
          </w:tcPr>
          <w:p w14:paraId="74D02106" w14:textId="77777777" w:rsidR="00146946" w:rsidRDefault="00146946" w:rsidP="00AA209C">
            <w:pPr>
              <w:spacing w:after="0" w:line="240" w:lineRule="auto"/>
              <w:jc w:val="center"/>
              <w:rPr>
                <w:b/>
                <w:bCs/>
              </w:rPr>
            </w:pPr>
            <w:r w:rsidRPr="00F536FC">
              <w:rPr>
                <w:b/>
                <w:bCs/>
              </w:rPr>
              <w:t>Rating System for the Hierarchy of Evidence</w:t>
            </w:r>
          </w:p>
          <w:p w14:paraId="6F8FE4BA" w14:textId="77777777" w:rsidR="00146946" w:rsidRDefault="00146946" w:rsidP="00AA209C">
            <w:pPr>
              <w:spacing w:after="0" w:line="240" w:lineRule="auto"/>
              <w:jc w:val="center"/>
              <w:rPr>
                <w:b/>
                <w:bCs/>
              </w:rPr>
            </w:pPr>
            <w:r>
              <w:rPr>
                <w:b/>
                <w:bCs/>
              </w:rPr>
              <w:t>For an Interventional Inquiry</w:t>
            </w:r>
          </w:p>
          <w:p w14:paraId="7E46B604" w14:textId="77777777" w:rsidR="00146946" w:rsidRPr="002E31DC" w:rsidRDefault="00146946" w:rsidP="00AA209C">
            <w:pPr>
              <w:spacing w:after="0" w:line="240" w:lineRule="auto"/>
              <w:jc w:val="center"/>
            </w:pPr>
            <w:r w:rsidRPr="002E31DC">
              <w:rPr>
                <w:bCs/>
              </w:rPr>
              <w:t>(Modification by Dr. Lindholm for course N5613)</w:t>
            </w:r>
          </w:p>
        </w:tc>
      </w:tr>
      <w:tr w:rsidR="00146946" w:rsidRPr="00F536FC" w14:paraId="4E909461" w14:textId="77777777" w:rsidTr="00AA209C">
        <w:trPr>
          <w:trHeight w:val="234"/>
          <w:jc w:val="center"/>
        </w:trPr>
        <w:tc>
          <w:tcPr>
            <w:tcW w:w="2116" w:type="dxa"/>
            <w:shd w:val="clear" w:color="auto" w:fill="FFFFCA"/>
            <w:tcMar>
              <w:top w:w="60" w:type="dxa"/>
              <w:left w:w="121" w:type="dxa"/>
              <w:bottom w:w="60" w:type="dxa"/>
              <w:right w:w="121" w:type="dxa"/>
            </w:tcMar>
            <w:vAlign w:val="center"/>
            <w:hideMark/>
          </w:tcPr>
          <w:p w14:paraId="190E2A01" w14:textId="77777777" w:rsidR="00146946" w:rsidRPr="00F536FC" w:rsidRDefault="00146946" w:rsidP="00AA209C">
            <w:bookmarkStart w:id="3" w:name="_Hlk12832747"/>
            <w:r w:rsidRPr="00F536FC">
              <w:t xml:space="preserve">Level </w:t>
            </w:r>
            <w:r>
              <w:t xml:space="preserve"> </w:t>
            </w:r>
            <w:r w:rsidRPr="00F536FC">
              <w:t xml:space="preserve">I </w:t>
            </w:r>
          </w:p>
        </w:tc>
        <w:tc>
          <w:tcPr>
            <w:tcW w:w="6779" w:type="dxa"/>
            <w:shd w:val="clear" w:color="auto" w:fill="FFFFCA"/>
            <w:tcMar>
              <w:top w:w="60" w:type="dxa"/>
              <w:left w:w="121" w:type="dxa"/>
              <w:bottom w:w="60" w:type="dxa"/>
              <w:right w:w="121" w:type="dxa"/>
            </w:tcMar>
            <w:vAlign w:val="center"/>
            <w:hideMark/>
          </w:tcPr>
          <w:p w14:paraId="4F6E1E63" w14:textId="77777777" w:rsidR="00146946" w:rsidRPr="00F536FC" w:rsidRDefault="00146946" w:rsidP="00AA209C">
            <w:r>
              <w:t>Evidence from</w:t>
            </w:r>
            <w:r w:rsidRPr="00F536FC">
              <w:t xml:space="preserve"> a systematic review or meta-analysis of all relevant RCTs</w:t>
            </w:r>
            <w:r>
              <w:t xml:space="preserve">. </w:t>
            </w:r>
            <w:r w:rsidRPr="00BD133F">
              <w:rPr>
                <w:i/>
              </w:rPr>
              <w:t xml:space="preserve"> </w:t>
            </w:r>
            <w:r>
              <w:rPr>
                <w:i/>
              </w:rPr>
              <w:t>E</w:t>
            </w:r>
            <w:r w:rsidRPr="00BD133F">
              <w:rPr>
                <w:i/>
              </w:rPr>
              <w:t>vidence-based clinical practice guidelines based on systematic reviews of RCTs</w:t>
            </w:r>
            <w:r>
              <w:rPr>
                <w:i/>
              </w:rPr>
              <w:t>).*</w:t>
            </w:r>
            <w:r w:rsidRPr="00F536FC">
              <w:t xml:space="preserve"> </w:t>
            </w:r>
            <w:r>
              <w:t xml:space="preserve">                                                                                           </w:t>
            </w:r>
          </w:p>
        </w:tc>
      </w:tr>
      <w:tr w:rsidR="00146946" w:rsidRPr="00F536FC" w14:paraId="362924C6" w14:textId="77777777" w:rsidTr="00AA209C">
        <w:trPr>
          <w:trHeight w:val="125"/>
          <w:jc w:val="center"/>
        </w:trPr>
        <w:tc>
          <w:tcPr>
            <w:tcW w:w="2116" w:type="dxa"/>
            <w:shd w:val="clear" w:color="auto" w:fill="FFFFCA"/>
            <w:tcMar>
              <w:top w:w="60" w:type="dxa"/>
              <w:left w:w="121" w:type="dxa"/>
              <w:bottom w:w="60" w:type="dxa"/>
              <w:right w:w="121" w:type="dxa"/>
            </w:tcMar>
            <w:vAlign w:val="center"/>
            <w:hideMark/>
          </w:tcPr>
          <w:p w14:paraId="1B9933F8" w14:textId="77777777" w:rsidR="00146946" w:rsidRPr="00F536FC" w:rsidRDefault="00146946" w:rsidP="00AA209C">
            <w:r w:rsidRPr="00F536FC">
              <w:t xml:space="preserve">Level </w:t>
            </w:r>
            <w:r>
              <w:t xml:space="preserve"> </w:t>
            </w:r>
            <w:r w:rsidRPr="00F536FC">
              <w:t xml:space="preserve">II </w:t>
            </w:r>
          </w:p>
        </w:tc>
        <w:tc>
          <w:tcPr>
            <w:tcW w:w="6779" w:type="dxa"/>
            <w:shd w:val="clear" w:color="auto" w:fill="FFFFCA"/>
            <w:tcMar>
              <w:top w:w="60" w:type="dxa"/>
              <w:left w:w="121" w:type="dxa"/>
              <w:bottom w:w="60" w:type="dxa"/>
              <w:right w:w="121" w:type="dxa"/>
            </w:tcMar>
            <w:vAlign w:val="center"/>
            <w:hideMark/>
          </w:tcPr>
          <w:p w14:paraId="5F6B65B1" w14:textId="77777777" w:rsidR="00146946" w:rsidRPr="00F536FC" w:rsidRDefault="00146946" w:rsidP="00AA209C">
            <w:r w:rsidRPr="00F536FC">
              <w:t>Evidence obtained from well-designed RCT</w:t>
            </w:r>
            <w:r>
              <w:t>.</w:t>
            </w:r>
            <w:r w:rsidRPr="00F536FC">
              <w:t xml:space="preserve"> </w:t>
            </w:r>
            <w:r>
              <w:t xml:space="preserve">                                             </w:t>
            </w:r>
            <w:r w:rsidRPr="00D64B44">
              <w:rPr>
                <w:i/>
              </w:rPr>
              <w:t xml:space="preserve"> </w:t>
            </w:r>
            <w:r>
              <w:rPr>
                <w:i/>
              </w:rPr>
              <w:t>Q</w:t>
            </w:r>
            <w:r w:rsidRPr="00D64B44">
              <w:rPr>
                <w:i/>
              </w:rPr>
              <w:t>uantitative systematic review</w:t>
            </w:r>
            <w:r>
              <w:rPr>
                <w:i/>
              </w:rPr>
              <w:t xml:space="preserve"> of well-designed controlled trial without randomization.</w:t>
            </w:r>
          </w:p>
        </w:tc>
      </w:tr>
      <w:tr w:rsidR="00146946" w:rsidRPr="00F536FC" w14:paraId="2B24C66E" w14:textId="77777777" w:rsidTr="00AA209C">
        <w:trPr>
          <w:trHeight w:val="125"/>
          <w:jc w:val="center"/>
        </w:trPr>
        <w:tc>
          <w:tcPr>
            <w:tcW w:w="2116" w:type="dxa"/>
            <w:shd w:val="clear" w:color="auto" w:fill="FFFFCA"/>
            <w:tcMar>
              <w:top w:w="60" w:type="dxa"/>
              <w:left w:w="121" w:type="dxa"/>
              <w:bottom w:w="60" w:type="dxa"/>
              <w:right w:w="121" w:type="dxa"/>
            </w:tcMar>
            <w:vAlign w:val="center"/>
            <w:hideMark/>
          </w:tcPr>
          <w:p w14:paraId="637481DD" w14:textId="77777777" w:rsidR="00146946" w:rsidRPr="00F536FC" w:rsidRDefault="00146946" w:rsidP="00AA209C">
            <w:r w:rsidRPr="00F536FC">
              <w:t xml:space="preserve">Level </w:t>
            </w:r>
            <w:r>
              <w:t xml:space="preserve"> </w:t>
            </w:r>
            <w:r w:rsidRPr="00F536FC">
              <w:t xml:space="preserve">III </w:t>
            </w:r>
          </w:p>
        </w:tc>
        <w:tc>
          <w:tcPr>
            <w:tcW w:w="6779" w:type="dxa"/>
            <w:shd w:val="clear" w:color="auto" w:fill="FFFFCA"/>
            <w:tcMar>
              <w:top w:w="60" w:type="dxa"/>
              <w:left w:w="121" w:type="dxa"/>
              <w:bottom w:w="60" w:type="dxa"/>
              <w:right w:w="121" w:type="dxa"/>
            </w:tcMar>
            <w:vAlign w:val="center"/>
            <w:hideMark/>
          </w:tcPr>
          <w:p w14:paraId="07A6F57F" w14:textId="77777777" w:rsidR="00146946" w:rsidRPr="00F536FC" w:rsidRDefault="00146946" w:rsidP="00AA209C">
            <w:r w:rsidRPr="00F536FC">
              <w:t xml:space="preserve">Evidence obtained from </w:t>
            </w:r>
            <w:r>
              <w:t>well-designed controlled trial</w:t>
            </w:r>
            <w:r w:rsidRPr="00F536FC">
              <w:t xml:space="preserve"> without randomization </w:t>
            </w:r>
            <w:r>
              <w:rPr>
                <w:i/>
              </w:rPr>
              <w:t xml:space="preserve">(quasi-experimental).                                                          </w:t>
            </w:r>
            <w:r w:rsidRPr="00D64B44">
              <w:rPr>
                <w:i/>
              </w:rPr>
              <w:t xml:space="preserve"> </w:t>
            </w:r>
            <w:r>
              <w:rPr>
                <w:i/>
              </w:rPr>
              <w:t>Quantitative systematic review of case-control, cohort, or correlational studies</w:t>
            </w:r>
            <w:r w:rsidRPr="00D64B44">
              <w:rPr>
                <w:i/>
              </w:rPr>
              <w:t>.</w:t>
            </w:r>
            <w:r>
              <w:rPr>
                <w:i/>
              </w:rPr>
              <w:t xml:space="preserve">                                                          </w:t>
            </w:r>
          </w:p>
        </w:tc>
      </w:tr>
      <w:tr w:rsidR="00146946" w:rsidRPr="00F536FC" w14:paraId="62B39D3A" w14:textId="77777777" w:rsidTr="00AA209C">
        <w:trPr>
          <w:trHeight w:val="125"/>
          <w:jc w:val="center"/>
        </w:trPr>
        <w:tc>
          <w:tcPr>
            <w:tcW w:w="2116" w:type="dxa"/>
            <w:shd w:val="clear" w:color="auto" w:fill="FFFFCA"/>
            <w:tcMar>
              <w:top w:w="60" w:type="dxa"/>
              <w:left w:w="121" w:type="dxa"/>
              <w:bottom w:w="60" w:type="dxa"/>
              <w:right w:w="121" w:type="dxa"/>
            </w:tcMar>
            <w:vAlign w:val="center"/>
            <w:hideMark/>
          </w:tcPr>
          <w:p w14:paraId="3CDD33C4" w14:textId="77777777" w:rsidR="00146946" w:rsidRPr="00F536FC" w:rsidRDefault="00146946" w:rsidP="00AA209C">
            <w:r w:rsidRPr="00F536FC">
              <w:t xml:space="preserve">Level </w:t>
            </w:r>
            <w:r>
              <w:t xml:space="preserve"> </w:t>
            </w:r>
            <w:r w:rsidRPr="00F536FC">
              <w:t>IV</w:t>
            </w:r>
          </w:p>
        </w:tc>
        <w:tc>
          <w:tcPr>
            <w:tcW w:w="6779" w:type="dxa"/>
            <w:shd w:val="clear" w:color="auto" w:fill="FFFFCA"/>
            <w:tcMar>
              <w:top w:w="60" w:type="dxa"/>
              <w:left w:w="121" w:type="dxa"/>
              <w:bottom w:w="60" w:type="dxa"/>
              <w:right w:w="121" w:type="dxa"/>
            </w:tcMar>
            <w:vAlign w:val="center"/>
            <w:hideMark/>
          </w:tcPr>
          <w:p w14:paraId="0D17BCD3" w14:textId="77777777" w:rsidR="00146946" w:rsidRPr="00F536FC" w:rsidRDefault="00146946" w:rsidP="00AA209C">
            <w:r w:rsidRPr="00F536FC">
              <w:t xml:space="preserve">Evidence from well-designed case-control </w:t>
            </w:r>
            <w:r>
              <w:t>or cohort study</w:t>
            </w:r>
            <w:r w:rsidRPr="00F536FC">
              <w:t xml:space="preserve"> </w:t>
            </w:r>
            <w:r>
              <w:t xml:space="preserve"> </w:t>
            </w:r>
            <w:r>
              <w:rPr>
                <w:i/>
              </w:rPr>
              <w:t>(or cross-sectional study</w:t>
            </w:r>
            <w:r w:rsidRPr="00BD133F">
              <w:rPr>
                <w:i/>
              </w:rPr>
              <w:t>)</w:t>
            </w:r>
            <w:r>
              <w:rPr>
                <w:i/>
              </w:rPr>
              <w:t xml:space="preserve"> </w:t>
            </w:r>
          </w:p>
        </w:tc>
      </w:tr>
      <w:tr w:rsidR="00146946" w:rsidRPr="00F536FC" w14:paraId="50D857D0" w14:textId="77777777" w:rsidTr="00AA209C">
        <w:trPr>
          <w:trHeight w:val="125"/>
          <w:jc w:val="center"/>
        </w:trPr>
        <w:tc>
          <w:tcPr>
            <w:tcW w:w="2116" w:type="dxa"/>
            <w:shd w:val="clear" w:color="auto" w:fill="FFFFCA"/>
            <w:tcMar>
              <w:top w:w="60" w:type="dxa"/>
              <w:left w:w="121" w:type="dxa"/>
              <w:bottom w:w="60" w:type="dxa"/>
              <w:right w:w="121" w:type="dxa"/>
            </w:tcMar>
            <w:vAlign w:val="center"/>
            <w:hideMark/>
          </w:tcPr>
          <w:p w14:paraId="1FA3AB37" w14:textId="77777777" w:rsidR="00146946" w:rsidRPr="00F536FC" w:rsidRDefault="00146946" w:rsidP="00AA209C">
            <w:r w:rsidRPr="00F536FC">
              <w:t xml:space="preserve">Level </w:t>
            </w:r>
            <w:r>
              <w:t xml:space="preserve"> </w:t>
            </w:r>
            <w:r w:rsidRPr="00F536FC">
              <w:t xml:space="preserve">V </w:t>
            </w:r>
          </w:p>
        </w:tc>
        <w:tc>
          <w:tcPr>
            <w:tcW w:w="6779" w:type="dxa"/>
            <w:shd w:val="clear" w:color="auto" w:fill="FFFFCA"/>
            <w:tcMar>
              <w:top w:w="60" w:type="dxa"/>
              <w:left w:w="121" w:type="dxa"/>
              <w:bottom w:w="60" w:type="dxa"/>
              <w:right w:w="121" w:type="dxa"/>
            </w:tcMar>
            <w:vAlign w:val="center"/>
            <w:hideMark/>
          </w:tcPr>
          <w:p w14:paraId="64EC1B18" w14:textId="77777777" w:rsidR="00146946" w:rsidRPr="00F536FC" w:rsidRDefault="00146946" w:rsidP="00AA209C">
            <w:r>
              <w:t>Evidence from systematic review</w:t>
            </w:r>
            <w:r w:rsidRPr="00F536FC">
              <w:t xml:space="preserve"> of </w:t>
            </w:r>
            <w:r w:rsidRPr="002E31DC">
              <w:rPr>
                <w:i/>
              </w:rPr>
              <w:t>quantitative</w:t>
            </w:r>
            <w:r>
              <w:t xml:space="preserve"> </w:t>
            </w:r>
            <w:r w:rsidRPr="00F536FC">
              <w:t>descriptive</w:t>
            </w:r>
            <w:r>
              <w:t xml:space="preserve"> </w:t>
            </w:r>
            <w:r w:rsidRPr="00025820">
              <w:rPr>
                <w:i/>
              </w:rPr>
              <w:t>(no relationship</w:t>
            </w:r>
            <w:r>
              <w:rPr>
                <w:i/>
              </w:rPr>
              <w:t>s</w:t>
            </w:r>
            <w:r w:rsidRPr="00025820">
              <w:rPr>
                <w:i/>
              </w:rPr>
              <w:t xml:space="preserve"> to examine) </w:t>
            </w:r>
            <w:r w:rsidRPr="00F536FC">
              <w:t>or qualitative stud</w:t>
            </w:r>
            <w:r>
              <w:t>ies.</w:t>
            </w:r>
          </w:p>
        </w:tc>
      </w:tr>
      <w:tr w:rsidR="00146946" w:rsidRPr="00F536FC" w14:paraId="6E04479D" w14:textId="77777777" w:rsidTr="00AA209C">
        <w:trPr>
          <w:trHeight w:val="125"/>
          <w:jc w:val="center"/>
        </w:trPr>
        <w:tc>
          <w:tcPr>
            <w:tcW w:w="2116" w:type="dxa"/>
            <w:shd w:val="clear" w:color="auto" w:fill="FFFFCA"/>
            <w:tcMar>
              <w:top w:w="60" w:type="dxa"/>
              <w:left w:w="121" w:type="dxa"/>
              <w:bottom w:w="60" w:type="dxa"/>
              <w:right w:w="121" w:type="dxa"/>
            </w:tcMar>
            <w:vAlign w:val="center"/>
            <w:hideMark/>
          </w:tcPr>
          <w:p w14:paraId="16AD9637" w14:textId="77777777" w:rsidR="00146946" w:rsidRPr="00F536FC" w:rsidRDefault="00146946" w:rsidP="00AA209C">
            <w:r w:rsidRPr="00F536FC">
              <w:t xml:space="preserve">Level </w:t>
            </w:r>
            <w:r>
              <w:t xml:space="preserve"> </w:t>
            </w:r>
            <w:r w:rsidRPr="00F536FC">
              <w:t xml:space="preserve">VI </w:t>
            </w:r>
          </w:p>
        </w:tc>
        <w:tc>
          <w:tcPr>
            <w:tcW w:w="6779" w:type="dxa"/>
            <w:shd w:val="clear" w:color="auto" w:fill="FFFFCA"/>
            <w:tcMar>
              <w:top w:w="60" w:type="dxa"/>
              <w:left w:w="121" w:type="dxa"/>
              <w:bottom w:w="60" w:type="dxa"/>
              <w:right w:w="121" w:type="dxa"/>
            </w:tcMar>
            <w:vAlign w:val="center"/>
            <w:hideMark/>
          </w:tcPr>
          <w:p w14:paraId="1C6872AE" w14:textId="77777777" w:rsidR="00146946" w:rsidRPr="00F536FC" w:rsidRDefault="00146946" w:rsidP="00AA209C">
            <w:r w:rsidRPr="00F536FC">
              <w:t xml:space="preserve">Evidence from a single </w:t>
            </w:r>
            <w:r w:rsidRPr="002E31DC">
              <w:rPr>
                <w:i/>
              </w:rPr>
              <w:t>quantitative</w:t>
            </w:r>
            <w:r>
              <w:t xml:space="preserve"> </w:t>
            </w:r>
            <w:r w:rsidRPr="00F536FC">
              <w:t>descriptive</w:t>
            </w:r>
            <w:r>
              <w:t xml:space="preserve"> </w:t>
            </w:r>
            <w:r w:rsidRPr="00BD133F">
              <w:rPr>
                <w:i/>
              </w:rPr>
              <w:t>(no relationship</w:t>
            </w:r>
            <w:r>
              <w:rPr>
                <w:i/>
              </w:rPr>
              <w:t>s</w:t>
            </w:r>
            <w:r w:rsidRPr="00BD133F">
              <w:rPr>
                <w:i/>
              </w:rPr>
              <w:t xml:space="preserve"> to examine in the study</w:t>
            </w:r>
            <w:r>
              <w:rPr>
                <w:i/>
              </w:rPr>
              <w:t xml:space="preserve">) or </w:t>
            </w:r>
            <w:r w:rsidRPr="00F536FC">
              <w:t xml:space="preserve">qualitative study </w:t>
            </w:r>
          </w:p>
        </w:tc>
      </w:tr>
      <w:tr w:rsidR="00146946" w:rsidRPr="00F536FC" w14:paraId="14938D16" w14:textId="77777777" w:rsidTr="00AA209C">
        <w:trPr>
          <w:trHeight w:val="125"/>
          <w:jc w:val="center"/>
        </w:trPr>
        <w:tc>
          <w:tcPr>
            <w:tcW w:w="2116" w:type="dxa"/>
            <w:shd w:val="clear" w:color="auto" w:fill="FFFFCA"/>
            <w:tcMar>
              <w:top w:w="60" w:type="dxa"/>
              <w:left w:w="121" w:type="dxa"/>
              <w:bottom w:w="60" w:type="dxa"/>
              <w:right w:w="121" w:type="dxa"/>
            </w:tcMar>
            <w:vAlign w:val="center"/>
            <w:hideMark/>
          </w:tcPr>
          <w:p w14:paraId="353C3A09" w14:textId="77777777" w:rsidR="00146946" w:rsidRPr="00F536FC" w:rsidRDefault="00146946" w:rsidP="00AA209C">
            <w:r w:rsidRPr="00F536FC">
              <w:t xml:space="preserve">Level </w:t>
            </w:r>
            <w:r>
              <w:t xml:space="preserve"> </w:t>
            </w:r>
            <w:r w:rsidRPr="00F536FC">
              <w:t xml:space="preserve">VII </w:t>
            </w:r>
          </w:p>
        </w:tc>
        <w:tc>
          <w:tcPr>
            <w:tcW w:w="6779" w:type="dxa"/>
            <w:shd w:val="clear" w:color="auto" w:fill="FFFFCA"/>
            <w:tcMar>
              <w:top w:w="60" w:type="dxa"/>
              <w:left w:w="121" w:type="dxa"/>
              <w:bottom w:w="60" w:type="dxa"/>
              <w:right w:w="121" w:type="dxa"/>
            </w:tcMar>
            <w:vAlign w:val="center"/>
            <w:hideMark/>
          </w:tcPr>
          <w:p w14:paraId="628B499A" w14:textId="77777777" w:rsidR="00146946" w:rsidRPr="00F536FC" w:rsidRDefault="00146946" w:rsidP="00AA209C">
            <w:r w:rsidRPr="00F536FC">
              <w:t>Evidence from the opinion of authorities and/or reports of expert committees</w:t>
            </w:r>
          </w:p>
        </w:tc>
      </w:tr>
    </w:tbl>
    <w:p w14:paraId="7B984D4B" w14:textId="77777777" w:rsidR="00146946" w:rsidRDefault="00146946" w:rsidP="00146946">
      <w:pPr>
        <w:spacing w:after="0" w:line="480" w:lineRule="auto"/>
        <w:jc w:val="center"/>
        <w:rPr>
          <w:rFonts w:ascii="Times New Roman" w:hAnsi="Times New Roman" w:cs="Times New Roman"/>
          <w:sz w:val="24"/>
          <w:szCs w:val="24"/>
        </w:rPr>
      </w:pPr>
    </w:p>
    <w:p w14:paraId="1EB7078F" w14:textId="77777777" w:rsidR="00146946" w:rsidRDefault="00146946" w:rsidP="004C2922">
      <w:pPr>
        <w:spacing w:after="0" w:line="480" w:lineRule="auto"/>
        <w:jc w:val="center"/>
        <w:rPr>
          <w:rFonts w:ascii="Times New Roman" w:hAnsi="Times New Roman" w:cs="Times New Roman"/>
          <w:sz w:val="24"/>
          <w:szCs w:val="24"/>
        </w:rPr>
      </w:pPr>
    </w:p>
    <w:bookmarkEnd w:id="3"/>
    <w:p w14:paraId="2CDEAF7C" w14:textId="77777777" w:rsidR="00146946" w:rsidRDefault="00146946" w:rsidP="00BA10DB">
      <w:pPr>
        <w:spacing w:after="0" w:line="480" w:lineRule="auto"/>
        <w:rPr>
          <w:rFonts w:ascii="Times New Roman" w:hAnsi="Times New Roman" w:cs="Times New Roman"/>
          <w:sz w:val="24"/>
          <w:szCs w:val="24"/>
        </w:rPr>
      </w:pPr>
    </w:p>
    <w:p w14:paraId="1DE88A37" w14:textId="2A3F2CC3" w:rsidR="004066A1" w:rsidRDefault="004066A1" w:rsidP="004066A1">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Appendix B: Measurement Tool (PHQ-9)</w:t>
      </w:r>
    </w:p>
    <w:p w14:paraId="7D0B1181" w14:textId="77777777" w:rsidR="004066A1" w:rsidRDefault="004066A1" w:rsidP="004066A1">
      <w:pPr>
        <w:spacing w:after="0" w:line="480" w:lineRule="auto"/>
        <w:rPr>
          <w:rFonts w:ascii="Times New Roman" w:hAnsi="Times New Roman" w:cs="Times New Roman"/>
          <w:sz w:val="24"/>
          <w:szCs w:val="24"/>
        </w:rPr>
      </w:pPr>
      <w:r>
        <w:rPr>
          <w:noProof/>
        </w:rPr>
        <w:drawing>
          <wp:inline distT="0" distB="0" distL="0" distR="0" wp14:anchorId="2CAB848A" wp14:editId="4B087394">
            <wp:extent cx="5943600" cy="6120309"/>
            <wp:effectExtent l="0" t="0" r="0" b="0"/>
            <wp:docPr id="216" name="Picture 216" descr="http://pmhnpexam.com/wp-content/uploads/2018/02/PHQ-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pmhnpexam.com/wp-content/uploads/2018/02/PHQ-9.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51663" cy="6128611"/>
                    </a:xfrm>
                    <a:prstGeom prst="rect">
                      <a:avLst/>
                    </a:prstGeom>
                    <a:noFill/>
                    <a:ln>
                      <a:noFill/>
                    </a:ln>
                  </pic:spPr>
                </pic:pic>
              </a:graphicData>
            </a:graphic>
          </wp:inline>
        </w:drawing>
      </w:r>
    </w:p>
    <w:p w14:paraId="4E71C741" w14:textId="77777777" w:rsidR="00146946" w:rsidRDefault="00146946" w:rsidP="004C2922">
      <w:pPr>
        <w:spacing w:after="0" w:line="480" w:lineRule="auto"/>
        <w:jc w:val="center"/>
        <w:rPr>
          <w:rFonts w:ascii="Times New Roman" w:hAnsi="Times New Roman" w:cs="Times New Roman"/>
          <w:sz w:val="24"/>
          <w:szCs w:val="24"/>
        </w:rPr>
      </w:pPr>
    </w:p>
    <w:p w14:paraId="5E9B3B30" w14:textId="4969996B" w:rsidR="00146946" w:rsidRDefault="00146946" w:rsidP="004C2922">
      <w:pPr>
        <w:spacing w:after="0" w:line="480" w:lineRule="auto"/>
        <w:jc w:val="center"/>
        <w:rPr>
          <w:rFonts w:ascii="Times New Roman" w:hAnsi="Times New Roman" w:cs="Times New Roman"/>
          <w:sz w:val="24"/>
          <w:szCs w:val="24"/>
        </w:rPr>
      </w:pPr>
    </w:p>
    <w:p w14:paraId="732F8485" w14:textId="00FBDCAE" w:rsidR="00E94B2D" w:rsidRDefault="00E94B2D" w:rsidP="004C2922">
      <w:pPr>
        <w:spacing w:after="0" w:line="480" w:lineRule="auto"/>
        <w:jc w:val="center"/>
        <w:rPr>
          <w:rFonts w:ascii="Times New Roman" w:hAnsi="Times New Roman" w:cs="Times New Roman"/>
          <w:sz w:val="24"/>
          <w:szCs w:val="24"/>
        </w:rPr>
      </w:pPr>
    </w:p>
    <w:p w14:paraId="594DA426" w14:textId="129F34B4" w:rsidR="00E94B2D" w:rsidRDefault="00E94B2D" w:rsidP="004C2922">
      <w:pPr>
        <w:spacing w:after="0" w:line="480" w:lineRule="auto"/>
        <w:jc w:val="center"/>
        <w:rPr>
          <w:rFonts w:ascii="Times New Roman" w:hAnsi="Times New Roman" w:cs="Times New Roman"/>
          <w:sz w:val="24"/>
          <w:szCs w:val="24"/>
        </w:rPr>
      </w:pPr>
    </w:p>
    <w:p w14:paraId="38A5C55A" w14:textId="77777777" w:rsidR="00E94B2D" w:rsidRDefault="00E94B2D" w:rsidP="00E94B2D">
      <w:pPr>
        <w:spacing w:after="0" w:line="480" w:lineRule="auto"/>
        <w:rPr>
          <w:rFonts w:ascii="Times New Roman" w:hAnsi="Times New Roman" w:cs="Times New Roman"/>
          <w:sz w:val="24"/>
          <w:szCs w:val="24"/>
        </w:rPr>
      </w:pPr>
    </w:p>
    <w:p w14:paraId="4A90D6E6" w14:textId="1D24A24F" w:rsidR="00E94B2D" w:rsidRPr="007C319C" w:rsidRDefault="00E94B2D" w:rsidP="00E94B2D">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Appendix C: Theory to Application Diagram</w:t>
      </w:r>
      <w:r w:rsidRPr="007C319C">
        <w:rPr>
          <w:rFonts w:ascii="Times New Roman" w:hAnsi="Times New Roman" w:cs="Times New Roman"/>
          <w:noProof/>
          <w:sz w:val="24"/>
          <w:szCs w:val="24"/>
        </w:rPr>
        <mc:AlternateContent>
          <mc:Choice Requires="wps">
            <w:drawing>
              <wp:anchor distT="45720" distB="45720" distL="114300" distR="114300" simplePos="0" relativeHeight="251730944" behindDoc="0" locked="0" layoutInCell="1" allowOverlap="1" wp14:anchorId="56383BE7" wp14:editId="465EEA81">
                <wp:simplePos x="0" y="0"/>
                <wp:positionH relativeFrom="margin">
                  <wp:posOffset>4709795</wp:posOffset>
                </wp:positionH>
                <wp:positionV relativeFrom="paragraph">
                  <wp:posOffset>3524250</wp:posOffset>
                </wp:positionV>
                <wp:extent cx="1204595" cy="1132840"/>
                <wp:effectExtent l="0" t="0" r="14605" b="10160"/>
                <wp:wrapSquare wrapText="bothSides"/>
                <wp:docPr id="2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4595" cy="1132840"/>
                        </a:xfrm>
                        <a:prstGeom prst="rect">
                          <a:avLst/>
                        </a:prstGeom>
                        <a:solidFill>
                          <a:srgbClr val="FFFFFF"/>
                        </a:solidFill>
                        <a:ln w="9525">
                          <a:solidFill>
                            <a:srgbClr val="000000"/>
                          </a:solidFill>
                          <a:miter lim="800000"/>
                          <a:headEnd/>
                          <a:tailEnd/>
                        </a:ln>
                      </wps:spPr>
                      <wps:txbx>
                        <w:txbxContent>
                          <w:p w14:paraId="73D9559C" w14:textId="77777777" w:rsidR="000B6349" w:rsidRPr="008E7B63" w:rsidRDefault="000B6349" w:rsidP="00E94B2D">
                            <w:pPr>
                              <w:jc w:val="center"/>
                              <w:rPr>
                                <w:rFonts w:ascii="Times New Roman" w:hAnsi="Times New Roman" w:cs="Times New Roman"/>
                                <w:b/>
                                <w:sz w:val="28"/>
                                <w:szCs w:val="28"/>
                              </w:rPr>
                            </w:pPr>
                            <w:r w:rsidRPr="008E7B63">
                              <w:rPr>
                                <w:rFonts w:ascii="Times New Roman" w:hAnsi="Times New Roman" w:cs="Times New Roman"/>
                                <w:b/>
                                <w:sz w:val="28"/>
                                <w:szCs w:val="28"/>
                              </w:rPr>
                              <w:t>Self-Efficacy</w:t>
                            </w:r>
                            <w:r>
                              <w:rPr>
                                <w:rFonts w:ascii="Times New Roman" w:hAnsi="Times New Roman" w:cs="Times New Roman"/>
                                <w:b/>
                                <w:sz w:val="28"/>
                                <w:szCs w:val="28"/>
                              </w:rPr>
                              <w:br/>
                            </w:r>
                            <w:r>
                              <w:rPr>
                                <w:rFonts w:ascii="Times New Roman" w:hAnsi="Times New Roman" w:cs="Times New Roman"/>
                                <w:sz w:val="20"/>
                                <w:szCs w:val="20"/>
                              </w:rPr>
                              <w:t>Promotes adolescent’s ability to use mindfulness to prevent and address depression</w:t>
                            </w:r>
                            <w:r>
                              <w:rPr>
                                <w:rFonts w:ascii="Times New Roman" w:hAnsi="Times New Roman" w:cs="Times New Roman"/>
                                <w:b/>
                                <w:sz w:val="28"/>
                                <w:szCs w:val="28"/>
                              </w:rPr>
                              <w:br/>
                            </w:r>
                            <w:r>
                              <w:rPr>
                                <w:rFonts w:ascii="Times New Roman" w:hAnsi="Times New Roman" w:cs="Times New Roman"/>
                                <w:b/>
                                <w:sz w:val="28"/>
                                <w:szCs w:val="28"/>
                              </w:rPr>
                              <w:br/>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6383BE7" id="_x0000_t202" coordsize="21600,21600" o:spt="202" path="m,l,21600r21600,l21600,xe">
                <v:stroke joinstyle="miter"/>
                <v:path gradientshapeok="t" o:connecttype="rect"/>
              </v:shapetype>
              <v:shape id="Text Box 2" o:spid="_x0000_s1026" type="#_x0000_t202" style="position:absolute;left:0;text-align:left;margin-left:370.85pt;margin-top:277.5pt;width:94.85pt;height:89.2pt;z-index:2517309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">
                <v:textbox>
                  <w:txbxContent>
                    <w:p w14:paraId="73D9559C" w14:textId="77777777" w:rsidR="000B6349" w:rsidRPr="008E7B63" w:rsidRDefault="000B6349" w:rsidP="00E94B2D">
                      <w:pPr>
                        <w:jc w:val="center"/>
                        <w:rPr>
                          <w:rFonts w:ascii="Times New Roman" w:hAnsi="Times New Roman" w:cs="Times New Roman"/>
                          <w:b/>
                          <w:sz w:val="28"/>
                          <w:szCs w:val="28"/>
                        </w:rPr>
                      </w:pPr>
                      <w:r w:rsidRPr="008E7B63">
                        <w:rPr>
                          <w:rFonts w:ascii="Times New Roman" w:hAnsi="Times New Roman" w:cs="Times New Roman"/>
                          <w:b/>
                          <w:sz w:val="28"/>
                          <w:szCs w:val="28"/>
                        </w:rPr>
                        <w:t>Self-Efficacy</w:t>
                      </w:r>
                      <w:r>
                        <w:rPr>
                          <w:rFonts w:ascii="Times New Roman" w:hAnsi="Times New Roman" w:cs="Times New Roman"/>
                          <w:b/>
                          <w:sz w:val="28"/>
                          <w:szCs w:val="28"/>
                        </w:rPr>
                        <w:br/>
                      </w:r>
                      <w:r>
                        <w:rPr>
                          <w:rFonts w:ascii="Times New Roman" w:hAnsi="Times New Roman" w:cs="Times New Roman"/>
                          <w:sz w:val="20"/>
                          <w:szCs w:val="20"/>
                        </w:rPr>
                        <w:t>Promotes adolescent’s ability to use mindfulness to prevent and address depression</w:t>
                      </w:r>
                      <w:r>
                        <w:rPr>
                          <w:rFonts w:ascii="Times New Roman" w:hAnsi="Times New Roman" w:cs="Times New Roman"/>
                          <w:b/>
                          <w:sz w:val="28"/>
                          <w:szCs w:val="28"/>
                        </w:rPr>
                        <w:br/>
                      </w:r>
                      <w:r>
                        <w:rPr>
                          <w:rFonts w:ascii="Times New Roman" w:hAnsi="Times New Roman" w:cs="Times New Roman"/>
                          <w:b/>
                          <w:sz w:val="28"/>
                          <w:szCs w:val="28"/>
                        </w:rPr>
                        <w:br/>
                      </w:r>
                    </w:p>
                  </w:txbxContent>
                </v:textbox>
                <w10:wrap type="square" anchorx="margin"/>
              </v:shape>
            </w:pict>
          </mc:Fallback>
        </mc:AlternateContent>
      </w:r>
      <w:r w:rsidRPr="007C319C">
        <w:rPr>
          <w:rFonts w:ascii="Times New Roman" w:hAnsi="Times New Roman" w:cs="Times New Roman"/>
          <w:noProof/>
          <w:sz w:val="24"/>
          <w:szCs w:val="24"/>
        </w:rPr>
        <mc:AlternateContent>
          <mc:Choice Requires="wps">
            <w:drawing>
              <wp:anchor distT="45720" distB="45720" distL="114300" distR="114300" simplePos="0" relativeHeight="251728896" behindDoc="0" locked="0" layoutInCell="1" allowOverlap="1" wp14:anchorId="42572BAF" wp14:editId="2533A3BB">
                <wp:simplePos x="0" y="0"/>
                <wp:positionH relativeFrom="margin">
                  <wp:align>left</wp:align>
                </wp:positionH>
                <wp:positionV relativeFrom="paragraph">
                  <wp:posOffset>3547745</wp:posOffset>
                </wp:positionV>
                <wp:extent cx="1066800" cy="1109345"/>
                <wp:effectExtent l="0" t="0" r="19050" b="14605"/>
                <wp:wrapSquare wrapText="bothSides"/>
                <wp:docPr id="2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1109662"/>
                        </a:xfrm>
                        <a:prstGeom prst="rect">
                          <a:avLst/>
                        </a:prstGeom>
                        <a:solidFill>
                          <a:srgbClr val="FFFFFF"/>
                        </a:solidFill>
                        <a:ln w="9525">
                          <a:solidFill>
                            <a:srgbClr val="000000"/>
                          </a:solidFill>
                          <a:miter lim="800000"/>
                          <a:headEnd/>
                          <a:tailEnd/>
                        </a:ln>
                      </wps:spPr>
                      <wps:txbx>
                        <w:txbxContent>
                          <w:p w14:paraId="73B642C5" w14:textId="77777777" w:rsidR="000B6349" w:rsidRPr="001C572E" w:rsidRDefault="000B6349" w:rsidP="00E94B2D">
                            <w:pPr>
                              <w:jc w:val="center"/>
                              <w:rPr>
                                <w:rFonts w:ascii="Times New Roman" w:hAnsi="Times New Roman" w:cs="Times New Roman"/>
                                <w:sz w:val="20"/>
                                <w:szCs w:val="20"/>
                              </w:rPr>
                            </w:pPr>
                            <w:r w:rsidRPr="008E7B63">
                              <w:rPr>
                                <w:rFonts w:ascii="Times New Roman" w:hAnsi="Times New Roman" w:cs="Times New Roman"/>
                                <w:b/>
                                <w:sz w:val="28"/>
                                <w:szCs w:val="28"/>
                              </w:rPr>
                              <w:t>Awareness</w:t>
                            </w:r>
                            <w:r>
                              <w:rPr>
                                <w:rFonts w:ascii="Times New Roman" w:hAnsi="Times New Roman" w:cs="Times New Roman"/>
                                <w:b/>
                                <w:sz w:val="28"/>
                                <w:szCs w:val="28"/>
                              </w:rPr>
                              <w:br/>
                            </w:r>
                            <w:r>
                              <w:rPr>
                                <w:rFonts w:ascii="Times New Roman" w:hAnsi="Times New Roman" w:cs="Times New Roman"/>
                                <w:sz w:val="20"/>
                                <w:szCs w:val="20"/>
                              </w:rPr>
                              <w:t>Educate parents and patients on the prevalence of depression and risks associated</w:t>
                            </w:r>
                          </w:p>
                          <w:p w14:paraId="322C7E92" w14:textId="77777777" w:rsidR="000B6349" w:rsidRDefault="000B6349" w:rsidP="00E94B2D">
                            <w:pPr>
                              <w:jc w:val="center"/>
                              <w:rPr>
                                <w:rFonts w:ascii="Times New Roman" w:hAnsi="Times New Roman" w:cs="Times New Roman"/>
                                <w:b/>
                                <w:sz w:val="28"/>
                                <w:szCs w:val="28"/>
                              </w:rPr>
                            </w:pPr>
                          </w:p>
                          <w:p w14:paraId="70007C61" w14:textId="77777777" w:rsidR="000B6349" w:rsidRPr="008E7B63" w:rsidRDefault="000B6349" w:rsidP="00E94B2D">
                            <w:pPr>
                              <w:jc w:val="center"/>
                              <w:rPr>
                                <w:rFonts w:ascii="Times New Roman" w:hAnsi="Times New Roman" w:cs="Times New Roman"/>
                                <w:b/>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2572BAF" id="_x0000_s1027" type="#_x0000_t202" style="position:absolute;left:0;text-align:left;margin-left:0;margin-top:279.35pt;width:84pt;height:87.35pt;z-index:25172889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">
                <v:textbox>
                  <w:txbxContent>
                    <w:p w14:paraId="73B642C5" w14:textId="77777777" w:rsidR="000B6349" w:rsidRPr="001C572E" w:rsidRDefault="000B6349" w:rsidP="00E94B2D">
                      <w:pPr>
                        <w:jc w:val="center"/>
                        <w:rPr>
                          <w:rFonts w:ascii="Times New Roman" w:hAnsi="Times New Roman" w:cs="Times New Roman"/>
                          <w:sz w:val="20"/>
                          <w:szCs w:val="20"/>
                        </w:rPr>
                      </w:pPr>
                      <w:r w:rsidRPr="008E7B63">
                        <w:rPr>
                          <w:rFonts w:ascii="Times New Roman" w:hAnsi="Times New Roman" w:cs="Times New Roman"/>
                          <w:b/>
                          <w:sz w:val="28"/>
                          <w:szCs w:val="28"/>
                        </w:rPr>
                        <w:t>Awareness</w:t>
                      </w:r>
                      <w:r>
                        <w:rPr>
                          <w:rFonts w:ascii="Times New Roman" w:hAnsi="Times New Roman" w:cs="Times New Roman"/>
                          <w:b/>
                          <w:sz w:val="28"/>
                          <w:szCs w:val="28"/>
                        </w:rPr>
                        <w:br/>
                      </w:r>
                      <w:r>
                        <w:rPr>
                          <w:rFonts w:ascii="Times New Roman" w:hAnsi="Times New Roman" w:cs="Times New Roman"/>
                          <w:sz w:val="20"/>
                          <w:szCs w:val="20"/>
                        </w:rPr>
                        <w:t>Educate parents and patients on the prevalence of depression and risks associated</w:t>
                      </w:r>
                    </w:p>
                    <w:p w14:paraId="322C7E92" w14:textId="77777777" w:rsidR="000B6349" w:rsidRDefault="000B6349" w:rsidP="00E94B2D">
                      <w:pPr>
                        <w:jc w:val="center"/>
                        <w:rPr>
                          <w:rFonts w:ascii="Times New Roman" w:hAnsi="Times New Roman" w:cs="Times New Roman"/>
                          <w:b/>
                          <w:sz w:val="28"/>
                          <w:szCs w:val="28"/>
                        </w:rPr>
                      </w:pPr>
                    </w:p>
                    <w:p w14:paraId="70007C61" w14:textId="77777777" w:rsidR="000B6349" w:rsidRPr="008E7B63" w:rsidRDefault="000B6349" w:rsidP="00E94B2D">
                      <w:pPr>
                        <w:jc w:val="center"/>
                        <w:rPr>
                          <w:rFonts w:ascii="Times New Roman" w:hAnsi="Times New Roman" w:cs="Times New Roman"/>
                          <w:b/>
                          <w:sz w:val="28"/>
                          <w:szCs w:val="28"/>
                        </w:rPr>
                      </w:pPr>
                    </w:p>
                  </w:txbxContent>
                </v:textbox>
                <w10:wrap type="square" anchorx="margin"/>
              </v:shape>
            </w:pict>
          </mc:Fallback>
        </mc:AlternateContent>
      </w:r>
      <w:r w:rsidRPr="007C319C">
        <w:rPr>
          <w:rFonts w:ascii="Times New Roman" w:hAnsi="Times New Roman" w:cs="Times New Roman"/>
          <w:noProof/>
          <w:sz w:val="24"/>
          <w:szCs w:val="24"/>
        </w:rPr>
        <mc:AlternateContent>
          <mc:Choice Requires="wps">
            <w:drawing>
              <wp:anchor distT="0" distB="0" distL="114300" distR="114300" simplePos="0" relativeHeight="251737088" behindDoc="0" locked="0" layoutInCell="1" allowOverlap="1" wp14:anchorId="491CF787" wp14:editId="7750D187">
                <wp:simplePos x="0" y="0"/>
                <wp:positionH relativeFrom="column">
                  <wp:posOffset>2933700</wp:posOffset>
                </wp:positionH>
                <wp:positionV relativeFrom="paragraph">
                  <wp:posOffset>3138487</wp:posOffset>
                </wp:positionV>
                <wp:extent cx="9525" cy="1171575"/>
                <wp:effectExtent l="76200" t="0" r="66675" b="47625"/>
                <wp:wrapNone/>
                <wp:docPr id="221" name="Straight Arrow Connector 221"/>
                <wp:cNvGraphicFramePr/>
                <a:graphic xmlns:a="http://schemas.openxmlformats.org/drawingml/2006/main">
                  <a:graphicData uri="http://schemas.microsoft.com/office/word/2010/wordprocessingShape">
                    <wps:wsp>
                      <wps:cNvCnPr/>
                      <wps:spPr>
                        <a:xfrm flipH="1">
                          <a:off x="0" y="0"/>
                          <a:ext cx="9525" cy="11715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B57C46D" id="_x0000_t32" coordsize="21600,21600" o:spt="32" o:oned="t" path="m,l21600,21600e" filled="f">
                <v:path arrowok="t" fillok="f" o:connecttype="none"/>
                <o:lock v:ext="edit" shapetype="t"/>
              </v:shapetype>
              <v:shape id="Straight Arrow Connector 221" o:spid="_x0000_s1026" type="#_x0000_t32" style="position:absolute;margin-left:231pt;margin-top:247.1pt;width:.75pt;height:92.25pt;flip:x;z-index:2517370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" strokecolor="#4472c4 [3204]" strokeweight=".5pt">
                <v:stroke endarrow="block" joinstyle="miter"/>
              </v:shape>
            </w:pict>
          </mc:Fallback>
        </mc:AlternateContent>
      </w:r>
      <w:r w:rsidRPr="007C319C">
        <w:rPr>
          <w:rFonts w:ascii="Times New Roman" w:hAnsi="Times New Roman" w:cs="Times New Roman"/>
          <w:noProof/>
          <w:sz w:val="24"/>
          <w:szCs w:val="24"/>
        </w:rPr>
        <mc:AlternateContent>
          <mc:Choice Requires="wps">
            <w:drawing>
              <wp:anchor distT="0" distB="0" distL="114300" distR="114300" simplePos="0" relativeHeight="251736064" behindDoc="0" locked="0" layoutInCell="1" allowOverlap="1" wp14:anchorId="72831FED" wp14:editId="2B6CB8EA">
                <wp:simplePos x="0" y="0"/>
                <wp:positionH relativeFrom="column">
                  <wp:posOffset>4410075</wp:posOffset>
                </wp:positionH>
                <wp:positionV relativeFrom="paragraph">
                  <wp:posOffset>3124200</wp:posOffset>
                </wp:positionV>
                <wp:extent cx="357188" cy="409575"/>
                <wp:effectExtent l="0" t="0" r="62230" b="47625"/>
                <wp:wrapNone/>
                <wp:docPr id="222" name="Straight Arrow Connector 222"/>
                <wp:cNvGraphicFramePr/>
                <a:graphic xmlns:a="http://schemas.openxmlformats.org/drawingml/2006/main">
                  <a:graphicData uri="http://schemas.microsoft.com/office/word/2010/wordprocessingShape">
                    <wps:wsp>
                      <wps:cNvCnPr/>
                      <wps:spPr>
                        <a:xfrm>
                          <a:off x="0" y="0"/>
                          <a:ext cx="357188" cy="4095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08F8F4D" id="Straight Arrow Connector 222" o:spid="_x0000_s1026" type="#_x0000_t32" style="position:absolute;margin-left:347.25pt;margin-top:246pt;width:28.15pt;height:32.25pt;z-index:2517360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" strokecolor="#4472c4 [3204]" strokeweight=".5pt">
                <v:stroke endarrow="block" joinstyle="miter"/>
              </v:shape>
            </w:pict>
          </mc:Fallback>
        </mc:AlternateContent>
      </w:r>
      <w:r w:rsidRPr="007C319C">
        <w:rPr>
          <w:rFonts w:ascii="Times New Roman" w:hAnsi="Times New Roman" w:cs="Times New Roman"/>
          <w:noProof/>
          <w:sz w:val="24"/>
          <w:szCs w:val="24"/>
        </w:rPr>
        <mc:AlternateContent>
          <mc:Choice Requires="wps">
            <w:drawing>
              <wp:anchor distT="0" distB="0" distL="114300" distR="114300" simplePos="0" relativeHeight="251735040" behindDoc="0" locked="0" layoutInCell="1" allowOverlap="1" wp14:anchorId="04FEBF8E" wp14:editId="3C075632">
                <wp:simplePos x="0" y="0"/>
                <wp:positionH relativeFrom="column">
                  <wp:posOffset>1081088</wp:posOffset>
                </wp:positionH>
                <wp:positionV relativeFrom="paragraph">
                  <wp:posOffset>3176588</wp:posOffset>
                </wp:positionV>
                <wp:extent cx="361950" cy="366712"/>
                <wp:effectExtent l="38100" t="0" r="19050" b="52705"/>
                <wp:wrapNone/>
                <wp:docPr id="223" name="Straight Arrow Connector 223"/>
                <wp:cNvGraphicFramePr/>
                <a:graphic xmlns:a="http://schemas.openxmlformats.org/drawingml/2006/main">
                  <a:graphicData uri="http://schemas.microsoft.com/office/word/2010/wordprocessingShape">
                    <wps:wsp>
                      <wps:cNvCnPr/>
                      <wps:spPr>
                        <a:xfrm flipH="1">
                          <a:off x="0" y="0"/>
                          <a:ext cx="361950" cy="366712"/>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BA14D7D" id="Straight Arrow Connector 223" o:spid="_x0000_s1026" type="#_x0000_t32" style="position:absolute;margin-left:85.15pt;margin-top:250.15pt;width:28.5pt;height:28.85pt;flip:x;z-index:2517350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" strokecolor="#4472c4 [3204]" strokeweight=".5pt">
                <v:stroke endarrow="block" joinstyle="miter"/>
              </v:shape>
            </w:pict>
          </mc:Fallback>
        </mc:AlternateContent>
      </w:r>
      <w:r w:rsidRPr="007C319C">
        <w:rPr>
          <w:rFonts w:ascii="Times New Roman" w:hAnsi="Times New Roman" w:cs="Times New Roman"/>
          <w:noProof/>
          <w:sz w:val="24"/>
          <w:szCs w:val="24"/>
        </w:rPr>
        <mc:AlternateContent>
          <mc:Choice Requires="wps">
            <w:drawing>
              <wp:anchor distT="0" distB="0" distL="114300" distR="114300" simplePos="0" relativeHeight="251734016" behindDoc="0" locked="0" layoutInCell="1" allowOverlap="1" wp14:anchorId="00828B11" wp14:editId="2B1DC8EB">
                <wp:simplePos x="0" y="0"/>
                <wp:positionH relativeFrom="column">
                  <wp:posOffset>2924175</wp:posOffset>
                </wp:positionH>
                <wp:positionV relativeFrom="paragraph">
                  <wp:posOffset>857250</wp:posOffset>
                </wp:positionV>
                <wp:extent cx="4763" cy="1200150"/>
                <wp:effectExtent l="76200" t="0" r="71755" b="57150"/>
                <wp:wrapNone/>
                <wp:docPr id="224" name="Straight Arrow Connector 224"/>
                <wp:cNvGraphicFramePr/>
                <a:graphic xmlns:a="http://schemas.openxmlformats.org/drawingml/2006/main">
                  <a:graphicData uri="http://schemas.microsoft.com/office/word/2010/wordprocessingShape">
                    <wps:wsp>
                      <wps:cNvCnPr/>
                      <wps:spPr>
                        <a:xfrm>
                          <a:off x="0" y="0"/>
                          <a:ext cx="4763" cy="12001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BE09B42" id="Straight Arrow Connector 224" o:spid="_x0000_s1026" type="#_x0000_t32" style="position:absolute;margin-left:230.25pt;margin-top:67.5pt;width:.4pt;height:94.5pt;z-index:2517340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" strokecolor="#4472c4 [3204]" strokeweight=".5pt">
                <v:stroke endarrow="block" joinstyle="miter"/>
              </v:shape>
            </w:pict>
          </mc:Fallback>
        </mc:AlternateContent>
      </w:r>
      <w:r w:rsidRPr="007C319C">
        <w:rPr>
          <w:rFonts w:ascii="Times New Roman" w:hAnsi="Times New Roman" w:cs="Times New Roman"/>
          <w:noProof/>
          <w:sz w:val="24"/>
          <w:szCs w:val="24"/>
        </w:rPr>
        <mc:AlternateContent>
          <mc:Choice Requires="wps">
            <w:drawing>
              <wp:anchor distT="0" distB="0" distL="114300" distR="114300" simplePos="0" relativeHeight="251732992" behindDoc="0" locked="0" layoutInCell="1" allowOverlap="1" wp14:anchorId="30B1ACA0" wp14:editId="2B383F85">
                <wp:simplePos x="0" y="0"/>
                <wp:positionH relativeFrom="column">
                  <wp:posOffset>4352925</wp:posOffset>
                </wp:positionH>
                <wp:positionV relativeFrom="paragraph">
                  <wp:posOffset>1495425</wp:posOffset>
                </wp:positionV>
                <wp:extent cx="219075" cy="557213"/>
                <wp:effectExtent l="38100" t="0" r="28575" b="52705"/>
                <wp:wrapNone/>
                <wp:docPr id="225" name="Straight Arrow Connector 225"/>
                <wp:cNvGraphicFramePr/>
                <a:graphic xmlns:a="http://schemas.openxmlformats.org/drawingml/2006/main">
                  <a:graphicData uri="http://schemas.microsoft.com/office/word/2010/wordprocessingShape">
                    <wps:wsp>
                      <wps:cNvCnPr/>
                      <wps:spPr>
                        <a:xfrm flipH="1">
                          <a:off x="0" y="0"/>
                          <a:ext cx="219075" cy="55721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03703FA" id="Straight Arrow Connector 225" o:spid="_x0000_s1026" type="#_x0000_t32" style="position:absolute;margin-left:342.75pt;margin-top:117.75pt;width:17.25pt;height:43.9pt;flip:x;z-index:2517329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" strokecolor="#4472c4 [3204]" strokeweight=".5pt">
                <v:stroke endarrow="block" joinstyle="miter"/>
              </v:shape>
            </w:pict>
          </mc:Fallback>
        </mc:AlternateContent>
      </w:r>
      <w:r w:rsidRPr="007C319C">
        <w:rPr>
          <w:rFonts w:ascii="Times New Roman" w:hAnsi="Times New Roman" w:cs="Times New Roman"/>
          <w:noProof/>
          <w:sz w:val="24"/>
          <w:szCs w:val="24"/>
        </w:rPr>
        <mc:AlternateContent>
          <mc:Choice Requires="wps">
            <w:drawing>
              <wp:anchor distT="0" distB="0" distL="114300" distR="114300" simplePos="0" relativeHeight="251731968" behindDoc="0" locked="0" layoutInCell="1" allowOverlap="1" wp14:anchorId="27E994CB" wp14:editId="46FDE5CF">
                <wp:simplePos x="0" y="0"/>
                <wp:positionH relativeFrom="column">
                  <wp:posOffset>1262063</wp:posOffset>
                </wp:positionH>
                <wp:positionV relativeFrom="paragraph">
                  <wp:posOffset>1676400</wp:posOffset>
                </wp:positionV>
                <wp:extent cx="323850" cy="371475"/>
                <wp:effectExtent l="0" t="0" r="57150" b="47625"/>
                <wp:wrapNone/>
                <wp:docPr id="226" name="Straight Arrow Connector 226"/>
                <wp:cNvGraphicFramePr/>
                <a:graphic xmlns:a="http://schemas.openxmlformats.org/drawingml/2006/main">
                  <a:graphicData uri="http://schemas.microsoft.com/office/word/2010/wordprocessingShape">
                    <wps:wsp>
                      <wps:cNvCnPr/>
                      <wps:spPr>
                        <a:xfrm>
                          <a:off x="0" y="0"/>
                          <a:ext cx="323850" cy="3714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053F3FB" id="Straight Arrow Connector 226" o:spid="_x0000_s1026" type="#_x0000_t32" style="position:absolute;margin-left:99.4pt;margin-top:132pt;width:25.5pt;height:29.25pt;z-index:2517319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" strokecolor="#4472c4 [3204]" strokeweight=".5pt">
                <v:stroke endarrow="block" joinstyle="miter"/>
              </v:shape>
            </w:pict>
          </mc:Fallback>
        </mc:AlternateContent>
      </w:r>
      <w:r w:rsidRPr="007C319C">
        <w:rPr>
          <w:rFonts w:ascii="Times New Roman" w:hAnsi="Times New Roman" w:cs="Times New Roman"/>
          <w:noProof/>
          <w:sz w:val="24"/>
          <w:szCs w:val="24"/>
        </w:rPr>
        <mc:AlternateContent>
          <mc:Choice Requires="wps">
            <w:drawing>
              <wp:anchor distT="45720" distB="45720" distL="114300" distR="114300" simplePos="0" relativeHeight="251724800" behindDoc="0" locked="0" layoutInCell="1" allowOverlap="1" wp14:anchorId="1565FEEC" wp14:editId="04F14EE6">
                <wp:simplePos x="0" y="0"/>
                <wp:positionH relativeFrom="margin">
                  <wp:posOffset>-356870</wp:posOffset>
                </wp:positionH>
                <wp:positionV relativeFrom="paragraph">
                  <wp:posOffset>1113155</wp:posOffset>
                </wp:positionV>
                <wp:extent cx="1771650" cy="542925"/>
                <wp:effectExtent l="0" t="0" r="19050" b="28575"/>
                <wp:wrapSquare wrapText="bothSides"/>
                <wp:docPr id="2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1650" cy="542925"/>
                        </a:xfrm>
                        <a:prstGeom prst="rect">
                          <a:avLst/>
                        </a:prstGeom>
                        <a:solidFill>
                          <a:srgbClr val="FFFFFF"/>
                        </a:solidFill>
                        <a:ln w="9525">
                          <a:solidFill>
                            <a:srgbClr val="000000"/>
                          </a:solidFill>
                          <a:miter lim="800000"/>
                          <a:headEnd/>
                          <a:tailEnd/>
                        </a:ln>
                      </wps:spPr>
                      <wps:txbx>
                        <w:txbxContent>
                          <w:p w14:paraId="59BE093E" w14:textId="77777777" w:rsidR="000B6349" w:rsidRPr="00AD2C7B" w:rsidRDefault="000B6349" w:rsidP="00E94B2D">
                            <w:pPr>
                              <w:jc w:val="center"/>
                              <w:rPr>
                                <w:rFonts w:ascii="Times New Roman" w:hAnsi="Times New Roman" w:cs="Times New Roman"/>
                                <w:b/>
                                <w:sz w:val="28"/>
                                <w:szCs w:val="28"/>
                              </w:rPr>
                            </w:pPr>
                            <w:r w:rsidRPr="00AD2C7B">
                              <w:rPr>
                                <w:rFonts w:ascii="Times New Roman" w:hAnsi="Times New Roman" w:cs="Times New Roman"/>
                                <w:b/>
                                <w:sz w:val="28"/>
                                <w:szCs w:val="28"/>
                              </w:rPr>
                              <w:t>Perceived Susceptibility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565FEEC" id="_x0000_s1028" type="#_x0000_t202" style="position:absolute;left:0;text-align:left;margin-left:-28.1pt;margin-top:87.65pt;width:139.5pt;height:42.75pt;z-index:25172480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">
                <v:textbox>
                  <w:txbxContent>
                    <w:p w14:paraId="59BE093E" w14:textId="77777777" w:rsidR="000B6349" w:rsidRPr="00AD2C7B" w:rsidRDefault="000B6349" w:rsidP="00E94B2D">
                      <w:pPr>
                        <w:jc w:val="center"/>
                        <w:rPr>
                          <w:rFonts w:ascii="Times New Roman" w:hAnsi="Times New Roman" w:cs="Times New Roman"/>
                          <w:b/>
                          <w:sz w:val="28"/>
                          <w:szCs w:val="28"/>
                        </w:rPr>
                      </w:pPr>
                      <w:r w:rsidRPr="00AD2C7B">
                        <w:rPr>
                          <w:rFonts w:ascii="Times New Roman" w:hAnsi="Times New Roman" w:cs="Times New Roman"/>
                          <w:b/>
                          <w:sz w:val="28"/>
                          <w:szCs w:val="28"/>
                        </w:rPr>
                        <w:t>Perceived Susceptibility</w:t>
                      </w:r>
                    </w:p>
                  </w:txbxContent>
                </v:textbox>
                <w10:wrap type="square" anchorx="margin"/>
              </v:shape>
            </w:pict>
          </mc:Fallback>
        </mc:AlternateContent>
      </w:r>
      <w:r w:rsidRPr="007C319C">
        <w:rPr>
          <w:rFonts w:ascii="Times New Roman" w:hAnsi="Times New Roman" w:cs="Times New Roman"/>
          <w:noProof/>
          <w:sz w:val="24"/>
          <w:szCs w:val="24"/>
        </w:rPr>
        <mc:AlternateContent>
          <mc:Choice Requires="wps">
            <w:drawing>
              <wp:anchor distT="45720" distB="45720" distL="114300" distR="114300" simplePos="0" relativeHeight="251725824" behindDoc="0" locked="0" layoutInCell="1" allowOverlap="1" wp14:anchorId="386C72A5" wp14:editId="3376FA69">
                <wp:simplePos x="0" y="0"/>
                <wp:positionH relativeFrom="margin">
                  <wp:align>center</wp:align>
                </wp:positionH>
                <wp:positionV relativeFrom="paragraph">
                  <wp:posOffset>427990</wp:posOffset>
                </wp:positionV>
                <wp:extent cx="1557020" cy="409575"/>
                <wp:effectExtent l="0" t="0" r="24130" b="28575"/>
                <wp:wrapSquare wrapText="bothSides"/>
                <wp:docPr id="2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7020" cy="409575"/>
                        </a:xfrm>
                        <a:prstGeom prst="rect">
                          <a:avLst/>
                        </a:prstGeom>
                        <a:solidFill>
                          <a:srgbClr val="FFFFFF"/>
                        </a:solidFill>
                        <a:ln w="9525">
                          <a:solidFill>
                            <a:srgbClr val="000000"/>
                          </a:solidFill>
                          <a:miter lim="800000"/>
                          <a:headEnd/>
                          <a:tailEnd/>
                        </a:ln>
                      </wps:spPr>
                      <wps:txbx>
                        <w:txbxContent>
                          <w:p w14:paraId="38126708" w14:textId="77777777" w:rsidR="000B6349" w:rsidRPr="008E7B63" w:rsidRDefault="000B6349" w:rsidP="00E94B2D">
                            <w:pPr>
                              <w:jc w:val="center"/>
                              <w:rPr>
                                <w:rFonts w:ascii="Times New Roman" w:hAnsi="Times New Roman" w:cs="Times New Roman"/>
                                <w:b/>
                                <w:sz w:val="28"/>
                                <w:szCs w:val="28"/>
                              </w:rPr>
                            </w:pPr>
                            <w:r w:rsidRPr="008E7B63">
                              <w:rPr>
                                <w:rFonts w:ascii="Times New Roman" w:hAnsi="Times New Roman" w:cs="Times New Roman"/>
                                <w:b/>
                                <w:sz w:val="28"/>
                                <w:szCs w:val="28"/>
                              </w:rPr>
                              <w:t>Cues to Action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86C72A5" id="_x0000_s1029" type="#_x0000_t202" style="position:absolute;left:0;text-align:left;margin-left:0;margin-top:33.7pt;width:122.6pt;height:32.25pt;z-index:25172582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">
                <v:textbox>
                  <w:txbxContent>
                    <w:p w14:paraId="38126708" w14:textId="77777777" w:rsidR="000B6349" w:rsidRPr="008E7B63" w:rsidRDefault="000B6349" w:rsidP="00E94B2D">
                      <w:pPr>
                        <w:jc w:val="center"/>
                        <w:rPr>
                          <w:rFonts w:ascii="Times New Roman" w:hAnsi="Times New Roman" w:cs="Times New Roman"/>
                          <w:b/>
                          <w:sz w:val="28"/>
                          <w:szCs w:val="28"/>
                        </w:rPr>
                      </w:pPr>
                      <w:r w:rsidRPr="008E7B63">
                        <w:rPr>
                          <w:rFonts w:ascii="Times New Roman" w:hAnsi="Times New Roman" w:cs="Times New Roman"/>
                          <w:b/>
                          <w:sz w:val="28"/>
                          <w:szCs w:val="28"/>
                        </w:rPr>
                        <w:t>Cues to Action</w:t>
                      </w:r>
                    </w:p>
                  </w:txbxContent>
                </v:textbox>
                <w10:wrap type="square" anchorx="margin"/>
              </v:shape>
            </w:pict>
          </mc:Fallback>
        </mc:AlternateContent>
      </w:r>
      <w:r w:rsidRPr="007C319C">
        <w:rPr>
          <w:rFonts w:ascii="Times New Roman" w:hAnsi="Times New Roman" w:cs="Times New Roman"/>
          <w:noProof/>
          <w:sz w:val="24"/>
          <w:szCs w:val="24"/>
        </w:rPr>
        <mc:AlternateContent>
          <mc:Choice Requires="wps">
            <w:drawing>
              <wp:anchor distT="45720" distB="45720" distL="114300" distR="114300" simplePos="0" relativeHeight="251726848" behindDoc="0" locked="0" layoutInCell="1" allowOverlap="1" wp14:anchorId="76715925" wp14:editId="7575D9D3">
                <wp:simplePos x="0" y="0"/>
                <wp:positionH relativeFrom="margin">
                  <wp:align>right</wp:align>
                </wp:positionH>
                <wp:positionV relativeFrom="paragraph">
                  <wp:posOffset>1099185</wp:posOffset>
                </wp:positionV>
                <wp:extent cx="1328420" cy="385445"/>
                <wp:effectExtent l="0" t="0" r="24130" b="14605"/>
                <wp:wrapSquare wrapText="bothSides"/>
                <wp:docPr id="229" name="Text Box 2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8420" cy="385445"/>
                        </a:xfrm>
                        <a:prstGeom prst="rect">
                          <a:avLst/>
                        </a:prstGeom>
                        <a:solidFill>
                          <a:srgbClr val="FFFFFF"/>
                        </a:solidFill>
                        <a:ln w="9525">
                          <a:solidFill>
                            <a:srgbClr val="000000"/>
                          </a:solidFill>
                          <a:miter lim="800000"/>
                          <a:headEnd/>
                          <a:tailEnd/>
                        </a:ln>
                      </wps:spPr>
                      <wps:txbx>
                        <w:txbxContent>
                          <w:p w14:paraId="79E013B0" w14:textId="77777777" w:rsidR="000B6349" w:rsidRPr="008E7B63" w:rsidRDefault="000B6349" w:rsidP="00E94B2D">
                            <w:pPr>
                              <w:jc w:val="center"/>
                              <w:rPr>
                                <w:rFonts w:ascii="Times New Roman" w:hAnsi="Times New Roman" w:cs="Times New Roman"/>
                                <w:b/>
                                <w:sz w:val="28"/>
                                <w:szCs w:val="28"/>
                              </w:rPr>
                            </w:pPr>
                            <w:r w:rsidRPr="008E7B63">
                              <w:rPr>
                                <w:rFonts w:ascii="Times New Roman" w:hAnsi="Times New Roman" w:cs="Times New Roman"/>
                                <w:b/>
                                <w:sz w:val="28"/>
                                <w:szCs w:val="28"/>
                              </w:rPr>
                              <w:t>Self-Efficacy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6715925" id="Text Box 229" o:spid="_x0000_s1030" type="#_x0000_t202" style="position:absolute;left:0;text-align:left;margin-left:53.4pt;margin-top:86.55pt;width:104.6pt;height:30.35pt;z-index:25172684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">
                <v:textbox>
                  <w:txbxContent>
                    <w:p w14:paraId="79E013B0" w14:textId="77777777" w:rsidR="000B6349" w:rsidRPr="008E7B63" w:rsidRDefault="000B6349" w:rsidP="00E94B2D">
                      <w:pPr>
                        <w:jc w:val="center"/>
                        <w:rPr>
                          <w:rFonts w:ascii="Times New Roman" w:hAnsi="Times New Roman" w:cs="Times New Roman"/>
                          <w:b/>
                          <w:sz w:val="28"/>
                          <w:szCs w:val="28"/>
                        </w:rPr>
                      </w:pPr>
                      <w:r w:rsidRPr="008E7B63">
                        <w:rPr>
                          <w:rFonts w:ascii="Times New Roman" w:hAnsi="Times New Roman" w:cs="Times New Roman"/>
                          <w:b/>
                          <w:sz w:val="28"/>
                          <w:szCs w:val="28"/>
                        </w:rPr>
                        <w:t>Self-Efficacy</w:t>
                      </w:r>
                    </w:p>
                  </w:txbxContent>
                </v:textbox>
                <w10:wrap type="square" anchorx="margin"/>
              </v:shape>
            </w:pict>
          </mc:Fallback>
        </mc:AlternateContent>
      </w:r>
      <w:r w:rsidRPr="007C319C">
        <w:rPr>
          <w:rFonts w:ascii="Times New Roman" w:hAnsi="Times New Roman" w:cs="Times New Roman"/>
          <w:noProof/>
          <w:sz w:val="24"/>
          <w:szCs w:val="24"/>
        </w:rPr>
        <mc:AlternateContent>
          <mc:Choice Requires="wps">
            <w:drawing>
              <wp:anchor distT="45720" distB="45720" distL="114300" distR="114300" simplePos="0" relativeHeight="251727872" behindDoc="0" locked="0" layoutInCell="1" allowOverlap="1" wp14:anchorId="45325762" wp14:editId="374F1B73">
                <wp:simplePos x="0" y="0"/>
                <wp:positionH relativeFrom="margin">
                  <wp:align>center</wp:align>
                </wp:positionH>
                <wp:positionV relativeFrom="paragraph">
                  <wp:posOffset>2070735</wp:posOffset>
                </wp:positionV>
                <wp:extent cx="3061970" cy="1042670"/>
                <wp:effectExtent l="0" t="0" r="24130" b="24130"/>
                <wp:wrapSquare wrapText="bothSides"/>
                <wp:docPr id="2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61970" cy="1042670"/>
                        </a:xfrm>
                        <a:prstGeom prst="rect">
                          <a:avLst/>
                        </a:prstGeom>
                        <a:solidFill>
                          <a:srgbClr val="FFFFFF"/>
                        </a:solidFill>
                        <a:ln w="9525">
                          <a:solidFill>
                            <a:srgbClr val="000000"/>
                          </a:solidFill>
                          <a:miter lim="800000"/>
                          <a:headEnd/>
                          <a:tailEnd/>
                        </a:ln>
                      </wps:spPr>
                      <wps:txbx>
                        <w:txbxContent>
                          <w:p w14:paraId="18B64E85" w14:textId="77777777" w:rsidR="000B6349" w:rsidRPr="008E7B63" w:rsidRDefault="000B6349" w:rsidP="00E94B2D">
                            <w:pPr>
                              <w:jc w:val="center"/>
                              <w:rPr>
                                <w:rFonts w:ascii="Times New Roman" w:hAnsi="Times New Roman" w:cs="Times New Roman"/>
                                <w:b/>
                                <w:sz w:val="56"/>
                                <w:szCs w:val="56"/>
                              </w:rPr>
                            </w:pPr>
                            <w:r w:rsidRPr="008E7B63">
                              <w:rPr>
                                <w:rFonts w:ascii="Times New Roman" w:hAnsi="Times New Roman" w:cs="Times New Roman"/>
                                <w:b/>
                                <w:sz w:val="56"/>
                                <w:szCs w:val="56"/>
                              </w:rPr>
                              <w:t>Health Belief Model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5325762" id="_x0000_s1031" type="#_x0000_t202" style="position:absolute;left:0;text-align:left;margin-left:0;margin-top:163.05pt;width:241.1pt;height:82.1pt;z-index:25172787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">
                <v:textbox>
                  <w:txbxContent>
                    <w:p w14:paraId="18B64E85" w14:textId="77777777" w:rsidR="000B6349" w:rsidRPr="008E7B63" w:rsidRDefault="000B6349" w:rsidP="00E94B2D">
                      <w:pPr>
                        <w:jc w:val="center"/>
                        <w:rPr>
                          <w:rFonts w:ascii="Times New Roman" w:hAnsi="Times New Roman" w:cs="Times New Roman"/>
                          <w:b/>
                          <w:sz w:val="56"/>
                          <w:szCs w:val="56"/>
                        </w:rPr>
                      </w:pPr>
                      <w:r w:rsidRPr="008E7B63">
                        <w:rPr>
                          <w:rFonts w:ascii="Times New Roman" w:hAnsi="Times New Roman" w:cs="Times New Roman"/>
                          <w:b/>
                          <w:sz w:val="56"/>
                          <w:szCs w:val="56"/>
                        </w:rPr>
                        <w:t>Health Belief Model</w:t>
                      </w:r>
                    </w:p>
                  </w:txbxContent>
                </v:textbox>
                <w10:wrap type="square" anchorx="margin"/>
              </v:shape>
            </w:pict>
          </mc:Fallback>
        </mc:AlternateContent>
      </w:r>
      <w:r w:rsidRPr="007C319C">
        <w:rPr>
          <w:rFonts w:ascii="Times New Roman" w:hAnsi="Times New Roman" w:cs="Times New Roman"/>
          <w:noProof/>
          <w:sz w:val="24"/>
          <w:szCs w:val="24"/>
        </w:rPr>
        <mc:AlternateContent>
          <mc:Choice Requires="wps">
            <w:drawing>
              <wp:anchor distT="45720" distB="45720" distL="114300" distR="114300" simplePos="0" relativeHeight="251729920" behindDoc="0" locked="0" layoutInCell="1" allowOverlap="1" wp14:anchorId="70DCE43D" wp14:editId="652CF3B7">
                <wp:simplePos x="0" y="0"/>
                <wp:positionH relativeFrom="margin">
                  <wp:align>center</wp:align>
                </wp:positionH>
                <wp:positionV relativeFrom="paragraph">
                  <wp:posOffset>4349750</wp:posOffset>
                </wp:positionV>
                <wp:extent cx="2360930" cy="1404620"/>
                <wp:effectExtent l="0" t="0" r="22860" b="13970"/>
                <wp:wrapSquare wrapText="bothSides"/>
                <wp:docPr id="2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14:paraId="01037D22" w14:textId="77777777" w:rsidR="000B6349" w:rsidRPr="001C572E" w:rsidRDefault="000B6349" w:rsidP="00E94B2D">
                            <w:pPr>
                              <w:jc w:val="center"/>
                              <w:rPr>
                                <w:rFonts w:ascii="Times New Roman" w:hAnsi="Times New Roman" w:cs="Times New Roman"/>
                                <w:sz w:val="20"/>
                                <w:szCs w:val="20"/>
                              </w:rPr>
                            </w:pPr>
                            <w:r w:rsidRPr="008E7B63">
                              <w:rPr>
                                <w:rFonts w:ascii="Times New Roman" w:hAnsi="Times New Roman" w:cs="Times New Roman"/>
                                <w:b/>
                                <w:sz w:val="28"/>
                                <w:szCs w:val="28"/>
                              </w:rPr>
                              <w:t>Outreach</w:t>
                            </w:r>
                            <w:r>
                              <w:rPr>
                                <w:rFonts w:ascii="Times New Roman" w:hAnsi="Times New Roman" w:cs="Times New Roman"/>
                                <w:b/>
                                <w:sz w:val="28"/>
                                <w:szCs w:val="28"/>
                              </w:rPr>
                              <w:br/>
                            </w:r>
                            <w:r>
                              <w:rPr>
                                <w:rFonts w:ascii="Times New Roman" w:hAnsi="Times New Roman" w:cs="Times New Roman"/>
                                <w:sz w:val="20"/>
                                <w:szCs w:val="20"/>
                              </w:rPr>
                              <w:t>Provide outreach through easily accessible primary care providers and easily accessible electronic application</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0DCE43D" id="_x0000_s1032" type="#_x0000_t202" style="position:absolute;left:0;text-align:left;margin-left:0;margin-top:342.5pt;width:185.9pt;height:110.6pt;z-index:251729920;visibility:visible;mso-wrap-style:square;mso-width-percent:400;mso-height-percent:200;mso-wrap-distance-left:9pt;mso-wrap-distance-top:3.6pt;mso-wrap-distance-right:9pt;mso-wrap-distance-bottom:3.6pt;mso-position-horizontal:center;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">
                <v:textbox style="mso-fit-shape-to-text:t">
                  <w:txbxContent>
                    <w:p w14:paraId="01037D22" w14:textId="77777777" w:rsidR="000B6349" w:rsidRPr="001C572E" w:rsidRDefault="000B6349" w:rsidP="00E94B2D">
                      <w:pPr>
                        <w:jc w:val="center"/>
                        <w:rPr>
                          <w:rFonts w:ascii="Times New Roman" w:hAnsi="Times New Roman" w:cs="Times New Roman"/>
                          <w:sz w:val="20"/>
                          <w:szCs w:val="20"/>
                        </w:rPr>
                      </w:pPr>
                      <w:r w:rsidRPr="008E7B63">
                        <w:rPr>
                          <w:rFonts w:ascii="Times New Roman" w:hAnsi="Times New Roman" w:cs="Times New Roman"/>
                          <w:b/>
                          <w:sz w:val="28"/>
                          <w:szCs w:val="28"/>
                        </w:rPr>
                        <w:t>Outreach</w:t>
                      </w:r>
                      <w:r>
                        <w:rPr>
                          <w:rFonts w:ascii="Times New Roman" w:hAnsi="Times New Roman" w:cs="Times New Roman"/>
                          <w:b/>
                          <w:sz w:val="28"/>
                          <w:szCs w:val="28"/>
                        </w:rPr>
                        <w:br/>
                      </w:r>
                      <w:r>
                        <w:rPr>
                          <w:rFonts w:ascii="Times New Roman" w:hAnsi="Times New Roman" w:cs="Times New Roman"/>
                          <w:sz w:val="20"/>
                          <w:szCs w:val="20"/>
                        </w:rPr>
                        <w:t>Provide outreach through easily accessible primary care providers and easily accessible electronic application</w:t>
                      </w:r>
                    </w:p>
                  </w:txbxContent>
                </v:textbox>
                <w10:wrap type="square" anchorx="margin"/>
              </v:shape>
            </w:pict>
          </mc:Fallback>
        </mc:AlternateContent>
      </w:r>
    </w:p>
    <w:p w14:paraId="31912127" w14:textId="77777777" w:rsidR="00E94B2D" w:rsidRDefault="00E94B2D" w:rsidP="00E94B2D">
      <w:pPr>
        <w:spacing w:after="0" w:line="480" w:lineRule="auto"/>
        <w:rPr>
          <w:rFonts w:ascii="Times New Roman" w:hAnsi="Times New Roman" w:cs="Times New Roman"/>
          <w:sz w:val="24"/>
          <w:szCs w:val="24"/>
        </w:rPr>
      </w:pPr>
    </w:p>
    <w:p w14:paraId="27B1A8B7" w14:textId="77777777" w:rsidR="00E94B2D" w:rsidRDefault="00E94B2D" w:rsidP="00E94B2D">
      <w:pPr>
        <w:spacing w:after="0" w:line="480" w:lineRule="auto"/>
        <w:jc w:val="center"/>
        <w:rPr>
          <w:rFonts w:ascii="Times New Roman" w:hAnsi="Times New Roman" w:cs="Times New Roman"/>
          <w:sz w:val="24"/>
          <w:szCs w:val="24"/>
        </w:rPr>
      </w:pPr>
    </w:p>
    <w:p w14:paraId="65A23C43" w14:textId="77777777" w:rsidR="00E94B2D" w:rsidRDefault="00E94B2D" w:rsidP="00E94B2D">
      <w:pPr>
        <w:spacing w:after="0" w:line="480" w:lineRule="auto"/>
        <w:jc w:val="center"/>
        <w:rPr>
          <w:rFonts w:ascii="Times New Roman" w:hAnsi="Times New Roman" w:cs="Times New Roman"/>
          <w:sz w:val="24"/>
          <w:szCs w:val="24"/>
        </w:rPr>
      </w:pPr>
    </w:p>
    <w:p w14:paraId="1BEEB0A2" w14:textId="77777777" w:rsidR="00E94B2D" w:rsidRDefault="00E94B2D" w:rsidP="00E94B2D">
      <w:pPr>
        <w:spacing w:after="0" w:line="480" w:lineRule="auto"/>
        <w:jc w:val="center"/>
        <w:rPr>
          <w:rFonts w:ascii="Times New Roman" w:hAnsi="Times New Roman" w:cs="Times New Roman"/>
          <w:sz w:val="24"/>
          <w:szCs w:val="24"/>
        </w:rPr>
      </w:pPr>
    </w:p>
    <w:p w14:paraId="2EFAE59C" w14:textId="77777777" w:rsidR="00E94B2D" w:rsidRDefault="00E94B2D" w:rsidP="00E94B2D">
      <w:pPr>
        <w:spacing w:after="0" w:line="480" w:lineRule="auto"/>
        <w:jc w:val="center"/>
        <w:rPr>
          <w:rFonts w:ascii="Times New Roman" w:hAnsi="Times New Roman" w:cs="Times New Roman"/>
          <w:sz w:val="24"/>
          <w:szCs w:val="24"/>
        </w:rPr>
      </w:pPr>
    </w:p>
    <w:p w14:paraId="6A475255" w14:textId="77777777" w:rsidR="00E94B2D" w:rsidRDefault="00E94B2D" w:rsidP="00E94B2D">
      <w:pPr>
        <w:spacing w:after="0" w:line="480" w:lineRule="auto"/>
        <w:jc w:val="center"/>
        <w:rPr>
          <w:rFonts w:ascii="Times New Roman" w:hAnsi="Times New Roman" w:cs="Times New Roman"/>
          <w:sz w:val="24"/>
          <w:szCs w:val="24"/>
        </w:rPr>
      </w:pPr>
    </w:p>
    <w:p w14:paraId="4D2E7DB7" w14:textId="77777777" w:rsidR="00E94B2D" w:rsidRDefault="00E94B2D" w:rsidP="00E94B2D">
      <w:pPr>
        <w:spacing w:after="0" w:line="480" w:lineRule="auto"/>
        <w:jc w:val="center"/>
        <w:rPr>
          <w:rFonts w:ascii="Times New Roman" w:hAnsi="Times New Roman" w:cs="Times New Roman"/>
          <w:sz w:val="24"/>
          <w:szCs w:val="24"/>
        </w:rPr>
      </w:pPr>
    </w:p>
    <w:p w14:paraId="0B99B278" w14:textId="77777777" w:rsidR="00E94B2D" w:rsidRDefault="00E94B2D" w:rsidP="00E94B2D">
      <w:pPr>
        <w:spacing w:after="0" w:line="480" w:lineRule="auto"/>
        <w:jc w:val="center"/>
        <w:rPr>
          <w:rFonts w:ascii="Times New Roman" w:hAnsi="Times New Roman" w:cs="Times New Roman"/>
          <w:sz w:val="24"/>
          <w:szCs w:val="24"/>
        </w:rPr>
      </w:pPr>
    </w:p>
    <w:p w14:paraId="22606908" w14:textId="77777777" w:rsidR="00E94B2D" w:rsidRDefault="00E94B2D" w:rsidP="00E94B2D">
      <w:pPr>
        <w:spacing w:after="0" w:line="480" w:lineRule="auto"/>
        <w:jc w:val="center"/>
        <w:rPr>
          <w:rFonts w:ascii="Times New Roman" w:hAnsi="Times New Roman" w:cs="Times New Roman"/>
          <w:sz w:val="24"/>
          <w:szCs w:val="24"/>
        </w:rPr>
      </w:pPr>
    </w:p>
    <w:p w14:paraId="67AA1DAA" w14:textId="77777777" w:rsidR="00E94B2D" w:rsidRDefault="00E94B2D" w:rsidP="00E94B2D">
      <w:pPr>
        <w:spacing w:after="0" w:line="480" w:lineRule="auto"/>
        <w:jc w:val="center"/>
        <w:rPr>
          <w:rFonts w:ascii="Times New Roman" w:hAnsi="Times New Roman" w:cs="Times New Roman"/>
          <w:sz w:val="24"/>
          <w:szCs w:val="24"/>
        </w:rPr>
      </w:pPr>
    </w:p>
    <w:p w14:paraId="0440E0B9" w14:textId="77777777" w:rsidR="00E94B2D" w:rsidRDefault="00E94B2D" w:rsidP="00E94B2D">
      <w:pPr>
        <w:spacing w:after="0" w:line="480" w:lineRule="auto"/>
        <w:jc w:val="center"/>
        <w:rPr>
          <w:rFonts w:ascii="Times New Roman" w:hAnsi="Times New Roman" w:cs="Times New Roman"/>
          <w:sz w:val="24"/>
          <w:szCs w:val="24"/>
        </w:rPr>
      </w:pPr>
    </w:p>
    <w:p w14:paraId="47F9C424" w14:textId="77777777" w:rsidR="00E94B2D" w:rsidRDefault="00E94B2D" w:rsidP="00E94B2D">
      <w:pPr>
        <w:spacing w:after="0" w:line="480" w:lineRule="auto"/>
        <w:jc w:val="center"/>
        <w:rPr>
          <w:rFonts w:ascii="Times New Roman" w:hAnsi="Times New Roman" w:cs="Times New Roman"/>
          <w:sz w:val="24"/>
          <w:szCs w:val="24"/>
        </w:rPr>
      </w:pPr>
    </w:p>
    <w:p w14:paraId="53E675FD" w14:textId="77777777" w:rsidR="00E94B2D" w:rsidRDefault="00E94B2D" w:rsidP="00E94B2D">
      <w:pPr>
        <w:spacing w:after="0" w:line="480" w:lineRule="auto"/>
        <w:jc w:val="center"/>
        <w:rPr>
          <w:rFonts w:ascii="Times New Roman" w:hAnsi="Times New Roman" w:cs="Times New Roman"/>
          <w:sz w:val="24"/>
          <w:szCs w:val="24"/>
        </w:rPr>
      </w:pPr>
    </w:p>
    <w:p w14:paraId="4B494DBD" w14:textId="77777777" w:rsidR="00E94B2D" w:rsidRDefault="00E94B2D" w:rsidP="00E94B2D">
      <w:pPr>
        <w:spacing w:after="0" w:line="480" w:lineRule="auto"/>
        <w:rPr>
          <w:rFonts w:ascii="Times New Roman" w:hAnsi="Times New Roman" w:cs="Times New Roman"/>
          <w:sz w:val="24"/>
          <w:szCs w:val="24"/>
        </w:rPr>
      </w:pPr>
    </w:p>
    <w:p w14:paraId="4D276123" w14:textId="7AC660B7" w:rsidR="00E94B2D" w:rsidRDefault="00E94B2D" w:rsidP="004C2922">
      <w:pPr>
        <w:spacing w:after="0" w:line="480" w:lineRule="auto"/>
        <w:jc w:val="center"/>
        <w:rPr>
          <w:rFonts w:ascii="Times New Roman" w:hAnsi="Times New Roman" w:cs="Times New Roman"/>
          <w:sz w:val="24"/>
          <w:szCs w:val="24"/>
        </w:rPr>
      </w:pPr>
    </w:p>
    <w:p w14:paraId="277946FD" w14:textId="72A53126" w:rsidR="00E94B2D" w:rsidRDefault="00E94B2D" w:rsidP="004C2922">
      <w:pPr>
        <w:spacing w:after="0" w:line="480" w:lineRule="auto"/>
        <w:jc w:val="center"/>
        <w:rPr>
          <w:rFonts w:ascii="Times New Roman" w:hAnsi="Times New Roman" w:cs="Times New Roman"/>
          <w:sz w:val="24"/>
          <w:szCs w:val="24"/>
        </w:rPr>
      </w:pPr>
    </w:p>
    <w:p w14:paraId="465B6575" w14:textId="3B500DA6" w:rsidR="00E94B2D" w:rsidRDefault="00E94B2D" w:rsidP="004C2922">
      <w:pPr>
        <w:spacing w:after="0" w:line="480" w:lineRule="auto"/>
        <w:jc w:val="center"/>
        <w:rPr>
          <w:rFonts w:ascii="Times New Roman" w:hAnsi="Times New Roman" w:cs="Times New Roman"/>
          <w:sz w:val="24"/>
          <w:szCs w:val="24"/>
        </w:rPr>
      </w:pPr>
    </w:p>
    <w:p w14:paraId="09287279" w14:textId="6FBC4546" w:rsidR="00E94B2D" w:rsidRDefault="00E94B2D" w:rsidP="004C2922">
      <w:pPr>
        <w:spacing w:after="0" w:line="480" w:lineRule="auto"/>
        <w:jc w:val="center"/>
        <w:rPr>
          <w:rFonts w:ascii="Times New Roman" w:hAnsi="Times New Roman" w:cs="Times New Roman"/>
          <w:sz w:val="24"/>
          <w:szCs w:val="24"/>
        </w:rPr>
      </w:pPr>
    </w:p>
    <w:p w14:paraId="24BA8CE9" w14:textId="23BC9180" w:rsidR="00E94B2D" w:rsidRDefault="00E94B2D" w:rsidP="004C2922">
      <w:pPr>
        <w:spacing w:after="0" w:line="480" w:lineRule="auto"/>
        <w:jc w:val="center"/>
        <w:rPr>
          <w:rFonts w:ascii="Times New Roman" w:hAnsi="Times New Roman" w:cs="Times New Roman"/>
          <w:sz w:val="24"/>
          <w:szCs w:val="24"/>
        </w:rPr>
      </w:pPr>
    </w:p>
    <w:p w14:paraId="41A0D6D0" w14:textId="1D2F9045" w:rsidR="00D114FE" w:rsidRDefault="00D114FE" w:rsidP="00D114FE">
      <w:pPr>
        <w:spacing w:after="0" w:line="480" w:lineRule="auto"/>
        <w:rPr>
          <w:rFonts w:ascii="Times New Roman" w:hAnsi="Times New Roman" w:cs="Times New Roman"/>
          <w:sz w:val="24"/>
          <w:szCs w:val="24"/>
        </w:rPr>
      </w:pPr>
    </w:p>
    <w:p w14:paraId="44BE731E" w14:textId="77777777" w:rsidR="00D114FE" w:rsidRDefault="00D114FE" w:rsidP="00D114FE">
      <w:pPr>
        <w:spacing w:after="0" w:line="480" w:lineRule="auto"/>
        <w:rPr>
          <w:rFonts w:ascii="Times New Roman" w:hAnsi="Times New Roman" w:cs="Times New Roman"/>
          <w:sz w:val="24"/>
          <w:szCs w:val="24"/>
        </w:rPr>
      </w:pPr>
    </w:p>
    <w:p w14:paraId="7FB06C50" w14:textId="77777777" w:rsidR="00D114FE" w:rsidRDefault="00D114FE" w:rsidP="00D114FE">
      <w:pPr>
        <w:spacing w:after="0" w:line="480" w:lineRule="auto"/>
        <w:rPr>
          <w:rFonts w:ascii="Times New Roman" w:hAnsi="Times New Roman" w:cs="Times New Roman"/>
          <w:sz w:val="24"/>
          <w:szCs w:val="24"/>
        </w:rPr>
      </w:pPr>
    </w:p>
    <w:p w14:paraId="2E384614" w14:textId="7DF43866" w:rsidR="00D114FE" w:rsidRPr="004C2922" w:rsidRDefault="00D114FE" w:rsidP="00D114FE">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Appendix D: Cost Table for Project</w:t>
      </w:r>
    </w:p>
    <w:tbl>
      <w:tblPr>
        <w:tblStyle w:val="TableGrid"/>
        <w:tblW w:w="0" w:type="auto"/>
        <w:tblLook w:val="04A0" w:firstRow="1" w:lastRow="0" w:firstColumn="1" w:lastColumn="0" w:noHBand="0" w:noVBand="1"/>
      </w:tblPr>
      <w:tblGrid>
        <w:gridCol w:w="1691"/>
        <w:gridCol w:w="2090"/>
        <w:gridCol w:w="1864"/>
        <w:gridCol w:w="1850"/>
        <w:gridCol w:w="1855"/>
      </w:tblGrid>
      <w:tr w:rsidR="00D114FE" w14:paraId="15D4C01D" w14:textId="77777777" w:rsidTr="00544BE9">
        <w:tc>
          <w:tcPr>
            <w:tcW w:w="1691" w:type="dxa"/>
          </w:tcPr>
          <w:p w14:paraId="3FE54169" w14:textId="77777777" w:rsidR="00D114FE" w:rsidRPr="003F6C6B" w:rsidRDefault="00D114FE" w:rsidP="00AA209C">
            <w:pPr>
              <w:rPr>
                <w:b/>
              </w:rPr>
            </w:pPr>
            <w:r w:rsidRPr="003F6C6B">
              <w:rPr>
                <w:b/>
              </w:rPr>
              <w:t>Item</w:t>
            </w:r>
          </w:p>
        </w:tc>
        <w:tc>
          <w:tcPr>
            <w:tcW w:w="2090" w:type="dxa"/>
          </w:tcPr>
          <w:p w14:paraId="590B324F" w14:textId="77777777" w:rsidR="00D114FE" w:rsidRPr="003F6C6B" w:rsidRDefault="00D114FE" w:rsidP="00AA209C">
            <w:pPr>
              <w:rPr>
                <w:b/>
              </w:rPr>
            </w:pPr>
            <w:r w:rsidRPr="003F6C6B">
              <w:rPr>
                <w:b/>
              </w:rPr>
              <w:t>Item Description</w:t>
            </w:r>
          </w:p>
        </w:tc>
        <w:tc>
          <w:tcPr>
            <w:tcW w:w="1864" w:type="dxa"/>
          </w:tcPr>
          <w:p w14:paraId="1D95E063" w14:textId="77777777" w:rsidR="00D114FE" w:rsidRPr="003F6C6B" w:rsidRDefault="00D114FE" w:rsidP="00AA209C">
            <w:pPr>
              <w:rPr>
                <w:b/>
              </w:rPr>
            </w:pPr>
            <w:r w:rsidRPr="003F6C6B">
              <w:rPr>
                <w:b/>
              </w:rPr>
              <w:t>Quantity</w:t>
            </w:r>
          </w:p>
        </w:tc>
        <w:tc>
          <w:tcPr>
            <w:tcW w:w="1850" w:type="dxa"/>
          </w:tcPr>
          <w:p w14:paraId="19CDE7B8" w14:textId="77777777" w:rsidR="00D114FE" w:rsidRPr="003F6C6B" w:rsidRDefault="00D114FE" w:rsidP="00AA209C">
            <w:pPr>
              <w:rPr>
                <w:b/>
              </w:rPr>
            </w:pPr>
            <w:r w:rsidRPr="003F6C6B">
              <w:rPr>
                <w:b/>
              </w:rPr>
              <w:t>Unit Cost</w:t>
            </w:r>
          </w:p>
        </w:tc>
        <w:tc>
          <w:tcPr>
            <w:tcW w:w="1855" w:type="dxa"/>
          </w:tcPr>
          <w:p w14:paraId="0B3F48B3" w14:textId="77777777" w:rsidR="00D114FE" w:rsidRPr="003F6C6B" w:rsidRDefault="00D114FE" w:rsidP="00AA209C">
            <w:pPr>
              <w:rPr>
                <w:b/>
              </w:rPr>
            </w:pPr>
            <w:r w:rsidRPr="003F6C6B">
              <w:rPr>
                <w:b/>
              </w:rPr>
              <w:t>Anticipated Cost</w:t>
            </w:r>
          </w:p>
        </w:tc>
      </w:tr>
      <w:tr w:rsidR="00D114FE" w14:paraId="7AB8B107" w14:textId="77777777" w:rsidTr="00544BE9">
        <w:tc>
          <w:tcPr>
            <w:tcW w:w="1691" w:type="dxa"/>
          </w:tcPr>
          <w:p w14:paraId="1DDADE25" w14:textId="77777777" w:rsidR="00D114FE" w:rsidRDefault="00D114FE" w:rsidP="00AA209C">
            <w:r>
              <w:t>Print materials</w:t>
            </w:r>
          </w:p>
        </w:tc>
        <w:tc>
          <w:tcPr>
            <w:tcW w:w="2090" w:type="dxa"/>
          </w:tcPr>
          <w:p w14:paraId="253653FE" w14:textId="6F43909A" w:rsidR="00D114FE" w:rsidRDefault="00D114FE" w:rsidP="00AA209C">
            <w:r>
              <w:t>“</w:t>
            </w:r>
            <w:r w:rsidR="00BA10DB">
              <w:t>Smiling Mind</w:t>
            </w:r>
            <w:r>
              <w:t>” Educational P</w:t>
            </w:r>
            <w:r w:rsidR="00196C2A">
              <w:t>ages</w:t>
            </w:r>
          </w:p>
          <w:p w14:paraId="70890176" w14:textId="79E01945" w:rsidR="00544BE9" w:rsidRDefault="00544BE9" w:rsidP="00AA209C"/>
        </w:tc>
        <w:tc>
          <w:tcPr>
            <w:tcW w:w="1864" w:type="dxa"/>
          </w:tcPr>
          <w:p w14:paraId="530A0BC5" w14:textId="1435672F" w:rsidR="00D114FE" w:rsidRDefault="00544BE9" w:rsidP="00AA209C">
            <w:r>
              <w:t>60</w:t>
            </w:r>
            <w:r w:rsidR="00196C2A">
              <w:t xml:space="preserve"> Pages</w:t>
            </w:r>
          </w:p>
        </w:tc>
        <w:tc>
          <w:tcPr>
            <w:tcW w:w="1850" w:type="dxa"/>
          </w:tcPr>
          <w:p w14:paraId="437260CE" w14:textId="10A4DB4B" w:rsidR="00D114FE" w:rsidRDefault="00D114FE" w:rsidP="00AA209C">
            <w:r>
              <w:t>$</w:t>
            </w:r>
            <w:r w:rsidR="00544BE9">
              <w:t>1</w:t>
            </w:r>
            <w:r>
              <w:t xml:space="preserve"> per </w:t>
            </w:r>
            <w:r w:rsidR="00544BE9">
              <w:t>page</w:t>
            </w:r>
            <w:r>
              <w:br/>
            </w:r>
          </w:p>
        </w:tc>
        <w:tc>
          <w:tcPr>
            <w:tcW w:w="1855" w:type="dxa"/>
          </w:tcPr>
          <w:p w14:paraId="15F88951" w14:textId="4FA1E1CC" w:rsidR="00D114FE" w:rsidRDefault="00544BE9" w:rsidP="00AA209C">
            <w:r>
              <w:t>$60</w:t>
            </w:r>
            <w:r w:rsidR="00D114FE">
              <w:t xml:space="preserve"> </w:t>
            </w:r>
          </w:p>
        </w:tc>
      </w:tr>
      <w:tr w:rsidR="00544BE9" w14:paraId="4B2A308F" w14:textId="77777777" w:rsidTr="00BE2DEB">
        <w:tc>
          <w:tcPr>
            <w:tcW w:w="1691" w:type="dxa"/>
          </w:tcPr>
          <w:p w14:paraId="29862879" w14:textId="683D8C88" w:rsidR="00544BE9" w:rsidRDefault="00544BE9" w:rsidP="00AA209C">
            <w:r>
              <w:t xml:space="preserve">Binders </w:t>
            </w:r>
          </w:p>
          <w:p w14:paraId="65D46932" w14:textId="12783B43" w:rsidR="00544BE9" w:rsidRDefault="00544BE9" w:rsidP="00AA209C"/>
        </w:tc>
        <w:tc>
          <w:tcPr>
            <w:tcW w:w="2090" w:type="dxa"/>
          </w:tcPr>
          <w:p w14:paraId="53442F86" w14:textId="77777777" w:rsidR="00544BE9" w:rsidRDefault="00544BE9" w:rsidP="00AA209C">
            <w:r>
              <w:t>Project Information for Providers</w:t>
            </w:r>
          </w:p>
          <w:p w14:paraId="20D4A04D" w14:textId="21870128" w:rsidR="00544BE9" w:rsidRDefault="00544BE9" w:rsidP="00AA209C"/>
        </w:tc>
        <w:tc>
          <w:tcPr>
            <w:tcW w:w="1864" w:type="dxa"/>
          </w:tcPr>
          <w:p w14:paraId="18165B21" w14:textId="0F20B125" w:rsidR="00544BE9" w:rsidRDefault="00544BE9" w:rsidP="00AA209C">
            <w:r>
              <w:t>6</w:t>
            </w:r>
            <w:r w:rsidR="00196C2A">
              <w:t xml:space="preserve"> Binders</w:t>
            </w:r>
          </w:p>
        </w:tc>
        <w:tc>
          <w:tcPr>
            <w:tcW w:w="1850" w:type="dxa"/>
          </w:tcPr>
          <w:p w14:paraId="2CB2BA76" w14:textId="2B32AF87" w:rsidR="00544BE9" w:rsidRDefault="00544BE9" w:rsidP="00AA209C">
            <w:r>
              <w:t>$8 per binder</w:t>
            </w:r>
          </w:p>
        </w:tc>
        <w:tc>
          <w:tcPr>
            <w:tcW w:w="1855" w:type="dxa"/>
          </w:tcPr>
          <w:p w14:paraId="5FA8008E" w14:textId="1CA181DF" w:rsidR="00544BE9" w:rsidRDefault="00544BE9" w:rsidP="00AA209C">
            <w:r>
              <w:t>$48</w:t>
            </w:r>
          </w:p>
        </w:tc>
      </w:tr>
      <w:tr w:rsidR="00544BE9" w14:paraId="70488AEB" w14:textId="77777777" w:rsidTr="00BE2DEB">
        <w:tc>
          <w:tcPr>
            <w:tcW w:w="1691" w:type="dxa"/>
          </w:tcPr>
          <w:p w14:paraId="6D51B1A5" w14:textId="435F0C66" w:rsidR="00544BE9" w:rsidRDefault="00544BE9" w:rsidP="00AA209C">
            <w:r>
              <w:t>Displays</w:t>
            </w:r>
          </w:p>
        </w:tc>
        <w:tc>
          <w:tcPr>
            <w:tcW w:w="2090" w:type="dxa"/>
          </w:tcPr>
          <w:p w14:paraId="3A1DBA76" w14:textId="77777777" w:rsidR="00544BE9" w:rsidRDefault="00544BE9" w:rsidP="00AA209C">
            <w:r>
              <w:t>Waiting Room Recruitment Displays</w:t>
            </w:r>
          </w:p>
          <w:p w14:paraId="7218EF2A" w14:textId="67CCE297" w:rsidR="00544BE9" w:rsidRDefault="00544BE9" w:rsidP="00AA209C"/>
        </w:tc>
        <w:tc>
          <w:tcPr>
            <w:tcW w:w="1864" w:type="dxa"/>
          </w:tcPr>
          <w:p w14:paraId="419C1193" w14:textId="7BBD6072" w:rsidR="00544BE9" w:rsidRDefault="00544BE9" w:rsidP="00AA209C">
            <w:r>
              <w:t>3</w:t>
            </w:r>
            <w:r w:rsidR="00196C2A">
              <w:t xml:space="preserve"> Displays</w:t>
            </w:r>
          </w:p>
        </w:tc>
        <w:tc>
          <w:tcPr>
            <w:tcW w:w="1850" w:type="dxa"/>
          </w:tcPr>
          <w:p w14:paraId="1B5AFCDC" w14:textId="395A049D" w:rsidR="00544BE9" w:rsidRDefault="00544BE9" w:rsidP="00AA209C">
            <w:r>
              <w:t>$6</w:t>
            </w:r>
          </w:p>
        </w:tc>
        <w:tc>
          <w:tcPr>
            <w:tcW w:w="1855" w:type="dxa"/>
          </w:tcPr>
          <w:p w14:paraId="0CA35034" w14:textId="6C5B6B94" w:rsidR="00544BE9" w:rsidRDefault="00544BE9" w:rsidP="00AA209C">
            <w:r>
              <w:t>$18</w:t>
            </w:r>
          </w:p>
        </w:tc>
      </w:tr>
      <w:tr w:rsidR="00544BE9" w14:paraId="31CC8B64" w14:textId="77777777" w:rsidTr="00BE2DEB">
        <w:tc>
          <w:tcPr>
            <w:tcW w:w="1691" w:type="dxa"/>
          </w:tcPr>
          <w:p w14:paraId="55CC10FF" w14:textId="2211EAC4" w:rsidR="00544BE9" w:rsidRDefault="00544BE9" w:rsidP="00AA209C">
            <w:r>
              <w:t>PHQ-9</w:t>
            </w:r>
          </w:p>
        </w:tc>
        <w:tc>
          <w:tcPr>
            <w:tcW w:w="2090" w:type="dxa"/>
          </w:tcPr>
          <w:p w14:paraId="5F840BFD" w14:textId="77777777" w:rsidR="00544BE9" w:rsidRDefault="00544BE9" w:rsidP="00AA209C">
            <w:r>
              <w:t xml:space="preserve">Baseline PHQ-9 Survey (Already utilized in practice, no extra cost at this site) </w:t>
            </w:r>
          </w:p>
          <w:p w14:paraId="10B4D790" w14:textId="2B405EDD" w:rsidR="00544BE9" w:rsidRDefault="00544BE9" w:rsidP="00AA209C"/>
        </w:tc>
        <w:tc>
          <w:tcPr>
            <w:tcW w:w="1864" w:type="dxa"/>
          </w:tcPr>
          <w:p w14:paraId="305CD96E" w14:textId="7C01526B" w:rsidR="00196C2A" w:rsidRDefault="00196C2A" w:rsidP="00AA209C">
            <w:r>
              <w:t>6</w:t>
            </w:r>
          </w:p>
          <w:p w14:paraId="3C394463" w14:textId="77777777" w:rsidR="00196C2A" w:rsidRDefault="00196C2A" w:rsidP="00AA209C"/>
          <w:p w14:paraId="04BE6963" w14:textId="750E2F4B" w:rsidR="00544BE9" w:rsidRDefault="00196C2A" w:rsidP="00AA209C">
            <w:r>
              <w:t>(</w:t>
            </w:r>
            <w:r w:rsidR="00544BE9">
              <w:t>Dependent on # Recruited</w:t>
            </w:r>
            <w:r>
              <w:t>)</w:t>
            </w:r>
          </w:p>
        </w:tc>
        <w:tc>
          <w:tcPr>
            <w:tcW w:w="1850" w:type="dxa"/>
          </w:tcPr>
          <w:p w14:paraId="17DDA5AD" w14:textId="12799FF4" w:rsidR="00544BE9" w:rsidRDefault="00544BE9" w:rsidP="00AA209C">
            <w:r>
              <w:t>N/A</w:t>
            </w:r>
          </w:p>
        </w:tc>
        <w:tc>
          <w:tcPr>
            <w:tcW w:w="1855" w:type="dxa"/>
          </w:tcPr>
          <w:p w14:paraId="2D29A5DB" w14:textId="182C44CD" w:rsidR="00544BE9" w:rsidRDefault="00544BE9" w:rsidP="00AA209C">
            <w:r>
              <w:t>N/A</w:t>
            </w:r>
          </w:p>
        </w:tc>
      </w:tr>
      <w:tr w:rsidR="00544BE9" w14:paraId="05A4CB15" w14:textId="77777777" w:rsidTr="00BE2DEB">
        <w:tc>
          <w:tcPr>
            <w:tcW w:w="1691" w:type="dxa"/>
          </w:tcPr>
          <w:p w14:paraId="4FD7FF7D" w14:textId="450F9F48" w:rsidR="00544BE9" w:rsidRDefault="00544BE9" w:rsidP="00AA209C">
            <w:r>
              <w:t>Primary Care Provider Time</w:t>
            </w:r>
          </w:p>
        </w:tc>
        <w:tc>
          <w:tcPr>
            <w:tcW w:w="2090" w:type="dxa"/>
          </w:tcPr>
          <w:p w14:paraId="4ADE5B58" w14:textId="77777777" w:rsidR="00544BE9" w:rsidRDefault="00544BE9" w:rsidP="00AA209C">
            <w:r>
              <w:t>Hours Learning about Project/Intervention</w:t>
            </w:r>
          </w:p>
          <w:p w14:paraId="2C714956" w14:textId="30410EB7" w:rsidR="00544BE9" w:rsidRDefault="00544BE9" w:rsidP="00AA209C"/>
        </w:tc>
        <w:tc>
          <w:tcPr>
            <w:tcW w:w="1864" w:type="dxa"/>
          </w:tcPr>
          <w:p w14:paraId="11172370" w14:textId="0F7428A7" w:rsidR="00544BE9" w:rsidRDefault="00544BE9" w:rsidP="00AA209C">
            <w:r>
              <w:t>30minutes</w:t>
            </w:r>
          </w:p>
        </w:tc>
        <w:tc>
          <w:tcPr>
            <w:tcW w:w="1850" w:type="dxa"/>
          </w:tcPr>
          <w:p w14:paraId="3FB74632" w14:textId="086A240E" w:rsidR="00544BE9" w:rsidRDefault="00544BE9" w:rsidP="00AA209C">
            <w:r>
              <w:t>N/A</w:t>
            </w:r>
          </w:p>
        </w:tc>
        <w:tc>
          <w:tcPr>
            <w:tcW w:w="1855" w:type="dxa"/>
          </w:tcPr>
          <w:p w14:paraId="750CC314" w14:textId="761C4153" w:rsidR="00544BE9" w:rsidRDefault="00544BE9" w:rsidP="00AA209C">
            <w:r>
              <w:t>N/A</w:t>
            </w:r>
          </w:p>
        </w:tc>
      </w:tr>
      <w:tr w:rsidR="00544BE9" w14:paraId="6799A577" w14:textId="77777777" w:rsidTr="00BE2DEB">
        <w:tc>
          <w:tcPr>
            <w:tcW w:w="1691" w:type="dxa"/>
          </w:tcPr>
          <w:p w14:paraId="1E0F9F00" w14:textId="35031227" w:rsidR="00544BE9" w:rsidRDefault="00544BE9" w:rsidP="00AA209C"/>
        </w:tc>
        <w:tc>
          <w:tcPr>
            <w:tcW w:w="2090" w:type="dxa"/>
          </w:tcPr>
          <w:p w14:paraId="2A2E32AE" w14:textId="77777777" w:rsidR="00544BE9" w:rsidRDefault="00544BE9" w:rsidP="00AA209C">
            <w:r>
              <w:t xml:space="preserve">Hours Recruiting/Educating parents/patients </w:t>
            </w:r>
          </w:p>
          <w:p w14:paraId="58538995" w14:textId="4F632924" w:rsidR="00544BE9" w:rsidRDefault="00544BE9" w:rsidP="00AA209C"/>
        </w:tc>
        <w:tc>
          <w:tcPr>
            <w:tcW w:w="1864" w:type="dxa"/>
          </w:tcPr>
          <w:p w14:paraId="17D1F704" w14:textId="467D0922" w:rsidR="00544BE9" w:rsidRDefault="00196C2A" w:rsidP="00AA209C">
            <w:r>
              <w:t>(</w:t>
            </w:r>
            <w:r w:rsidR="00544BE9">
              <w:t>Dependent on # Recruited by Each Provider</w:t>
            </w:r>
            <w:r>
              <w:t>)</w:t>
            </w:r>
          </w:p>
        </w:tc>
        <w:tc>
          <w:tcPr>
            <w:tcW w:w="1850" w:type="dxa"/>
          </w:tcPr>
          <w:p w14:paraId="6CFE1EC8" w14:textId="55D692EC" w:rsidR="00544BE9" w:rsidRDefault="00544BE9" w:rsidP="00AA209C">
            <w:r>
              <w:t>N/A</w:t>
            </w:r>
          </w:p>
        </w:tc>
        <w:tc>
          <w:tcPr>
            <w:tcW w:w="1855" w:type="dxa"/>
          </w:tcPr>
          <w:p w14:paraId="6BEFBFB0" w14:textId="642CD261" w:rsidR="00544BE9" w:rsidRDefault="00544BE9" w:rsidP="00AA209C">
            <w:r>
              <w:t>N/A</w:t>
            </w:r>
          </w:p>
        </w:tc>
      </w:tr>
      <w:tr w:rsidR="00544BE9" w14:paraId="2E655C81" w14:textId="77777777" w:rsidTr="00BE2DEB">
        <w:tc>
          <w:tcPr>
            <w:tcW w:w="1691" w:type="dxa"/>
          </w:tcPr>
          <w:p w14:paraId="0C6DC10B" w14:textId="268FBA1E" w:rsidR="00544BE9" w:rsidRDefault="00544BE9" w:rsidP="00AA209C">
            <w:r>
              <w:t>Student Time</w:t>
            </w:r>
          </w:p>
        </w:tc>
        <w:tc>
          <w:tcPr>
            <w:tcW w:w="2090" w:type="dxa"/>
          </w:tcPr>
          <w:p w14:paraId="4417BBD9" w14:textId="77777777" w:rsidR="00544BE9" w:rsidRDefault="00544BE9" w:rsidP="00AA209C">
            <w:r>
              <w:t>Hours Educating Primary Care Providers</w:t>
            </w:r>
          </w:p>
          <w:p w14:paraId="69936B4E" w14:textId="495B0691" w:rsidR="00544BE9" w:rsidRDefault="00544BE9" w:rsidP="00AA209C"/>
        </w:tc>
        <w:tc>
          <w:tcPr>
            <w:tcW w:w="1864" w:type="dxa"/>
          </w:tcPr>
          <w:p w14:paraId="578884E6" w14:textId="37DA866D" w:rsidR="00544BE9" w:rsidRDefault="00544BE9" w:rsidP="00AA209C">
            <w:r>
              <w:t>30minutes</w:t>
            </w:r>
          </w:p>
        </w:tc>
        <w:tc>
          <w:tcPr>
            <w:tcW w:w="1850" w:type="dxa"/>
          </w:tcPr>
          <w:p w14:paraId="2B5F452C" w14:textId="33461A5A" w:rsidR="00544BE9" w:rsidRPr="00AF6C17" w:rsidRDefault="00544BE9" w:rsidP="00AA209C">
            <w:r>
              <w:t>N/A</w:t>
            </w:r>
          </w:p>
        </w:tc>
        <w:tc>
          <w:tcPr>
            <w:tcW w:w="1855" w:type="dxa"/>
          </w:tcPr>
          <w:p w14:paraId="00ED65C1" w14:textId="46373B7E" w:rsidR="00544BE9" w:rsidRDefault="00544BE9" w:rsidP="00AA209C">
            <w:r>
              <w:t>N/A</w:t>
            </w:r>
          </w:p>
        </w:tc>
      </w:tr>
      <w:tr w:rsidR="00544BE9" w14:paraId="423570C7" w14:textId="77777777" w:rsidTr="00BE2DEB">
        <w:tc>
          <w:tcPr>
            <w:tcW w:w="1691" w:type="dxa"/>
          </w:tcPr>
          <w:p w14:paraId="019A8DF8" w14:textId="4FF22C69" w:rsidR="00544BE9" w:rsidRDefault="00544BE9" w:rsidP="00AA209C"/>
        </w:tc>
        <w:tc>
          <w:tcPr>
            <w:tcW w:w="2090" w:type="dxa"/>
          </w:tcPr>
          <w:p w14:paraId="739D56CA" w14:textId="77777777" w:rsidR="00544BE9" w:rsidRDefault="00544BE9" w:rsidP="00AA209C">
            <w:r>
              <w:t>Hours for recruiting, following -up, collecting Post Intervention PHQ-9 Surveys and Compiling Data</w:t>
            </w:r>
          </w:p>
          <w:p w14:paraId="21451E8D" w14:textId="38A02AF9" w:rsidR="00544BE9" w:rsidRDefault="00544BE9" w:rsidP="00AA209C">
            <w:r>
              <w:t xml:space="preserve"> </w:t>
            </w:r>
          </w:p>
        </w:tc>
        <w:tc>
          <w:tcPr>
            <w:tcW w:w="1864" w:type="dxa"/>
          </w:tcPr>
          <w:p w14:paraId="7828520C" w14:textId="77777777" w:rsidR="00544BE9" w:rsidRDefault="00544BE9" w:rsidP="00AA209C">
            <w:r>
              <w:t xml:space="preserve">56hrs </w:t>
            </w:r>
          </w:p>
          <w:p w14:paraId="6D86B244" w14:textId="77777777" w:rsidR="00196C2A" w:rsidRDefault="00196C2A" w:rsidP="00AA209C"/>
          <w:p w14:paraId="73B1D2F0" w14:textId="5945E347" w:rsidR="00196C2A" w:rsidRDefault="00196C2A" w:rsidP="00AA209C">
            <w:r>
              <w:t>(Student discretion as to how involved in recruitment)</w:t>
            </w:r>
          </w:p>
        </w:tc>
        <w:tc>
          <w:tcPr>
            <w:tcW w:w="1850" w:type="dxa"/>
          </w:tcPr>
          <w:p w14:paraId="07F6285E" w14:textId="069BC54A" w:rsidR="00544BE9" w:rsidRDefault="00544BE9" w:rsidP="00AA209C">
            <w:r>
              <w:t>N/A</w:t>
            </w:r>
          </w:p>
        </w:tc>
        <w:tc>
          <w:tcPr>
            <w:tcW w:w="1855" w:type="dxa"/>
          </w:tcPr>
          <w:p w14:paraId="09775646" w14:textId="25969450" w:rsidR="00544BE9" w:rsidRDefault="00544BE9" w:rsidP="00AA209C">
            <w:r>
              <w:t>N/A</w:t>
            </w:r>
          </w:p>
        </w:tc>
      </w:tr>
      <w:tr w:rsidR="00544BE9" w14:paraId="10B620C4" w14:textId="77777777" w:rsidTr="00BE2DEB">
        <w:tc>
          <w:tcPr>
            <w:tcW w:w="1691" w:type="dxa"/>
          </w:tcPr>
          <w:p w14:paraId="173468B9" w14:textId="1CC486C0" w:rsidR="00544BE9" w:rsidRPr="003F6C6B" w:rsidRDefault="00544BE9" w:rsidP="00AA209C">
            <w:pPr>
              <w:rPr>
                <w:b/>
              </w:rPr>
            </w:pPr>
            <w:r w:rsidRPr="003F6C6B">
              <w:rPr>
                <w:b/>
              </w:rPr>
              <w:t>Total</w:t>
            </w:r>
          </w:p>
        </w:tc>
        <w:tc>
          <w:tcPr>
            <w:tcW w:w="2090" w:type="dxa"/>
          </w:tcPr>
          <w:p w14:paraId="50A2404C" w14:textId="3A722461" w:rsidR="00544BE9" w:rsidRDefault="00544BE9" w:rsidP="00AA209C"/>
        </w:tc>
        <w:tc>
          <w:tcPr>
            <w:tcW w:w="1864" w:type="dxa"/>
          </w:tcPr>
          <w:p w14:paraId="7B897B32" w14:textId="47EA72A8" w:rsidR="00544BE9" w:rsidRDefault="00544BE9" w:rsidP="00AA209C"/>
        </w:tc>
        <w:tc>
          <w:tcPr>
            <w:tcW w:w="1850" w:type="dxa"/>
          </w:tcPr>
          <w:p w14:paraId="64483A54" w14:textId="083D7392" w:rsidR="00544BE9" w:rsidRDefault="00544BE9" w:rsidP="00AA209C"/>
        </w:tc>
        <w:tc>
          <w:tcPr>
            <w:tcW w:w="1855" w:type="dxa"/>
          </w:tcPr>
          <w:p w14:paraId="41F28A72" w14:textId="0E16263B" w:rsidR="00544BE9" w:rsidRDefault="00544BE9" w:rsidP="00AA209C"/>
        </w:tc>
      </w:tr>
    </w:tbl>
    <w:p w14:paraId="6EFEFC0A" w14:textId="0DC0B4F5" w:rsidR="00D114FE" w:rsidRDefault="00D114FE" w:rsidP="000A6F2B">
      <w:pPr>
        <w:spacing w:after="0" w:line="480" w:lineRule="auto"/>
        <w:rPr>
          <w:rFonts w:ascii="Times New Roman" w:hAnsi="Times New Roman" w:cs="Times New Roman"/>
          <w:sz w:val="24"/>
          <w:szCs w:val="24"/>
        </w:rPr>
      </w:pPr>
    </w:p>
    <w:p w14:paraId="34EACD6F" w14:textId="77777777" w:rsidR="000A6F2B" w:rsidRDefault="000A6F2B" w:rsidP="000A6F2B">
      <w:pPr>
        <w:spacing w:after="0" w:line="480" w:lineRule="auto"/>
        <w:rPr>
          <w:rFonts w:ascii="Times New Roman" w:hAnsi="Times New Roman" w:cs="Times New Roman"/>
          <w:sz w:val="24"/>
          <w:szCs w:val="24"/>
        </w:rPr>
      </w:pPr>
    </w:p>
    <w:p w14:paraId="793B5283" w14:textId="7C42AEF5" w:rsidR="00E94B2D" w:rsidRDefault="00E94B2D" w:rsidP="004C2922">
      <w:pPr>
        <w:spacing w:after="0" w:line="480" w:lineRule="auto"/>
        <w:jc w:val="center"/>
        <w:rPr>
          <w:rFonts w:ascii="Times New Roman" w:hAnsi="Times New Roman" w:cs="Times New Roman"/>
          <w:sz w:val="24"/>
          <w:szCs w:val="24"/>
        </w:rPr>
      </w:pPr>
    </w:p>
    <w:p w14:paraId="73A6C378" w14:textId="77777777" w:rsidR="00D114FE" w:rsidRDefault="00D114FE" w:rsidP="004C2922">
      <w:pPr>
        <w:spacing w:after="0" w:line="480" w:lineRule="auto"/>
        <w:jc w:val="center"/>
        <w:rPr>
          <w:rFonts w:ascii="Times New Roman" w:hAnsi="Times New Roman" w:cs="Times New Roman"/>
          <w:sz w:val="24"/>
          <w:szCs w:val="24"/>
        </w:rPr>
      </w:pPr>
    </w:p>
    <w:p w14:paraId="2E2B4012" w14:textId="15C692A3" w:rsidR="00D114FE" w:rsidRPr="00E13CEC" w:rsidRDefault="00D114FE" w:rsidP="00D114FE">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Appendix E: Intervention Flow Diagram</w:t>
      </w:r>
    </w:p>
    <w:p w14:paraId="4C45AF9B" w14:textId="77777777" w:rsidR="00D114FE" w:rsidRDefault="00D114FE" w:rsidP="00D114FE">
      <w:r>
        <w:rPr>
          <w:noProof/>
        </w:rPr>
        <mc:AlternateContent>
          <mc:Choice Requires="wps">
            <w:drawing>
              <wp:anchor distT="45720" distB="45720" distL="114300" distR="114300" simplePos="0" relativeHeight="251740160" behindDoc="0" locked="0" layoutInCell="1" allowOverlap="1" wp14:anchorId="01463285" wp14:editId="7D0CC75E">
                <wp:simplePos x="0" y="0"/>
                <wp:positionH relativeFrom="column">
                  <wp:posOffset>-331470</wp:posOffset>
                </wp:positionH>
                <wp:positionV relativeFrom="paragraph">
                  <wp:posOffset>317</wp:posOffset>
                </wp:positionV>
                <wp:extent cx="2360930" cy="1404620"/>
                <wp:effectExtent l="0" t="0" r="22860" b="20955"/>
                <wp:wrapSquare wrapText="bothSides"/>
                <wp:docPr id="23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14:paraId="0681AF9F" w14:textId="04BB0684" w:rsidR="000B6349" w:rsidRDefault="000B6349" w:rsidP="00D114FE">
                            <w:pPr>
                              <w:jc w:val="center"/>
                            </w:pPr>
                            <w:r w:rsidRPr="00E13CEC">
                              <w:rPr>
                                <w:b/>
                              </w:rPr>
                              <w:t>Step One:</w:t>
                            </w:r>
                            <w:r>
                              <w:t xml:space="preserve"> </w:t>
                            </w:r>
                            <w:r>
                              <w:br/>
                              <w:t xml:space="preserve">Educate Primary Care Providers of </w:t>
                            </w:r>
                            <w:r w:rsidR="00E81467">
                              <w:t xml:space="preserve">regarding </w:t>
                            </w:r>
                            <w:r>
                              <w:t>local issue and the suggested intervention: Smiling Mind</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1463285" id="_x0000_s1033" type="#_x0000_t202" style="position:absolute;margin-left:-26.1pt;margin-top:0;width:185.9pt;height:110.6pt;z-index:25174016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">
                <v:textbox style="mso-fit-shape-to-text:t">
                  <w:txbxContent>
                    <w:p w14:paraId="0681AF9F" w14:textId="04BB0684" w:rsidR="000B6349" w:rsidRDefault="000B6349" w:rsidP="00D114FE">
                      <w:pPr>
                        <w:jc w:val="center"/>
                      </w:pPr>
                      <w:r w:rsidRPr="00E13CEC">
                        <w:rPr>
                          <w:b/>
                        </w:rPr>
                        <w:t>Step One:</w:t>
                      </w:r>
                      <w:r>
                        <w:t xml:space="preserve"> </w:t>
                      </w:r>
                      <w:r>
                        <w:br/>
                        <w:t xml:space="preserve">Educate Primary Care Providers of </w:t>
                      </w:r>
                      <w:r w:rsidR="00E81467">
                        <w:t xml:space="preserve">regarding </w:t>
                      </w:r>
                      <w:r>
                        <w:t>local issue and the suggested intervention: Smiling Mind</w:t>
                      </w:r>
                    </w:p>
                  </w:txbxContent>
                </v:textbox>
                <w10:wrap type="square"/>
              </v:shape>
            </w:pict>
          </mc:Fallback>
        </mc:AlternateContent>
      </w:r>
    </w:p>
    <w:p w14:paraId="286EA893" w14:textId="77777777" w:rsidR="00D114FE" w:rsidRDefault="00D114FE" w:rsidP="00D114FE">
      <w:pPr>
        <w:rPr>
          <w:noProof/>
        </w:rPr>
      </w:pPr>
      <w:r>
        <w:rPr>
          <w:noProof/>
        </w:rPr>
        <w:t xml:space="preserve"> </w:t>
      </w:r>
    </w:p>
    <w:p w14:paraId="3845CC05" w14:textId="77777777" w:rsidR="00D114FE" w:rsidRDefault="00D114FE" w:rsidP="00D114FE">
      <w:r>
        <w:rPr>
          <w:noProof/>
        </w:rPr>
        <mc:AlternateContent>
          <mc:Choice Requires="wps">
            <w:drawing>
              <wp:anchor distT="45720" distB="45720" distL="114300" distR="114300" simplePos="0" relativeHeight="251743232" behindDoc="0" locked="0" layoutInCell="1" allowOverlap="1" wp14:anchorId="6E49640C" wp14:editId="10901254">
                <wp:simplePos x="0" y="0"/>
                <wp:positionH relativeFrom="margin">
                  <wp:align>right</wp:align>
                </wp:positionH>
                <wp:positionV relativeFrom="paragraph">
                  <wp:posOffset>5716270</wp:posOffset>
                </wp:positionV>
                <wp:extent cx="2360930" cy="1404620"/>
                <wp:effectExtent l="0" t="0" r="22860" b="20955"/>
                <wp:wrapSquare wrapText="bothSides"/>
                <wp:docPr id="23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14:paraId="4BDB0551" w14:textId="77777777" w:rsidR="000B6349" w:rsidRDefault="000B6349" w:rsidP="00D114FE">
                            <w:pPr>
                              <w:jc w:val="center"/>
                            </w:pPr>
                            <w:r w:rsidRPr="00E13CEC">
                              <w:rPr>
                                <w:b/>
                              </w:rPr>
                              <w:t>Step Five:</w:t>
                            </w:r>
                            <w:r>
                              <w:t xml:space="preserve"> </w:t>
                            </w:r>
                            <w:r>
                              <w:br/>
                              <w:t>Compile data regarding pre and post PHQ-9 scores to establish whether application did decrease post PHQ-9 scores.</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E49640C" id="_x0000_s1034" type="#_x0000_t202" style="position:absolute;margin-left:134.7pt;margin-top:450.1pt;width:185.9pt;height:110.6pt;z-index:251743232;visibility:visible;mso-wrap-style:square;mso-width-percent:400;mso-height-percent:200;mso-wrap-distance-left:9pt;mso-wrap-distance-top:3.6pt;mso-wrap-distance-right:9pt;mso-wrap-distance-bottom:3.6pt;mso-position-horizontal:right;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">
                <v:textbox style="mso-fit-shape-to-text:t">
                  <w:txbxContent>
                    <w:p w14:paraId="4BDB0551" w14:textId="77777777" w:rsidR="000B6349" w:rsidRDefault="000B6349" w:rsidP="00D114FE">
                      <w:pPr>
                        <w:jc w:val="center"/>
                      </w:pPr>
                      <w:r w:rsidRPr="00E13CEC">
                        <w:rPr>
                          <w:b/>
                        </w:rPr>
                        <w:t>Step Five:</w:t>
                      </w:r>
                      <w:r>
                        <w:t xml:space="preserve"> </w:t>
                      </w:r>
                      <w:r>
                        <w:br/>
                        <w:t>Compile data regarding pre and post PHQ-9 scores to establish whether application did decrease post PHQ-9 scores.</w:t>
                      </w:r>
                    </w:p>
                  </w:txbxContent>
                </v:textbox>
                <w10:wrap type="square" anchorx="margin"/>
              </v:shape>
            </w:pict>
          </mc:Fallback>
        </mc:AlternateContent>
      </w:r>
      <w:r>
        <w:rPr>
          <w:noProof/>
        </w:rPr>
        <mc:AlternateContent>
          <mc:Choice Requires="wps">
            <w:drawing>
              <wp:anchor distT="45720" distB="45720" distL="114300" distR="114300" simplePos="0" relativeHeight="251742208" behindDoc="0" locked="0" layoutInCell="1" allowOverlap="1" wp14:anchorId="021BDEA3" wp14:editId="0238B696">
                <wp:simplePos x="0" y="0"/>
                <wp:positionH relativeFrom="margin">
                  <wp:posOffset>2420620</wp:posOffset>
                </wp:positionH>
                <wp:positionV relativeFrom="paragraph">
                  <wp:posOffset>4401820</wp:posOffset>
                </wp:positionV>
                <wp:extent cx="2360930" cy="1404620"/>
                <wp:effectExtent l="0" t="0" r="22860" b="20955"/>
                <wp:wrapSquare wrapText="bothSides"/>
                <wp:docPr id="2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14:paraId="2823F890" w14:textId="77777777" w:rsidR="000B6349" w:rsidRDefault="000B6349" w:rsidP="00D114FE">
                            <w:pPr>
                              <w:jc w:val="center"/>
                            </w:pPr>
                            <w:r w:rsidRPr="00E13CEC">
                              <w:rPr>
                                <w:b/>
                              </w:rPr>
                              <w:t>Step Four:</w:t>
                            </w:r>
                            <w:r>
                              <w:t xml:space="preserve"> </w:t>
                            </w:r>
                            <w:r>
                              <w:br/>
                              <w:t>Follow-up with each adolescent after one month of use. Obtain follow-up PHQ-9 at this time.</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21BDEA3" id="_x0000_s1035" type="#_x0000_t202" style="position:absolute;margin-left:190.6pt;margin-top:346.6pt;width:185.9pt;height:110.6pt;z-index:251742208;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">
                <v:textbox style="mso-fit-shape-to-text:t">
                  <w:txbxContent>
                    <w:p w14:paraId="2823F890" w14:textId="77777777" w:rsidR="000B6349" w:rsidRDefault="000B6349" w:rsidP="00D114FE">
                      <w:pPr>
                        <w:jc w:val="center"/>
                      </w:pPr>
                      <w:r w:rsidRPr="00E13CEC">
                        <w:rPr>
                          <w:b/>
                        </w:rPr>
                        <w:t>Step Four:</w:t>
                      </w:r>
                      <w:r>
                        <w:t xml:space="preserve"> </w:t>
                      </w:r>
                      <w:r>
                        <w:br/>
                        <w:t>Follow-up with each adolescent after one month of use. Obtain follow-up PHQ-9 at this time.</w:t>
                      </w:r>
                    </w:p>
                  </w:txbxContent>
                </v:textbox>
                <w10:wrap type="square" anchorx="margin"/>
              </v:shape>
            </w:pict>
          </mc:Fallback>
        </mc:AlternateContent>
      </w:r>
      <w:r>
        <w:rPr>
          <w:noProof/>
        </w:rPr>
        <mc:AlternateContent>
          <mc:Choice Requires="wps">
            <w:drawing>
              <wp:anchor distT="45720" distB="45720" distL="114300" distR="114300" simplePos="0" relativeHeight="251741184" behindDoc="0" locked="0" layoutInCell="1" allowOverlap="1" wp14:anchorId="54C141C7" wp14:editId="1505635B">
                <wp:simplePos x="0" y="0"/>
                <wp:positionH relativeFrom="column">
                  <wp:posOffset>1544320</wp:posOffset>
                </wp:positionH>
                <wp:positionV relativeFrom="paragraph">
                  <wp:posOffset>2516505</wp:posOffset>
                </wp:positionV>
                <wp:extent cx="2360930" cy="1404620"/>
                <wp:effectExtent l="0" t="0" r="22860" b="11430"/>
                <wp:wrapSquare wrapText="bothSides"/>
                <wp:docPr id="235" name="Text Box 2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14:paraId="2ABA74CF" w14:textId="46D6472F" w:rsidR="000B6349" w:rsidRDefault="000B6349" w:rsidP="00BA10DB">
                            <w:pPr>
                              <w:jc w:val="center"/>
                            </w:pPr>
                            <w:r w:rsidRPr="00E13CEC">
                              <w:rPr>
                                <w:b/>
                              </w:rPr>
                              <w:t>Step Three:</w:t>
                            </w:r>
                            <w:r>
                              <w:t xml:space="preserve"> </w:t>
                            </w:r>
                            <w:r>
                              <w:br/>
                              <w:t>Educate patient regarding the use of the Smiling Mind application and the requirements related to participation in study (i.e. utilizing application 4x a week, follow-up PHQ-9 after one month of use).</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4C141C7" id="Text Box 235" o:spid="_x0000_s1036" type="#_x0000_t202" style="position:absolute;margin-left:121.6pt;margin-top:198.15pt;width:185.9pt;height:110.6pt;z-index:25174118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">
                <v:textbox style="mso-fit-shape-to-text:t">
                  <w:txbxContent>
                    <w:p w14:paraId="2ABA74CF" w14:textId="46D6472F" w:rsidR="000B6349" w:rsidRDefault="000B6349" w:rsidP="00BA10DB">
                      <w:pPr>
                        <w:jc w:val="center"/>
                      </w:pPr>
                      <w:r w:rsidRPr="00E13CEC">
                        <w:rPr>
                          <w:b/>
                        </w:rPr>
                        <w:t>Step Three:</w:t>
                      </w:r>
                      <w:r>
                        <w:t xml:space="preserve"> </w:t>
                      </w:r>
                      <w:r>
                        <w:br/>
                        <w:t>Educate patient regarding the use of the Smiling Mind application and the requirements related to participation in study (i.e. utilizing application 4x a week, follow-up PHQ-9 after one month of use).</w:t>
                      </w:r>
                    </w:p>
                  </w:txbxContent>
                </v:textbox>
                <w10:wrap type="square"/>
              </v:shape>
            </w:pict>
          </mc:Fallback>
        </mc:AlternateContent>
      </w:r>
      <w:r>
        <w:rPr>
          <w:noProof/>
        </w:rPr>
        <mc:AlternateContent>
          <mc:Choice Requires="wps">
            <w:drawing>
              <wp:anchor distT="45720" distB="45720" distL="114300" distR="114300" simplePos="0" relativeHeight="251739136" behindDoc="0" locked="0" layoutInCell="1" allowOverlap="1" wp14:anchorId="0AC153C2" wp14:editId="35B6E7B5">
                <wp:simplePos x="0" y="0"/>
                <wp:positionH relativeFrom="column">
                  <wp:posOffset>654050</wp:posOffset>
                </wp:positionH>
                <wp:positionV relativeFrom="paragraph">
                  <wp:posOffset>872490</wp:posOffset>
                </wp:positionV>
                <wp:extent cx="2360930" cy="1404620"/>
                <wp:effectExtent l="0" t="0" r="22860" b="11430"/>
                <wp:wrapSquare wrapText="bothSides"/>
                <wp:docPr id="23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14:paraId="3D6C24F1" w14:textId="77777777" w:rsidR="000B6349" w:rsidRDefault="000B6349" w:rsidP="00D114FE">
                            <w:pPr>
                              <w:jc w:val="center"/>
                            </w:pPr>
                            <w:r w:rsidRPr="00E13CEC">
                              <w:rPr>
                                <w:b/>
                              </w:rPr>
                              <w:t>Step Two:</w:t>
                            </w:r>
                            <w:r>
                              <w:t xml:space="preserve"> </w:t>
                            </w:r>
                            <w:r>
                              <w:br/>
                              <w:t>Recruit adolescents aged 12 years to 18 years with a baseline PHQ-9 score of 5 or higher. Obtain consent from parent and patient to participate.</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AC153C2" id="_x0000_s1037" type="#_x0000_t202" style="position:absolute;margin-left:51.5pt;margin-top:68.7pt;width:185.9pt;height:110.6pt;z-index:25173913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">
                <v:textbox style="mso-fit-shape-to-text:t">
                  <w:txbxContent>
                    <w:p w14:paraId="3D6C24F1" w14:textId="77777777" w:rsidR="000B6349" w:rsidRDefault="000B6349" w:rsidP="00D114FE">
                      <w:pPr>
                        <w:jc w:val="center"/>
                      </w:pPr>
                      <w:r w:rsidRPr="00E13CEC">
                        <w:rPr>
                          <w:b/>
                        </w:rPr>
                        <w:t>Step Two:</w:t>
                      </w:r>
                      <w:r>
                        <w:t xml:space="preserve"> </w:t>
                      </w:r>
                      <w:r>
                        <w:br/>
                        <w:t>Recruit adolescents aged 12 years to 18 years with a baseline PHQ-9 score of 5 or higher. Obtain consent from parent and patient to participate.</w:t>
                      </w:r>
                    </w:p>
                  </w:txbxContent>
                </v:textbox>
                <w10:wrap type="square"/>
              </v:shape>
            </w:pict>
          </mc:Fallback>
        </mc:AlternateContent>
      </w:r>
    </w:p>
    <w:p w14:paraId="68B0B3A1" w14:textId="77777777" w:rsidR="00D114FE" w:rsidRDefault="00D114FE" w:rsidP="00D114FE">
      <w:pPr>
        <w:spacing w:after="0" w:line="480" w:lineRule="auto"/>
        <w:jc w:val="center"/>
        <w:rPr>
          <w:rFonts w:ascii="Times New Roman" w:hAnsi="Times New Roman" w:cs="Times New Roman"/>
          <w:sz w:val="24"/>
          <w:szCs w:val="24"/>
        </w:rPr>
      </w:pPr>
    </w:p>
    <w:p w14:paraId="5DE82332" w14:textId="77777777" w:rsidR="00D114FE" w:rsidRDefault="00D114FE" w:rsidP="00D114FE">
      <w:pPr>
        <w:spacing w:after="0" w:line="480" w:lineRule="auto"/>
        <w:jc w:val="center"/>
        <w:rPr>
          <w:rFonts w:ascii="Times New Roman" w:hAnsi="Times New Roman" w:cs="Times New Roman"/>
          <w:sz w:val="24"/>
          <w:szCs w:val="24"/>
        </w:rPr>
      </w:pPr>
    </w:p>
    <w:p w14:paraId="2D9B0ABC" w14:textId="77777777" w:rsidR="00D114FE" w:rsidRDefault="00D114FE" w:rsidP="00D114FE">
      <w:pPr>
        <w:spacing w:after="0" w:line="480" w:lineRule="auto"/>
        <w:jc w:val="center"/>
        <w:rPr>
          <w:rFonts w:ascii="Times New Roman" w:hAnsi="Times New Roman" w:cs="Times New Roman"/>
          <w:sz w:val="24"/>
          <w:szCs w:val="24"/>
        </w:rPr>
      </w:pPr>
    </w:p>
    <w:p w14:paraId="2FF79268" w14:textId="77777777" w:rsidR="00D114FE" w:rsidRDefault="00D114FE" w:rsidP="00D114FE">
      <w:pPr>
        <w:spacing w:after="0" w:line="480" w:lineRule="auto"/>
        <w:jc w:val="center"/>
        <w:rPr>
          <w:rFonts w:ascii="Times New Roman" w:hAnsi="Times New Roman" w:cs="Times New Roman"/>
          <w:sz w:val="24"/>
          <w:szCs w:val="24"/>
        </w:rPr>
      </w:pPr>
    </w:p>
    <w:p w14:paraId="47B87DE4" w14:textId="77777777" w:rsidR="00D114FE" w:rsidRDefault="00D114FE" w:rsidP="00D114FE">
      <w:pPr>
        <w:spacing w:after="0" w:line="480" w:lineRule="auto"/>
        <w:jc w:val="center"/>
        <w:rPr>
          <w:rFonts w:ascii="Times New Roman" w:hAnsi="Times New Roman" w:cs="Times New Roman"/>
          <w:sz w:val="24"/>
          <w:szCs w:val="24"/>
        </w:rPr>
      </w:pPr>
    </w:p>
    <w:p w14:paraId="0BC27311" w14:textId="77777777" w:rsidR="00D114FE" w:rsidRDefault="00D114FE" w:rsidP="00D114FE">
      <w:pPr>
        <w:spacing w:after="0" w:line="480" w:lineRule="auto"/>
        <w:jc w:val="center"/>
        <w:rPr>
          <w:rFonts w:ascii="Times New Roman" w:hAnsi="Times New Roman" w:cs="Times New Roman"/>
          <w:sz w:val="24"/>
          <w:szCs w:val="24"/>
        </w:rPr>
      </w:pPr>
    </w:p>
    <w:p w14:paraId="3DC5017B" w14:textId="77777777" w:rsidR="00D114FE" w:rsidRDefault="00D114FE" w:rsidP="00D114FE">
      <w:pPr>
        <w:spacing w:after="0" w:line="480" w:lineRule="auto"/>
        <w:jc w:val="center"/>
        <w:rPr>
          <w:rFonts w:ascii="Times New Roman" w:hAnsi="Times New Roman" w:cs="Times New Roman"/>
          <w:sz w:val="24"/>
          <w:szCs w:val="24"/>
        </w:rPr>
      </w:pPr>
    </w:p>
    <w:p w14:paraId="49D6AF43" w14:textId="77777777" w:rsidR="00D114FE" w:rsidRDefault="00D114FE" w:rsidP="00D114FE">
      <w:pPr>
        <w:spacing w:after="0" w:line="480" w:lineRule="auto"/>
        <w:jc w:val="center"/>
        <w:rPr>
          <w:rFonts w:ascii="Times New Roman" w:hAnsi="Times New Roman" w:cs="Times New Roman"/>
          <w:sz w:val="24"/>
          <w:szCs w:val="24"/>
        </w:rPr>
      </w:pPr>
    </w:p>
    <w:p w14:paraId="4C0E868A" w14:textId="77777777" w:rsidR="00D114FE" w:rsidRDefault="00D114FE" w:rsidP="00D114FE">
      <w:pPr>
        <w:spacing w:after="0" w:line="480" w:lineRule="auto"/>
        <w:jc w:val="center"/>
        <w:rPr>
          <w:rFonts w:ascii="Times New Roman" w:hAnsi="Times New Roman" w:cs="Times New Roman"/>
          <w:sz w:val="24"/>
          <w:szCs w:val="24"/>
        </w:rPr>
      </w:pPr>
    </w:p>
    <w:p w14:paraId="644C36DE" w14:textId="77777777" w:rsidR="00D114FE" w:rsidRDefault="00D114FE" w:rsidP="00D114FE">
      <w:pPr>
        <w:spacing w:after="0" w:line="480" w:lineRule="auto"/>
        <w:jc w:val="center"/>
        <w:rPr>
          <w:rFonts w:ascii="Times New Roman" w:hAnsi="Times New Roman" w:cs="Times New Roman"/>
          <w:sz w:val="24"/>
          <w:szCs w:val="24"/>
        </w:rPr>
      </w:pPr>
    </w:p>
    <w:p w14:paraId="5AE1E193" w14:textId="77777777" w:rsidR="00D114FE" w:rsidRDefault="00D114FE" w:rsidP="00D114FE">
      <w:pPr>
        <w:spacing w:after="0" w:line="480" w:lineRule="auto"/>
        <w:jc w:val="center"/>
        <w:rPr>
          <w:rFonts w:ascii="Times New Roman" w:hAnsi="Times New Roman" w:cs="Times New Roman"/>
          <w:sz w:val="24"/>
          <w:szCs w:val="24"/>
        </w:rPr>
      </w:pPr>
    </w:p>
    <w:p w14:paraId="2697B911" w14:textId="77777777" w:rsidR="00D114FE" w:rsidRDefault="00D114FE" w:rsidP="00D114FE">
      <w:pPr>
        <w:spacing w:after="0" w:line="480" w:lineRule="auto"/>
        <w:jc w:val="center"/>
        <w:rPr>
          <w:rFonts w:ascii="Times New Roman" w:hAnsi="Times New Roman" w:cs="Times New Roman"/>
          <w:sz w:val="24"/>
          <w:szCs w:val="24"/>
        </w:rPr>
      </w:pPr>
    </w:p>
    <w:p w14:paraId="25A393E6" w14:textId="77777777" w:rsidR="00D114FE" w:rsidRDefault="00D114FE" w:rsidP="00D114FE">
      <w:pPr>
        <w:spacing w:after="0" w:line="480" w:lineRule="auto"/>
        <w:jc w:val="center"/>
        <w:rPr>
          <w:rFonts w:ascii="Times New Roman" w:hAnsi="Times New Roman" w:cs="Times New Roman"/>
          <w:sz w:val="24"/>
          <w:szCs w:val="24"/>
        </w:rPr>
      </w:pPr>
    </w:p>
    <w:p w14:paraId="0F6DA66A" w14:textId="77777777" w:rsidR="00D114FE" w:rsidRDefault="00D114FE" w:rsidP="00D114FE">
      <w:pPr>
        <w:spacing w:after="0" w:line="480" w:lineRule="auto"/>
        <w:jc w:val="center"/>
        <w:rPr>
          <w:rFonts w:ascii="Times New Roman" w:hAnsi="Times New Roman" w:cs="Times New Roman"/>
          <w:sz w:val="24"/>
          <w:szCs w:val="24"/>
        </w:rPr>
      </w:pPr>
    </w:p>
    <w:p w14:paraId="7C95EB66" w14:textId="77777777" w:rsidR="00D114FE" w:rsidRDefault="00D114FE" w:rsidP="00D114FE">
      <w:pPr>
        <w:spacing w:after="0" w:line="480" w:lineRule="auto"/>
        <w:jc w:val="center"/>
        <w:rPr>
          <w:rFonts w:ascii="Times New Roman" w:hAnsi="Times New Roman" w:cs="Times New Roman"/>
          <w:sz w:val="24"/>
          <w:szCs w:val="24"/>
        </w:rPr>
      </w:pPr>
    </w:p>
    <w:p w14:paraId="1E749F6B" w14:textId="77777777" w:rsidR="00D114FE" w:rsidRDefault="00D114FE" w:rsidP="00D114FE">
      <w:pPr>
        <w:spacing w:after="0" w:line="480" w:lineRule="auto"/>
        <w:jc w:val="center"/>
        <w:rPr>
          <w:rFonts w:ascii="Times New Roman" w:hAnsi="Times New Roman" w:cs="Times New Roman"/>
          <w:sz w:val="24"/>
          <w:szCs w:val="24"/>
        </w:rPr>
      </w:pPr>
    </w:p>
    <w:p w14:paraId="7B148CFB" w14:textId="77777777" w:rsidR="00D114FE" w:rsidRDefault="00D114FE" w:rsidP="00D114FE">
      <w:pPr>
        <w:spacing w:after="0" w:line="480" w:lineRule="auto"/>
        <w:jc w:val="center"/>
        <w:rPr>
          <w:rFonts w:ascii="Times New Roman" w:hAnsi="Times New Roman" w:cs="Times New Roman"/>
          <w:sz w:val="24"/>
          <w:szCs w:val="24"/>
        </w:rPr>
      </w:pPr>
    </w:p>
    <w:p w14:paraId="5E717377" w14:textId="77777777" w:rsidR="00D114FE" w:rsidRDefault="00D114FE" w:rsidP="00D114FE">
      <w:pPr>
        <w:spacing w:after="0" w:line="480" w:lineRule="auto"/>
        <w:rPr>
          <w:rFonts w:ascii="Times New Roman" w:hAnsi="Times New Roman" w:cs="Times New Roman"/>
          <w:sz w:val="24"/>
          <w:szCs w:val="24"/>
        </w:rPr>
      </w:pPr>
    </w:p>
    <w:p w14:paraId="416786DB" w14:textId="77777777" w:rsidR="00D114FE" w:rsidRDefault="00D114FE" w:rsidP="00D114FE">
      <w:pPr>
        <w:spacing w:after="0" w:line="480" w:lineRule="auto"/>
        <w:jc w:val="center"/>
        <w:rPr>
          <w:rFonts w:ascii="Times New Roman" w:hAnsi="Times New Roman" w:cs="Times New Roman"/>
          <w:sz w:val="24"/>
          <w:szCs w:val="24"/>
        </w:rPr>
      </w:pPr>
    </w:p>
    <w:p w14:paraId="3BAD453E" w14:textId="77777777" w:rsidR="00D114FE" w:rsidRDefault="00D114FE" w:rsidP="00D114FE">
      <w:pPr>
        <w:spacing w:after="0" w:line="480" w:lineRule="auto"/>
        <w:jc w:val="center"/>
        <w:rPr>
          <w:rFonts w:ascii="Times New Roman" w:hAnsi="Times New Roman" w:cs="Times New Roman"/>
          <w:sz w:val="24"/>
          <w:szCs w:val="24"/>
        </w:rPr>
      </w:pPr>
    </w:p>
    <w:p w14:paraId="36971772" w14:textId="6DD856CD" w:rsidR="00D114FE" w:rsidRDefault="00D114FE" w:rsidP="00D114FE">
      <w:pPr>
        <w:spacing w:after="0" w:line="480" w:lineRule="auto"/>
        <w:jc w:val="cente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54496" behindDoc="0" locked="0" layoutInCell="1" allowOverlap="1" wp14:anchorId="7FD15965" wp14:editId="1D5F6BD5">
                <wp:simplePos x="0" y="0"/>
                <wp:positionH relativeFrom="column">
                  <wp:posOffset>6218255</wp:posOffset>
                </wp:positionH>
                <wp:positionV relativeFrom="paragraph">
                  <wp:posOffset>3401451</wp:posOffset>
                </wp:positionV>
                <wp:extent cx="16747" cy="934496"/>
                <wp:effectExtent l="0" t="0" r="21590" b="37465"/>
                <wp:wrapNone/>
                <wp:docPr id="237" name="Straight Connector 237"/>
                <wp:cNvGraphicFramePr/>
                <a:graphic xmlns:a="http://schemas.openxmlformats.org/drawingml/2006/main">
                  <a:graphicData uri="http://schemas.microsoft.com/office/word/2010/wordprocessingShape">
                    <wps:wsp>
                      <wps:cNvCnPr/>
                      <wps:spPr>
                        <a:xfrm>
                          <a:off x="0" y="0"/>
                          <a:ext cx="16747" cy="934496"/>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03AD3F2" id="Straight Connector 237" o:spid="_x0000_s1026" style="position:absolute;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89.65pt,267.85pt" to="490.95pt,34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" strokecolor="#4472c4 [3204]" strokeweight=".5pt">
                <v:stroke joinstyle="miter"/>
              </v:lin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51424" behindDoc="0" locked="0" layoutInCell="1" allowOverlap="1" wp14:anchorId="70B892D5" wp14:editId="73E5E804">
                <wp:simplePos x="0" y="0"/>
                <wp:positionH relativeFrom="column">
                  <wp:posOffset>3175956</wp:posOffset>
                </wp:positionH>
                <wp:positionV relativeFrom="paragraph">
                  <wp:posOffset>3416935</wp:posOffset>
                </wp:positionV>
                <wp:extent cx="3350" cy="854110"/>
                <wp:effectExtent l="0" t="0" r="34925" b="22225"/>
                <wp:wrapNone/>
                <wp:docPr id="238" name="Straight Connector 238"/>
                <wp:cNvGraphicFramePr/>
                <a:graphic xmlns:a="http://schemas.openxmlformats.org/drawingml/2006/main">
                  <a:graphicData uri="http://schemas.microsoft.com/office/word/2010/wordprocessingShape">
                    <wps:wsp>
                      <wps:cNvCnPr/>
                      <wps:spPr>
                        <a:xfrm flipH="1">
                          <a:off x="0" y="0"/>
                          <a:ext cx="3350" cy="85411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05AF91C" id="Straight Connector 238" o:spid="_x0000_s1026" style="position:absolute;flip:x;z-index:251751424;visibility:visible;mso-wrap-style:square;mso-wrap-distance-left:9pt;mso-wrap-distance-top:0;mso-wrap-distance-right:9pt;mso-wrap-distance-bottom:0;mso-position-horizontal:absolute;mso-position-horizontal-relative:text;mso-position-vertical:absolute;mso-position-vertical-relative:text" from="250.1pt,269.05pt" to="250.35pt,33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" strokecolor="#4472c4 [3204]" strokeweight=".5pt">
                <v:stroke joinstyle="miter"/>
              </v:lin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50400" behindDoc="0" locked="0" layoutInCell="1" allowOverlap="1" wp14:anchorId="5602DE5C" wp14:editId="47194178">
                <wp:simplePos x="0" y="0"/>
                <wp:positionH relativeFrom="column">
                  <wp:posOffset>2151052</wp:posOffset>
                </wp:positionH>
                <wp:positionV relativeFrom="paragraph">
                  <wp:posOffset>3440381</wp:posOffset>
                </wp:positionV>
                <wp:extent cx="0" cy="820615"/>
                <wp:effectExtent l="0" t="0" r="38100" b="36830"/>
                <wp:wrapNone/>
                <wp:docPr id="239" name="Straight Connector 239"/>
                <wp:cNvGraphicFramePr/>
                <a:graphic xmlns:a="http://schemas.openxmlformats.org/drawingml/2006/main">
                  <a:graphicData uri="http://schemas.microsoft.com/office/word/2010/wordprocessingShape">
                    <wps:wsp>
                      <wps:cNvCnPr/>
                      <wps:spPr>
                        <a:xfrm>
                          <a:off x="0" y="0"/>
                          <a:ext cx="0" cy="82061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7ABF12C" id="Straight Connector 239" o:spid="_x0000_s1026" style="position:absolute;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9.35pt,270.9pt" to="169.35pt,3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" strokecolor="#4472c4 [3204]" strokeweight=".5pt">
                <v:stroke joinstyle="miter"/>
              </v:lin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45280" behindDoc="0" locked="0" layoutInCell="1" allowOverlap="1" wp14:anchorId="2EF16E77" wp14:editId="7F2784D9">
                <wp:simplePos x="0" y="0"/>
                <wp:positionH relativeFrom="margin">
                  <wp:align>center</wp:align>
                </wp:positionH>
                <wp:positionV relativeFrom="paragraph">
                  <wp:posOffset>3838177</wp:posOffset>
                </wp:positionV>
                <wp:extent cx="7015566" cy="5166"/>
                <wp:effectExtent l="38100" t="76200" r="90170" b="90170"/>
                <wp:wrapNone/>
                <wp:docPr id="240" name="Straight Arrow Connector 240"/>
                <wp:cNvGraphicFramePr/>
                <a:graphic xmlns:a="http://schemas.openxmlformats.org/drawingml/2006/main">
                  <a:graphicData uri="http://schemas.microsoft.com/office/word/2010/wordprocessingShape">
                    <wps:wsp>
                      <wps:cNvCnPr/>
                      <wps:spPr>
                        <a:xfrm>
                          <a:off x="0" y="0"/>
                          <a:ext cx="7015566" cy="5166"/>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D991007" id="Straight Arrow Connector 240" o:spid="_x0000_s1026" type="#_x0000_t32" style="position:absolute;margin-left:0;margin-top:302.2pt;width:552.4pt;height:.4pt;z-index:251745280;visibility:visible;mso-wrap-style:square;mso-wrap-distance-left:9pt;mso-wrap-distance-top:0;mso-wrap-distance-right:9pt;mso-wrap-distance-bottom:0;mso-position-horizontal:center;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" strokecolor="#4472c4 [3204]" strokeweight=".5pt">
                <v:stroke startarrow="block" endarrow="block" joinstyle="miter"/>
                <w10:wrap anchorx="margin"/>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52448" behindDoc="0" locked="0" layoutInCell="1" allowOverlap="1" wp14:anchorId="2A206CD3" wp14:editId="38FB9506">
                <wp:simplePos x="0" y="0"/>
                <wp:positionH relativeFrom="column">
                  <wp:posOffset>4168391</wp:posOffset>
                </wp:positionH>
                <wp:positionV relativeFrom="paragraph">
                  <wp:posOffset>3418198</wp:posOffset>
                </wp:positionV>
                <wp:extent cx="0" cy="877556"/>
                <wp:effectExtent l="0" t="0" r="38100" b="37465"/>
                <wp:wrapNone/>
                <wp:docPr id="241" name="Straight Connector 241"/>
                <wp:cNvGraphicFramePr/>
                <a:graphic xmlns:a="http://schemas.openxmlformats.org/drawingml/2006/main">
                  <a:graphicData uri="http://schemas.microsoft.com/office/word/2010/wordprocessingShape">
                    <wps:wsp>
                      <wps:cNvCnPr/>
                      <wps:spPr>
                        <a:xfrm>
                          <a:off x="0" y="0"/>
                          <a:ext cx="0" cy="877556"/>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50E6FCC" id="Straight Connector 241" o:spid="_x0000_s1026" style="position:absolute;z-index:251752448;visibility:visible;mso-wrap-style:square;mso-wrap-distance-left:9pt;mso-wrap-distance-top:0;mso-wrap-distance-right:9pt;mso-wrap-distance-bottom:0;mso-position-horizontal:absolute;mso-position-horizontal-relative:text;mso-position-vertical:absolute;mso-position-vertical-relative:text" from="328.2pt,269.15pt" to="328.2pt,33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" strokecolor="#4472c4 [3204]" strokeweight=".5pt">
                <v:stroke joinstyle="miter"/>
              </v:line>
            </w:pict>
          </mc:Fallback>
        </mc:AlternateContent>
      </w:r>
      <w:r w:rsidRPr="00EE7585">
        <w:rPr>
          <w:rFonts w:ascii="Times New Roman" w:hAnsi="Times New Roman" w:cs="Times New Roman"/>
          <w:noProof/>
          <w:sz w:val="24"/>
          <w:szCs w:val="24"/>
        </w:rPr>
        <mc:AlternateContent>
          <mc:Choice Requires="wps">
            <w:drawing>
              <wp:anchor distT="45720" distB="45720" distL="114300" distR="114300" simplePos="0" relativeHeight="251747328" behindDoc="0" locked="0" layoutInCell="1" allowOverlap="1" wp14:anchorId="2690CDC4" wp14:editId="1C328FBA">
                <wp:simplePos x="0" y="0"/>
                <wp:positionH relativeFrom="column">
                  <wp:posOffset>626745</wp:posOffset>
                </wp:positionH>
                <wp:positionV relativeFrom="paragraph">
                  <wp:posOffset>4250690</wp:posOffset>
                </wp:positionV>
                <wp:extent cx="1101725" cy="907415"/>
                <wp:effectExtent l="0" t="0" r="22225" b="26035"/>
                <wp:wrapSquare wrapText="bothSides"/>
                <wp:docPr id="24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1725" cy="907415"/>
                        </a:xfrm>
                        <a:prstGeom prst="rect">
                          <a:avLst/>
                        </a:prstGeom>
                        <a:solidFill>
                          <a:srgbClr val="FFFFFF"/>
                        </a:solidFill>
                        <a:ln w="9525">
                          <a:solidFill>
                            <a:srgbClr val="000000"/>
                          </a:solidFill>
                          <a:miter lim="800000"/>
                          <a:headEnd/>
                          <a:tailEnd/>
                        </a:ln>
                      </wps:spPr>
                      <wps:txbx>
                        <w:txbxContent>
                          <w:p w14:paraId="35737DAC" w14:textId="77777777" w:rsidR="000B6349" w:rsidRPr="00EE7585" w:rsidRDefault="000B6349" w:rsidP="00D114FE">
                            <w:pPr>
                              <w:jc w:val="center"/>
                              <w:rPr>
                                <w:rFonts w:ascii="Times New Roman" w:hAnsi="Times New Roman" w:cs="Times New Roman"/>
                                <w:sz w:val="20"/>
                                <w:szCs w:val="20"/>
                              </w:rPr>
                            </w:pPr>
                            <w:r>
                              <w:rPr>
                                <w:rFonts w:ascii="Times New Roman" w:hAnsi="Times New Roman" w:cs="Times New Roman"/>
                                <w:sz w:val="20"/>
                                <w:szCs w:val="20"/>
                              </w:rPr>
                              <w:t>Initiation of Recruitment Process/Initiation of Project Intervention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690CDC4" id="_x0000_s1038" type="#_x0000_t202" style="position:absolute;left:0;text-align:left;margin-left:49.35pt;margin-top:334.7pt;width:86.75pt;height:71.45pt;z-index:2517473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">
                <v:textbox>
                  <w:txbxContent>
                    <w:p w14:paraId="35737DAC" w14:textId="77777777" w:rsidR="000B6349" w:rsidRPr="00EE7585" w:rsidRDefault="000B6349" w:rsidP="00D114FE">
                      <w:pPr>
                        <w:jc w:val="center"/>
                        <w:rPr>
                          <w:rFonts w:ascii="Times New Roman" w:hAnsi="Times New Roman" w:cs="Times New Roman"/>
                          <w:sz w:val="20"/>
                          <w:szCs w:val="20"/>
                        </w:rPr>
                      </w:pPr>
                      <w:r>
                        <w:rPr>
                          <w:rFonts w:ascii="Times New Roman" w:hAnsi="Times New Roman" w:cs="Times New Roman"/>
                          <w:sz w:val="20"/>
                          <w:szCs w:val="20"/>
                        </w:rPr>
                        <w:t>Initiation of Recruitment Process/Initiation of Project Intervention</w:t>
                      </w:r>
                    </w:p>
                  </w:txbxContent>
                </v:textbox>
                <w10:wrap type="square"/>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48352" behindDoc="0" locked="0" layoutInCell="1" allowOverlap="1" wp14:anchorId="5AC09CE6" wp14:editId="2A500497">
                <wp:simplePos x="0" y="0"/>
                <wp:positionH relativeFrom="column">
                  <wp:posOffset>1176655</wp:posOffset>
                </wp:positionH>
                <wp:positionV relativeFrom="paragraph">
                  <wp:posOffset>3473799</wp:posOffset>
                </wp:positionV>
                <wp:extent cx="3349" cy="723482"/>
                <wp:effectExtent l="0" t="0" r="34925" b="19685"/>
                <wp:wrapNone/>
                <wp:docPr id="243" name="Straight Connector 243"/>
                <wp:cNvGraphicFramePr/>
                <a:graphic xmlns:a="http://schemas.openxmlformats.org/drawingml/2006/main">
                  <a:graphicData uri="http://schemas.microsoft.com/office/word/2010/wordprocessingShape">
                    <wps:wsp>
                      <wps:cNvCnPr/>
                      <wps:spPr>
                        <a:xfrm>
                          <a:off x="0" y="0"/>
                          <a:ext cx="3349" cy="723482"/>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93B7F7" id="Straight Connector 243" o:spid="_x0000_s1026" style="position:absolute;z-index:251748352;visibility:visible;mso-wrap-style:square;mso-wrap-distance-left:9pt;mso-wrap-distance-top:0;mso-wrap-distance-right:9pt;mso-wrap-distance-bottom:0;mso-position-horizontal:absolute;mso-position-horizontal-relative:text;mso-position-vertical:absolute;mso-position-vertical-relative:text" from="92.65pt,273.55pt" to="92.9pt,3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" strokecolor="#4472c4 [3204]" strokeweight=".5pt">
                <v:stroke joinstyle="miter"/>
              </v:lin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46304" behindDoc="0" locked="0" layoutInCell="1" allowOverlap="1" wp14:anchorId="5ACCD0F2" wp14:editId="7E78C7AD">
                <wp:simplePos x="0" y="0"/>
                <wp:positionH relativeFrom="column">
                  <wp:posOffset>38401</wp:posOffset>
                </wp:positionH>
                <wp:positionV relativeFrom="paragraph">
                  <wp:posOffset>3470200</wp:posOffset>
                </wp:positionV>
                <wp:extent cx="0" cy="718088"/>
                <wp:effectExtent l="0" t="0" r="38100" b="25400"/>
                <wp:wrapNone/>
                <wp:docPr id="244" name="Straight Connector 244"/>
                <wp:cNvGraphicFramePr/>
                <a:graphic xmlns:a="http://schemas.openxmlformats.org/drawingml/2006/main">
                  <a:graphicData uri="http://schemas.microsoft.com/office/word/2010/wordprocessingShape">
                    <wps:wsp>
                      <wps:cNvCnPr/>
                      <wps:spPr>
                        <a:xfrm flipH="1">
                          <a:off x="0" y="0"/>
                          <a:ext cx="0" cy="718088"/>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38990AD" id="Straight Connector 244" o:spid="_x0000_s1026" style="position:absolute;flip:x;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pt,273.25pt" to="3pt,32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" strokecolor="#4472c4 [3204]" strokeweight=".5pt">
                <v:stroke joinstyle="miter"/>
              </v:line>
            </w:pict>
          </mc:Fallback>
        </mc:AlternateContent>
      </w:r>
      <w:r>
        <w:rPr>
          <w:rFonts w:ascii="Times New Roman" w:hAnsi="Times New Roman" w:cs="Times New Roman"/>
          <w:sz w:val="24"/>
          <w:szCs w:val="24"/>
        </w:rPr>
        <w:t>Appendix F: Project Timeline Flow</w:t>
      </w:r>
    </w:p>
    <w:p w14:paraId="5D6B4EF9" w14:textId="77777777" w:rsidR="00D114FE" w:rsidRPr="006E57A4" w:rsidRDefault="00D114FE" w:rsidP="00D114FE">
      <w:pPr>
        <w:rPr>
          <w:rFonts w:ascii="Times New Roman" w:hAnsi="Times New Roman" w:cs="Times New Roman"/>
          <w:sz w:val="24"/>
          <w:szCs w:val="24"/>
        </w:rPr>
      </w:pPr>
    </w:p>
    <w:p w14:paraId="78C18922" w14:textId="77777777" w:rsidR="00D114FE" w:rsidRDefault="00D114FE" w:rsidP="00D114FE">
      <w:pPr>
        <w:rPr>
          <w:rFonts w:ascii="Times New Roman" w:hAnsi="Times New Roman" w:cs="Times New Roman"/>
          <w:sz w:val="24"/>
          <w:szCs w:val="24"/>
        </w:rPr>
      </w:pPr>
    </w:p>
    <w:p w14:paraId="33B6E606" w14:textId="77777777" w:rsidR="00D114FE" w:rsidRDefault="00D114FE" w:rsidP="00D114FE">
      <w:pPr>
        <w:rPr>
          <w:rFonts w:ascii="Times New Roman" w:hAnsi="Times New Roman" w:cs="Times New Roman"/>
          <w:sz w:val="24"/>
          <w:szCs w:val="24"/>
        </w:rPr>
      </w:pPr>
    </w:p>
    <w:p w14:paraId="0AA333A6" w14:textId="77777777" w:rsidR="00D114FE" w:rsidRPr="006E57A4" w:rsidRDefault="00D114FE" w:rsidP="00D114FE">
      <w:pPr>
        <w:rPr>
          <w:rFonts w:ascii="Times New Roman" w:hAnsi="Times New Roman" w:cs="Times New Roman"/>
          <w:sz w:val="24"/>
          <w:szCs w:val="24"/>
        </w:rPr>
      </w:pPr>
    </w:p>
    <w:p w14:paraId="32011503" w14:textId="77777777" w:rsidR="00D114FE" w:rsidRPr="006E57A4" w:rsidRDefault="00D114FE" w:rsidP="00D114FE">
      <w:pPr>
        <w:rPr>
          <w:rFonts w:ascii="Times New Roman" w:hAnsi="Times New Roman" w:cs="Times New Roman"/>
          <w:sz w:val="24"/>
          <w:szCs w:val="24"/>
        </w:rPr>
      </w:pPr>
    </w:p>
    <w:p w14:paraId="6E8FE649" w14:textId="77777777" w:rsidR="00D114FE" w:rsidRPr="006E57A4" w:rsidRDefault="00D114FE" w:rsidP="00D114FE">
      <w:pPr>
        <w:rPr>
          <w:rFonts w:ascii="Times New Roman" w:hAnsi="Times New Roman" w:cs="Times New Roman"/>
          <w:sz w:val="24"/>
          <w:szCs w:val="24"/>
        </w:rPr>
      </w:pPr>
    </w:p>
    <w:p w14:paraId="21826254" w14:textId="77777777" w:rsidR="00D114FE" w:rsidRPr="006E57A4" w:rsidRDefault="00D114FE" w:rsidP="00D114FE">
      <w:pPr>
        <w:rPr>
          <w:rFonts w:ascii="Times New Roman" w:hAnsi="Times New Roman" w:cs="Times New Roman"/>
          <w:sz w:val="24"/>
          <w:szCs w:val="24"/>
        </w:rPr>
      </w:pPr>
    </w:p>
    <w:p w14:paraId="2202E1E5" w14:textId="32EDABB2" w:rsidR="00D114FE" w:rsidRPr="006E57A4" w:rsidRDefault="00E81467" w:rsidP="00D114FE">
      <w:pPr>
        <w:rPr>
          <w:rFonts w:ascii="Times New Roman" w:hAnsi="Times New Roman" w:cs="Times New Roman"/>
          <w:sz w:val="24"/>
          <w:szCs w:val="24"/>
        </w:rPr>
      </w:pPr>
      <w:r w:rsidRPr="006E57A4">
        <w:rPr>
          <w:rFonts w:ascii="Times New Roman" w:hAnsi="Times New Roman" w:cs="Times New Roman"/>
          <w:noProof/>
          <w:sz w:val="24"/>
          <w:szCs w:val="24"/>
        </w:rPr>
        <mc:AlternateContent>
          <mc:Choice Requires="wps">
            <w:drawing>
              <wp:anchor distT="45720" distB="45720" distL="114300" distR="114300" simplePos="0" relativeHeight="251755520" behindDoc="0" locked="0" layoutInCell="1" allowOverlap="1" wp14:anchorId="7A912A09" wp14:editId="165E1D0C">
                <wp:simplePos x="0" y="0"/>
                <wp:positionH relativeFrom="column">
                  <wp:posOffset>1656080</wp:posOffset>
                </wp:positionH>
                <wp:positionV relativeFrom="paragraph">
                  <wp:posOffset>167005</wp:posOffset>
                </wp:positionV>
                <wp:extent cx="1377950" cy="883920"/>
                <wp:effectExtent l="0" t="0" r="12700" b="11430"/>
                <wp:wrapSquare wrapText="bothSides"/>
                <wp:docPr id="2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7950" cy="883920"/>
                        </a:xfrm>
                        <a:prstGeom prst="rect">
                          <a:avLst/>
                        </a:prstGeom>
                        <a:solidFill>
                          <a:srgbClr val="FFFFFF"/>
                        </a:solidFill>
                        <a:ln w="9525">
                          <a:solidFill>
                            <a:srgbClr val="000000"/>
                          </a:solidFill>
                          <a:miter lim="800000"/>
                          <a:headEnd/>
                          <a:tailEnd/>
                        </a:ln>
                      </wps:spPr>
                      <wps:txbx>
                        <w:txbxContent>
                          <w:p w14:paraId="2AA90B0C" w14:textId="3366D836" w:rsidR="000B6349" w:rsidRPr="006E57A4" w:rsidRDefault="000B6349" w:rsidP="00D114FE">
                            <w:pPr>
                              <w:jc w:val="center"/>
                              <w:rPr>
                                <w:rFonts w:ascii="Times New Roman" w:hAnsi="Times New Roman" w:cs="Times New Roman"/>
                                <w:sz w:val="20"/>
                                <w:szCs w:val="20"/>
                              </w:rPr>
                            </w:pPr>
                            <w:r>
                              <w:rPr>
                                <w:rFonts w:ascii="Times New Roman" w:hAnsi="Times New Roman" w:cs="Times New Roman"/>
                                <w:sz w:val="20"/>
                                <w:szCs w:val="20"/>
                              </w:rPr>
                              <w:t xml:space="preserve">First month post initiation of recruitment/adolescent use of Smiling Mind. </w:t>
                            </w:r>
                            <w:r>
                              <w:rPr>
                                <w:rFonts w:ascii="Times New Roman" w:hAnsi="Times New Roman" w:cs="Times New Roman"/>
                                <w:sz w:val="20"/>
                                <w:szCs w:val="20"/>
                              </w:rPr>
                              <w:br/>
                              <w:t>Follow-up PHQ-9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A912A09" id="_x0000_s1039" type="#_x0000_t202" style="position:absolute;margin-left:130.4pt;margin-top:13.15pt;width:108.5pt;height:69.6pt;z-index:2517555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">
                <v:textbox>
                  <w:txbxContent>
                    <w:p w14:paraId="2AA90B0C" w14:textId="3366D836" w:rsidR="000B6349" w:rsidRPr="006E57A4" w:rsidRDefault="000B6349" w:rsidP="00D114FE">
                      <w:pPr>
                        <w:jc w:val="center"/>
                        <w:rPr>
                          <w:rFonts w:ascii="Times New Roman" w:hAnsi="Times New Roman" w:cs="Times New Roman"/>
                          <w:sz w:val="20"/>
                          <w:szCs w:val="20"/>
                        </w:rPr>
                      </w:pPr>
                      <w:r>
                        <w:rPr>
                          <w:rFonts w:ascii="Times New Roman" w:hAnsi="Times New Roman" w:cs="Times New Roman"/>
                          <w:sz w:val="20"/>
                          <w:szCs w:val="20"/>
                        </w:rPr>
                        <w:t xml:space="preserve">First month post initiation of recruitment/adolescent use of Smiling Mind. </w:t>
                      </w:r>
                      <w:r>
                        <w:rPr>
                          <w:rFonts w:ascii="Times New Roman" w:hAnsi="Times New Roman" w:cs="Times New Roman"/>
                          <w:sz w:val="20"/>
                          <w:szCs w:val="20"/>
                        </w:rPr>
                        <w:br/>
                        <w:t>Follow-up PHQ-9</w:t>
                      </w:r>
                    </w:p>
                  </w:txbxContent>
                </v:textbox>
                <w10:wrap type="square"/>
              </v:shape>
            </w:pict>
          </mc:Fallback>
        </mc:AlternateContent>
      </w:r>
      <w:r w:rsidR="00BA10DB">
        <w:rPr>
          <w:rFonts w:ascii="Times New Roman" w:hAnsi="Times New Roman" w:cs="Times New Roman"/>
          <w:noProof/>
          <w:sz w:val="24"/>
          <w:szCs w:val="24"/>
        </w:rPr>
        <mc:AlternateContent>
          <mc:Choice Requires="wps">
            <w:drawing>
              <wp:anchor distT="0" distB="0" distL="114300" distR="114300" simplePos="0" relativeHeight="251749376" behindDoc="0" locked="0" layoutInCell="1" allowOverlap="1" wp14:anchorId="75596432" wp14:editId="67986D73">
                <wp:simplePos x="0" y="0"/>
                <wp:positionH relativeFrom="column">
                  <wp:posOffset>-461913</wp:posOffset>
                </wp:positionH>
                <wp:positionV relativeFrom="paragraph">
                  <wp:posOffset>178396</wp:posOffset>
                </wp:positionV>
                <wp:extent cx="1488374" cy="897255"/>
                <wp:effectExtent l="0" t="0" r="17145" b="17145"/>
                <wp:wrapNone/>
                <wp:docPr id="247" name="Text Box 247"/>
                <wp:cNvGraphicFramePr/>
                <a:graphic xmlns:a="http://schemas.openxmlformats.org/drawingml/2006/main">
                  <a:graphicData uri="http://schemas.microsoft.com/office/word/2010/wordprocessingShape">
                    <wps:wsp>
                      <wps:cNvSpPr txBox="1"/>
                      <wps:spPr>
                        <a:xfrm>
                          <a:off x="0" y="0"/>
                          <a:ext cx="1488374" cy="897255"/>
                        </a:xfrm>
                        <a:prstGeom prst="rect">
                          <a:avLst/>
                        </a:prstGeom>
                        <a:solidFill>
                          <a:schemeClr val="lt1"/>
                        </a:solidFill>
                        <a:ln w="6350">
                          <a:solidFill>
                            <a:prstClr val="black"/>
                          </a:solidFill>
                        </a:ln>
                      </wps:spPr>
                      <wps:txbx>
                        <w:txbxContent>
                          <w:p w14:paraId="1CAFA988" w14:textId="15F598B9" w:rsidR="000B6349" w:rsidRPr="00EE7585" w:rsidRDefault="000B6349" w:rsidP="00D114FE">
                            <w:pPr>
                              <w:jc w:val="center"/>
                              <w:rPr>
                                <w:rFonts w:ascii="Times New Roman" w:hAnsi="Times New Roman" w:cs="Times New Roman"/>
                                <w:sz w:val="20"/>
                                <w:szCs w:val="20"/>
                              </w:rPr>
                            </w:pPr>
                            <w:r>
                              <w:rPr>
                                <w:rFonts w:ascii="Times New Roman" w:hAnsi="Times New Roman" w:cs="Times New Roman"/>
                                <w:sz w:val="20"/>
                                <w:szCs w:val="20"/>
                              </w:rPr>
                              <w:t>Education of Providers regarding Project and Smiling Mind Application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5596432" id="Text Box 247" o:spid="_x0000_s1040" type="#_x0000_t202" style="position:absolute;margin-left:-36.35pt;margin-top:14.05pt;width:117.2pt;height:70.6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" fillcolor="white [3201]" strokeweight=".5pt">
                <v:textbox>
                  <w:txbxContent>
                    <w:p w14:paraId="1CAFA988" w14:textId="15F598B9" w:rsidR="000B6349" w:rsidRPr="00EE7585" w:rsidRDefault="000B6349" w:rsidP="00D114FE">
                      <w:pPr>
                        <w:jc w:val="center"/>
                        <w:rPr>
                          <w:rFonts w:ascii="Times New Roman" w:hAnsi="Times New Roman" w:cs="Times New Roman"/>
                          <w:sz w:val="20"/>
                          <w:szCs w:val="20"/>
                        </w:rPr>
                      </w:pPr>
                      <w:r>
                        <w:rPr>
                          <w:rFonts w:ascii="Times New Roman" w:hAnsi="Times New Roman" w:cs="Times New Roman"/>
                          <w:sz w:val="20"/>
                          <w:szCs w:val="20"/>
                        </w:rPr>
                        <w:t>Education of Providers regarding Project and Smiling Mind Application</w:t>
                      </w:r>
                    </w:p>
                  </w:txbxContent>
                </v:textbox>
              </v:shape>
            </w:pict>
          </mc:Fallback>
        </mc:AlternateContent>
      </w:r>
      <w:r w:rsidR="00BA10DB" w:rsidRPr="006E57A4">
        <w:rPr>
          <w:rFonts w:ascii="Times New Roman" w:hAnsi="Times New Roman" w:cs="Times New Roman"/>
          <w:noProof/>
          <w:sz w:val="24"/>
          <w:szCs w:val="24"/>
        </w:rPr>
        <mc:AlternateContent>
          <mc:Choice Requires="wps">
            <w:drawing>
              <wp:anchor distT="45720" distB="45720" distL="114300" distR="114300" simplePos="0" relativeHeight="251757568" behindDoc="0" locked="0" layoutInCell="1" allowOverlap="1" wp14:anchorId="4D7ECE9A" wp14:editId="1EE64A9D">
                <wp:simplePos x="0" y="0"/>
                <wp:positionH relativeFrom="column">
                  <wp:posOffset>3543935</wp:posOffset>
                </wp:positionH>
                <wp:positionV relativeFrom="paragraph">
                  <wp:posOffset>149860</wp:posOffset>
                </wp:positionV>
                <wp:extent cx="1536065" cy="906780"/>
                <wp:effectExtent l="0" t="0" r="26035" b="26670"/>
                <wp:wrapSquare wrapText="bothSides"/>
                <wp:docPr id="24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6065" cy="906780"/>
                        </a:xfrm>
                        <a:prstGeom prst="rect">
                          <a:avLst/>
                        </a:prstGeom>
                        <a:solidFill>
                          <a:srgbClr val="FFFFFF"/>
                        </a:solidFill>
                        <a:ln w="9525">
                          <a:solidFill>
                            <a:srgbClr val="000000"/>
                          </a:solidFill>
                          <a:miter lim="800000"/>
                          <a:headEnd/>
                          <a:tailEnd/>
                        </a:ln>
                      </wps:spPr>
                      <wps:txbx>
                        <w:txbxContent>
                          <w:p w14:paraId="3219A3DA" w14:textId="3D33D348" w:rsidR="000B6349" w:rsidRPr="006E57A4" w:rsidRDefault="000B6349" w:rsidP="00D114FE">
                            <w:pPr>
                              <w:jc w:val="center"/>
                              <w:rPr>
                                <w:rFonts w:ascii="Times New Roman" w:hAnsi="Times New Roman" w:cs="Times New Roman"/>
                                <w:sz w:val="20"/>
                                <w:szCs w:val="20"/>
                              </w:rPr>
                            </w:pPr>
                            <w:r>
                              <w:rPr>
                                <w:rFonts w:ascii="Times New Roman" w:hAnsi="Times New Roman" w:cs="Times New Roman"/>
                                <w:sz w:val="20"/>
                                <w:szCs w:val="20"/>
                              </w:rPr>
                              <w:t>Third month post initiation of recruitment/adolescent use of Smiling Mind. Follow-up PHQ-9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D7ECE9A" id="_x0000_s1041" type="#_x0000_t202" style="position:absolute;margin-left:279.05pt;margin-top:11.8pt;width:120.95pt;height:71.4pt;z-index:2517575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">
                <v:textbox>
                  <w:txbxContent>
                    <w:p w14:paraId="3219A3DA" w14:textId="3D33D348" w:rsidR="000B6349" w:rsidRPr="006E57A4" w:rsidRDefault="000B6349" w:rsidP="00D114FE">
                      <w:pPr>
                        <w:jc w:val="center"/>
                        <w:rPr>
                          <w:rFonts w:ascii="Times New Roman" w:hAnsi="Times New Roman" w:cs="Times New Roman"/>
                          <w:sz w:val="20"/>
                          <w:szCs w:val="20"/>
                        </w:rPr>
                      </w:pPr>
                      <w:r>
                        <w:rPr>
                          <w:rFonts w:ascii="Times New Roman" w:hAnsi="Times New Roman" w:cs="Times New Roman"/>
                          <w:sz w:val="20"/>
                          <w:szCs w:val="20"/>
                        </w:rPr>
                        <w:t>Third month post initiation of recruitment/adolescent use of Smiling Mind. Follow-up PHQ-9</w:t>
                      </w:r>
                    </w:p>
                  </w:txbxContent>
                </v:textbox>
                <w10:wrap type="square"/>
              </v:shape>
            </w:pict>
          </mc:Fallback>
        </mc:AlternateContent>
      </w:r>
      <w:r w:rsidR="00D114FE">
        <w:rPr>
          <w:rFonts w:ascii="Times New Roman" w:hAnsi="Times New Roman" w:cs="Times New Roman"/>
          <w:noProof/>
          <w:sz w:val="24"/>
          <w:szCs w:val="24"/>
        </w:rPr>
        <mc:AlternateContent>
          <mc:Choice Requires="wps">
            <w:drawing>
              <wp:anchor distT="0" distB="0" distL="114300" distR="114300" simplePos="0" relativeHeight="251759616" behindDoc="0" locked="0" layoutInCell="1" allowOverlap="1" wp14:anchorId="3AC58C00" wp14:editId="4798BBC2">
                <wp:simplePos x="0" y="0"/>
                <wp:positionH relativeFrom="column">
                  <wp:posOffset>5699760</wp:posOffset>
                </wp:positionH>
                <wp:positionV relativeFrom="paragraph">
                  <wp:posOffset>109855</wp:posOffset>
                </wp:positionV>
                <wp:extent cx="1028700" cy="883920"/>
                <wp:effectExtent l="0" t="0" r="19050" b="11430"/>
                <wp:wrapSquare wrapText="bothSides"/>
                <wp:docPr id="218" name="Text Box 218"/>
                <wp:cNvGraphicFramePr/>
                <a:graphic xmlns:a="http://schemas.openxmlformats.org/drawingml/2006/main">
                  <a:graphicData uri="http://schemas.microsoft.com/office/word/2010/wordprocessingShape">
                    <wps:wsp>
                      <wps:cNvSpPr txBox="1"/>
                      <wps:spPr>
                        <a:xfrm>
                          <a:off x="0" y="0"/>
                          <a:ext cx="1028700" cy="883920"/>
                        </a:xfrm>
                        <a:prstGeom prst="rect">
                          <a:avLst/>
                        </a:prstGeom>
                        <a:solidFill>
                          <a:schemeClr val="lt1"/>
                        </a:solidFill>
                        <a:ln w="6350">
                          <a:solidFill>
                            <a:prstClr val="black"/>
                          </a:solidFill>
                        </a:ln>
                      </wps:spPr>
                      <wps:txbx>
                        <w:txbxContent>
                          <w:p w14:paraId="1A0776E3" w14:textId="77777777" w:rsidR="000B6349" w:rsidRPr="00E64DB0" w:rsidRDefault="000B6349" w:rsidP="00D114FE">
                            <w:pPr>
                              <w:jc w:val="center"/>
                              <w:rPr>
                                <w:rFonts w:ascii="Times New Roman" w:hAnsi="Times New Roman" w:cs="Times New Roman"/>
                                <w:sz w:val="20"/>
                                <w:szCs w:val="20"/>
                              </w:rPr>
                            </w:pPr>
                            <w:r w:rsidRPr="00E64DB0">
                              <w:rPr>
                                <w:rFonts w:ascii="Times New Roman" w:hAnsi="Times New Roman" w:cs="Times New Roman"/>
                                <w:sz w:val="20"/>
                                <w:szCs w:val="20"/>
                              </w:rPr>
                              <w:t>Dissemination of knowledge gained from project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AC58C00" id="Text Box 218" o:spid="_x0000_s1042" type="#_x0000_t202" style="position:absolute;margin-left:448.8pt;margin-top:8.65pt;width:81pt;height:69.6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" fillcolor="white [3201]" strokeweight=".5pt">
                <v:textbox>
                  <w:txbxContent>
                    <w:p w14:paraId="1A0776E3" w14:textId="77777777" w:rsidR="000B6349" w:rsidRPr="00E64DB0" w:rsidRDefault="000B6349" w:rsidP="00D114FE">
                      <w:pPr>
                        <w:jc w:val="center"/>
                        <w:rPr>
                          <w:rFonts w:ascii="Times New Roman" w:hAnsi="Times New Roman" w:cs="Times New Roman"/>
                          <w:sz w:val="20"/>
                          <w:szCs w:val="20"/>
                        </w:rPr>
                      </w:pPr>
                      <w:r w:rsidRPr="00E64DB0">
                        <w:rPr>
                          <w:rFonts w:ascii="Times New Roman" w:hAnsi="Times New Roman" w:cs="Times New Roman"/>
                          <w:sz w:val="20"/>
                          <w:szCs w:val="20"/>
                        </w:rPr>
                        <w:t>Dissemination of knowledge gained from project</w:t>
                      </w:r>
                    </w:p>
                  </w:txbxContent>
                </v:textbox>
                <w10:wrap type="square"/>
              </v:shape>
            </w:pict>
          </mc:Fallback>
        </mc:AlternateContent>
      </w:r>
    </w:p>
    <w:p w14:paraId="63A0DC91" w14:textId="77777777" w:rsidR="00D114FE" w:rsidRPr="006E57A4" w:rsidRDefault="00D114FE" w:rsidP="00D114FE">
      <w:pPr>
        <w:rPr>
          <w:rFonts w:ascii="Times New Roman" w:hAnsi="Times New Roman" w:cs="Times New Roman"/>
          <w:sz w:val="24"/>
          <w:szCs w:val="24"/>
        </w:rPr>
      </w:pPr>
    </w:p>
    <w:p w14:paraId="2D3A805E" w14:textId="77777777" w:rsidR="00D114FE" w:rsidRPr="006E57A4" w:rsidRDefault="00D114FE" w:rsidP="00D114FE">
      <w:pPr>
        <w:rPr>
          <w:rFonts w:ascii="Times New Roman" w:hAnsi="Times New Roman" w:cs="Times New Roman"/>
          <w:sz w:val="24"/>
          <w:szCs w:val="24"/>
        </w:rPr>
      </w:pPr>
    </w:p>
    <w:p w14:paraId="385B59E2" w14:textId="77777777" w:rsidR="00D114FE" w:rsidRPr="006E57A4" w:rsidRDefault="00D114FE" w:rsidP="00D114FE">
      <w:pP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53472" behindDoc="0" locked="0" layoutInCell="1" allowOverlap="1" wp14:anchorId="4967EC06" wp14:editId="32D68742">
                <wp:simplePos x="0" y="0"/>
                <wp:positionH relativeFrom="column">
                  <wp:posOffset>5196840</wp:posOffset>
                </wp:positionH>
                <wp:positionV relativeFrom="paragraph">
                  <wp:posOffset>118938</wp:posOffset>
                </wp:positionV>
                <wp:extent cx="10048" cy="917750"/>
                <wp:effectExtent l="0" t="0" r="28575" b="34925"/>
                <wp:wrapNone/>
                <wp:docPr id="248" name="Straight Connector 248"/>
                <wp:cNvGraphicFramePr/>
                <a:graphic xmlns:a="http://schemas.openxmlformats.org/drawingml/2006/main">
                  <a:graphicData uri="http://schemas.microsoft.com/office/word/2010/wordprocessingShape">
                    <wps:wsp>
                      <wps:cNvCnPr/>
                      <wps:spPr>
                        <a:xfrm>
                          <a:off x="0" y="0"/>
                          <a:ext cx="10048" cy="9177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7C069A3" id="Straight Connector 248" o:spid="_x0000_s1026" style="position:absolute;z-index:251753472;visibility:visible;mso-wrap-style:square;mso-wrap-distance-left:9pt;mso-wrap-distance-top:0;mso-wrap-distance-right:9pt;mso-wrap-distance-bottom:0;mso-position-horizontal:absolute;mso-position-horizontal-relative:text;mso-position-vertical:absolute;mso-position-vertical-relative:text" from="409.2pt,9.35pt" to="410pt,8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" strokecolor="#4472c4 [3204]" strokeweight=".5pt">
                <v:stroke joinstyle="miter"/>
              </v:line>
            </w:pict>
          </mc:Fallback>
        </mc:AlternateContent>
      </w:r>
    </w:p>
    <w:p w14:paraId="239414BC" w14:textId="77777777" w:rsidR="00D114FE" w:rsidRPr="006E57A4" w:rsidRDefault="00D114FE" w:rsidP="00D114FE">
      <w:pPr>
        <w:rPr>
          <w:rFonts w:ascii="Times New Roman" w:hAnsi="Times New Roman" w:cs="Times New Roman"/>
          <w:sz w:val="24"/>
          <w:szCs w:val="24"/>
        </w:rPr>
      </w:pPr>
    </w:p>
    <w:p w14:paraId="02EC3DC7" w14:textId="77777777" w:rsidR="00D114FE" w:rsidRDefault="00D114FE" w:rsidP="00D114FE">
      <w:pPr>
        <w:rPr>
          <w:rFonts w:ascii="Times New Roman" w:hAnsi="Times New Roman" w:cs="Times New Roman"/>
          <w:sz w:val="24"/>
          <w:szCs w:val="24"/>
        </w:rPr>
      </w:pPr>
    </w:p>
    <w:p w14:paraId="3C0AA7BA" w14:textId="77777777" w:rsidR="00D114FE" w:rsidRPr="006E57A4" w:rsidRDefault="00D114FE" w:rsidP="00D114FE">
      <w:pP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56544" behindDoc="0" locked="0" layoutInCell="1" allowOverlap="1" wp14:anchorId="6B0FCA16" wp14:editId="57C8A966">
                <wp:simplePos x="0" y="0"/>
                <wp:positionH relativeFrom="column">
                  <wp:posOffset>2707612</wp:posOffset>
                </wp:positionH>
                <wp:positionV relativeFrom="paragraph">
                  <wp:posOffset>159026</wp:posOffset>
                </wp:positionV>
                <wp:extent cx="1209152" cy="893829"/>
                <wp:effectExtent l="0" t="0" r="10160" b="20955"/>
                <wp:wrapNone/>
                <wp:docPr id="249" name="Text Box 249"/>
                <wp:cNvGraphicFramePr/>
                <a:graphic xmlns:a="http://schemas.openxmlformats.org/drawingml/2006/main">
                  <a:graphicData uri="http://schemas.microsoft.com/office/word/2010/wordprocessingShape">
                    <wps:wsp>
                      <wps:cNvSpPr txBox="1"/>
                      <wps:spPr>
                        <a:xfrm>
                          <a:off x="0" y="0"/>
                          <a:ext cx="1209152" cy="893829"/>
                        </a:xfrm>
                        <a:prstGeom prst="rect">
                          <a:avLst/>
                        </a:prstGeom>
                        <a:solidFill>
                          <a:schemeClr val="lt1"/>
                        </a:solidFill>
                        <a:ln w="6350">
                          <a:solidFill>
                            <a:prstClr val="black"/>
                          </a:solidFill>
                        </a:ln>
                      </wps:spPr>
                      <wps:txbx>
                        <w:txbxContent>
                          <w:p w14:paraId="2B68A9F3" w14:textId="0D10C2B5" w:rsidR="000B6349" w:rsidRPr="006E57A4" w:rsidRDefault="000B6349" w:rsidP="00D114FE">
                            <w:pPr>
                              <w:jc w:val="center"/>
                              <w:rPr>
                                <w:rFonts w:ascii="Times New Roman" w:hAnsi="Times New Roman" w:cs="Times New Roman"/>
                                <w:sz w:val="20"/>
                                <w:szCs w:val="20"/>
                              </w:rPr>
                            </w:pPr>
                            <w:r>
                              <w:rPr>
                                <w:rFonts w:ascii="Times New Roman" w:hAnsi="Times New Roman" w:cs="Times New Roman"/>
                                <w:sz w:val="20"/>
                                <w:szCs w:val="20"/>
                              </w:rPr>
                              <w:t xml:space="preserve">Second month post initiation of recruitment/adolescent use of Smiling Mind. </w:t>
                            </w:r>
                            <w:r>
                              <w:rPr>
                                <w:rFonts w:ascii="Times New Roman" w:hAnsi="Times New Roman" w:cs="Times New Roman"/>
                                <w:sz w:val="20"/>
                                <w:szCs w:val="20"/>
                              </w:rPr>
                              <w:br/>
                              <w:t>Follow-up PHQ-9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B0FCA16" id="Text Box 249" o:spid="_x0000_s1043" type="#_x0000_t202" style="position:absolute;margin-left:213.2pt;margin-top:12.5pt;width:95.2pt;height:70.4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" fillcolor="white [3201]" strokeweight=".5pt">
                <v:textbox>
                  <w:txbxContent>
                    <w:p w14:paraId="2B68A9F3" w14:textId="0D10C2B5" w:rsidR="000B6349" w:rsidRPr="006E57A4" w:rsidRDefault="000B6349" w:rsidP="00D114FE">
                      <w:pPr>
                        <w:jc w:val="center"/>
                        <w:rPr>
                          <w:rFonts w:ascii="Times New Roman" w:hAnsi="Times New Roman" w:cs="Times New Roman"/>
                          <w:sz w:val="20"/>
                          <w:szCs w:val="20"/>
                        </w:rPr>
                      </w:pPr>
                      <w:r>
                        <w:rPr>
                          <w:rFonts w:ascii="Times New Roman" w:hAnsi="Times New Roman" w:cs="Times New Roman"/>
                          <w:sz w:val="20"/>
                          <w:szCs w:val="20"/>
                        </w:rPr>
                        <w:t xml:space="preserve">Second month post initiation of recruitment/adolescent use of Smiling Mind. </w:t>
                      </w:r>
                      <w:r>
                        <w:rPr>
                          <w:rFonts w:ascii="Times New Roman" w:hAnsi="Times New Roman" w:cs="Times New Roman"/>
                          <w:sz w:val="20"/>
                          <w:szCs w:val="20"/>
                        </w:rPr>
                        <w:br/>
                        <w:t>Follow-up PHQ-9</w:t>
                      </w:r>
                    </w:p>
                  </w:txbxContent>
                </v:textbox>
              </v:shape>
            </w:pict>
          </mc:Fallback>
        </mc:AlternateContent>
      </w:r>
      <w:r w:rsidRPr="00C75235">
        <w:rPr>
          <w:rFonts w:ascii="Times New Roman" w:hAnsi="Times New Roman" w:cs="Times New Roman"/>
          <w:noProof/>
          <w:sz w:val="24"/>
          <w:szCs w:val="24"/>
        </w:rPr>
        <mc:AlternateContent>
          <mc:Choice Requires="wps">
            <w:drawing>
              <wp:anchor distT="45720" distB="45720" distL="114300" distR="114300" simplePos="0" relativeHeight="251758592" behindDoc="0" locked="0" layoutInCell="1" allowOverlap="1" wp14:anchorId="48178E30" wp14:editId="4AB6A300">
                <wp:simplePos x="0" y="0"/>
                <wp:positionH relativeFrom="column">
                  <wp:posOffset>4718326</wp:posOffset>
                </wp:positionH>
                <wp:positionV relativeFrom="paragraph">
                  <wp:posOffset>171202</wp:posOffset>
                </wp:positionV>
                <wp:extent cx="1224915" cy="880110"/>
                <wp:effectExtent l="0" t="0" r="13335" b="15240"/>
                <wp:wrapSquare wrapText="bothSides"/>
                <wp:docPr id="25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4915" cy="880110"/>
                        </a:xfrm>
                        <a:prstGeom prst="rect">
                          <a:avLst/>
                        </a:prstGeom>
                        <a:solidFill>
                          <a:srgbClr val="FFFFFF"/>
                        </a:solidFill>
                        <a:ln w="9525">
                          <a:solidFill>
                            <a:srgbClr val="000000"/>
                          </a:solidFill>
                          <a:miter lim="800000"/>
                          <a:headEnd/>
                          <a:tailEnd/>
                        </a:ln>
                      </wps:spPr>
                      <wps:txbx>
                        <w:txbxContent>
                          <w:p w14:paraId="694C8DB1" w14:textId="77777777" w:rsidR="000B6349" w:rsidRPr="00C75235" w:rsidRDefault="000B6349" w:rsidP="00D114FE">
                            <w:pPr>
                              <w:jc w:val="center"/>
                              <w:rPr>
                                <w:rFonts w:ascii="Times New Roman" w:hAnsi="Times New Roman" w:cs="Times New Roman"/>
                                <w:sz w:val="20"/>
                                <w:szCs w:val="20"/>
                              </w:rPr>
                            </w:pPr>
                            <w:r>
                              <w:rPr>
                                <w:rFonts w:ascii="Times New Roman" w:hAnsi="Times New Roman" w:cs="Times New Roman"/>
                                <w:sz w:val="20"/>
                                <w:szCs w:val="20"/>
                              </w:rPr>
                              <w:t>Final follow-up PHQ-9 sent out. After obtaining final surveys. Data analysis begins.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8178E30" id="_x0000_s1044" type="#_x0000_t202" style="position:absolute;margin-left:371.5pt;margin-top:13.5pt;width:96.45pt;height:69.3pt;z-index:2517585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">
                <v:textbox>
                  <w:txbxContent>
                    <w:p w14:paraId="694C8DB1" w14:textId="77777777" w:rsidR="000B6349" w:rsidRPr="00C75235" w:rsidRDefault="000B6349" w:rsidP="00D114FE">
                      <w:pPr>
                        <w:jc w:val="center"/>
                        <w:rPr>
                          <w:rFonts w:ascii="Times New Roman" w:hAnsi="Times New Roman" w:cs="Times New Roman"/>
                          <w:sz w:val="20"/>
                          <w:szCs w:val="20"/>
                        </w:rPr>
                      </w:pPr>
                      <w:r>
                        <w:rPr>
                          <w:rFonts w:ascii="Times New Roman" w:hAnsi="Times New Roman" w:cs="Times New Roman"/>
                          <w:sz w:val="20"/>
                          <w:szCs w:val="20"/>
                        </w:rPr>
                        <w:t>Final follow-up PHQ-9 sent out. After obtaining final surveys. Data analysis begins.</w:t>
                      </w:r>
                    </w:p>
                  </w:txbxContent>
                </v:textbox>
                <w10:wrap type="square"/>
              </v:shape>
            </w:pict>
          </mc:Fallback>
        </mc:AlternateContent>
      </w:r>
    </w:p>
    <w:p w14:paraId="2D2957FF" w14:textId="77777777" w:rsidR="00D114FE" w:rsidRDefault="00D114FE" w:rsidP="00D114FE">
      <w:pPr>
        <w:spacing w:after="0" w:line="480" w:lineRule="auto"/>
        <w:rPr>
          <w:rFonts w:ascii="Times New Roman" w:hAnsi="Times New Roman" w:cs="Times New Roman"/>
          <w:sz w:val="24"/>
          <w:szCs w:val="24"/>
        </w:rPr>
      </w:pPr>
    </w:p>
    <w:p w14:paraId="420B4CEA" w14:textId="5C6FCFB8" w:rsidR="007F0449" w:rsidRDefault="007F0449" w:rsidP="00F31B0D">
      <w:pPr>
        <w:spacing w:after="0" w:line="480" w:lineRule="auto"/>
        <w:jc w:val="center"/>
        <w:rPr>
          <w:rFonts w:ascii="Times New Roman" w:hAnsi="Times New Roman" w:cs="Times New Roman"/>
          <w:sz w:val="24"/>
          <w:szCs w:val="24"/>
        </w:rPr>
      </w:pPr>
    </w:p>
    <w:p w14:paraId="4880BA82" w14:textId="77777777" w:rsidR="007905DE" w:rsidRDefault="007905DE" w:rsidP="00F31B0D">
      <w:pPr>
        <w:spacing w:after="0" w:line="480" w:lineRule="auto"/>
        <w:jc w:val="center"/>
        <w:rPr>
          <w:rFonts w:ascii="Times New Roman" w:hAnsi="Times New Roman" w:cs="Times New Roman"/>
          <w:sz w:val="24"/>
          <w:szCs w:val="24"/>
        </w:rPr>
      </w:pPr>
    </w:p>
    <w:p w14:paraId="7C019EE2" w14:textId="31B98B8E" w:rsidR="007F0449" w:rsidRDefault="007F0449" w:rsidP="00F31B0D">
      <w:pPr>
        <w:spacing w:after="0" w:line="480" w:lineRule="auto"/>
        <w:jc w:val="center"/>
        <w:rPr>
          <w:rFonts w:ascii="Times New Roman" w:hAnsi="Times New Roman" w:cs="Times New Roman"/>
          <w:sz w:val="24"/>
          <w:szCs w:val="24"/>
        </w:rPr>
      </w:pPr>
    </w:p>
    <w:p w14:paraId="362BA479" w14:textId="43518049" w:rsidR="00E71C5E" w:rsidRDefault="00E71C5E" w:rsidP="00F31B0D">
      <w:pPr>
        <w:spacing w:after="0" w:line="480" w:lineRule="auto"/>
        <w:jc w:val="center"/>
        <w:rPr>
          <w:rFonts w:ascii="Times New Roman" w:hAnsi="Times New Roman" w:cs="Times New Roman"/>
          <w:sz w:val="24"/>
          <w:szCs w:val="24"/>
        </w:rPr>
      </w:pPr>
    </w:p>
    <w:p w14:paraId="28B3518E" w14:textId="024C70AF" w:rsidR="00E71C5E" w:rsidRDefault="00E71C5E" w:rsidP="00F31B0D">
      <w:pPr>
        <w:spacing w:after="0" w:line="480" w:lineRule="auto"/>
        <w:jc w:val="center"/>
        <w:rPr>
          <w:rFonts w:ascii="Times New Roman" w:hAnsi="Times New Roman" w:cs="Times New Roman"/>
          <w:sz w:val="24"/>
          <w:szCs w:val="24"/>
        </w:rPr>
      </w:pPr>
    </w:p>
    <w:p w14:paraId="6A8077BD" w14:textId="64FB7AF0" w:rsidR="00D114FE" w:rsidRDefault="00D114FE" w:rsidP="00D114FE">
      <w:pPr>
        <w:spacing w:after="0" w:line="480" w:lineRule="auto"/>
        <w:rPr>
          <w:rFonts w:ascii="Times New Roman" w:hAnsi="Times New Roman" w:cs="Times New Roman"/>
          <w:sz w:val="24"/>
          <w:szCs w:val="24"/>
        </w:rPr>
      </w:pPr>
    </w:p>
    <w:p w14:paraId="1EA82487" w14:textId="570A62F5" w:rsidR="008A2C8D" w:rsidRDefault="008A2C8D" w:rsidP="00D114FE">
      <w:pPr>
        <w:spacing w:after="0" w:line="480" w:lineRule="auto"/>
        <w:rPr>
          <w:rFonts w:ascii="Times New Roman" w:hAnsi="Times New Roman" w:cs="Times New Roman"/>
          <w:sz w:val="24"/>
          <w:szCs w:val="24"/>
        </w:rPr>
      </w:pPr>
    </w:p>
    <w:p w14:paraId="44833C9A" w14:textId="79B8B37D" w:rsidR="00A91D5F" w:rsidRDefault="00A91D5F" w:rsidP="00D114FE">
      <w:pPr>
        <w:spacing w:after="0" w:line="480" w:lineRule="auto"/>
        <w:rPr>
          <w:rFonts w:ascii="Times New Roman" w:hAnsi="Times New Roman" w:cs="Times New Roman"/>
          <w:sz w:val="24"/>
          <w:szCs w:val="24"/>
        </w:rPr>
      </w:pPr>
    </w:p>
    <w:p w14:paraId="7F94533B" w14:textId="77777777" w:rsidR="00A91D5F" w:rsidRDefault="00A91D5F" w:rsidP="00D114FE">
      <w:pPr>
        <w:spacing w:after="0" w:line="480" w:lineRule="auto"/>
        <w:rPr>
          <w:rFonts w:ascii="Times New Roman" w:hAnsi="Times New Roman" w:cs="Times New Roman"/>
          <w:sz w:val="24"/>
          <w:szCs w:val="24"/>
        </w:rPr>
      </w:pPr>
    </w:p>
    <w:p w14:paraId="6C6D7E2E" w14:textId="77777777" w:rsidR="008A2C8D" w:rsidRDefault="008A2C8D" w:rsidP="00D114FE">
      <w:pPr>
        <w:spacing w:after="0" w:line="480" w:lineRule="auto"/>
        <w:rPr>
          <w:rFonts w:ascii="Times New Roman" w:hAnsi="Times New Roman" w:cs="Times New Roman"/>
          <w:sz w:val="24"/>
          <w:szCs w:val="24"/>
        </w:rPr>
      </w:pPr>
    </w:p>
    <w:p w14:paraId="353C1148" w14:textId="55E5021A" w:rsidR="007905DE" w:rsidRDefault="00F31B0D" w:rsidP="007905DE">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 xml:space="preserve">Appendix </w:t>
      </w:r>
      <w:r w:rsidR="008A2C8D">
        <w:rPr>
          <w:rFonts w:ascii="Times New Roman" w:hAnsi="Times New Roman" w:cs="Times New Roman"/>
          <w:sz w:val="24"/>
          <w:szCs w:val="24"/>
        </w:rPr>
        <w:t>G</w:t>
      </w:r>
      <w:r>
        <w:rPr>
          <w:rFonts w:ascii="Times New Roman" w:hAnsi="Times New Roman" w:cs="Times New Roman"/>
          <w:sz w:val="24"/>
          <w:szCs w:val="24"/>
        </w:rPr>
        <w:t>: Definition of Terms</w:t>
      </w:r>
    </w:p>
    <w:p w14:paraId="6EA3E53C" w14:textId="38C5A7A5" w:rsidR="00F7729A" w:rsidRPr="00F7729A" w:rsidRDefault="007905DE" w:rsidP="00F7729A">
      <w:pPr>
        <w:spacing w:after="0" w:line="480" w:lineRule="auto"/>
        <w:rPr>
          <w:rFonts w:ascii="Times New Roman" w:hAnsi="Times New Roman" w:cs="Times New Roman"/>
          <w:sz w:val="24"/>
          <w:szCs w:val="24"/>
        </w:rPr>
      </w:pPr>
      <w:r w:rsidRPr="00F7729A">
        <w:rPr>
          <w:rFonts w:ascii="Times New Roman" w:hAnsi="Times New Roman" w:cs="Times New Roman"/>
          <w:sz w:val="24"/>
          <w:szCs w:val="24"/>
          <w:u w:val="single"/>
        </w:rPr>
        <w:t>Depression</w:t>
      </w:r>
      <w:r>
        <w:rPr>
          <w:rFonts w:ascii="Times New Roman" w:hAnsi="Times New Roman" w:cs="Times New Roman"/>
          <w:sz w:val="24"/>
          <w:szCs w:val="24"/>
        </w:rPr>
        <w:t xml:space="preserve">- </w:t>
      </w:r>
      <w:r w:rsidR="00F7729A" w:rsidRPr="00F7729A">
        <w:rPr>
          <w:rFonts w:ascii="Times New Roman" w:hAnsi="Times New Roman" w:cs="Times New Roman"/>
          <w:sz w:val="24"/>
          <w:szCs w:val="24"/>
        </w:rPr>
        <w:t>Depression is a multi-dimensional construct that includes a</w:t>
      </w:r>
      <w:r w:rsidR="00F7729A">
        <w:rPr>
          <w:rFonts w:ascii="Times New Roman" w:hAnsi="Times New Roman" w:cs="Times New Roman"/>
          <w:sz w:val="24"/>
          <w:szCs w:val="24"/>
        </w:rPr>
        <w:t xml:space="preserve"> </w:t>
      </w:r>
      <w:r w:rsidR="00F7729A" w:rsidRPr="00F7729A">
        <w:rPr>
          <w:rFonts w:ascii="Times New Roman" w:hAnsi="Times New Roman" w:cs="Times New Roman"/>
          <w:sz w:val="24"/>
          <w:szCs w:val="24"/>
        </w:rPr>
        <w:t>variety of symptoms characterized by mood-related changes</w:t>
      </w:r>
      <w:r w:rsidR="00F7729A">
        <w:rPr>
          <w:rFonts w:ascii="Times New Roman" w:hAnsi="Times New Roman" w:cs="Times New Roman"/>
          <w:sz w:val="24"/>
          <w:szCs w:val="24"/>
        </w:rPr>
        <w:t xml:space="preserve"> </w:t>
      </w:r>
      <w:r w:rsidR="00F7729A" w:rsidRPr="00F7729A">
        <w:rPr>
          <w:rFonts w:ascii="Times New Roman" w:hAnsi="Times New Roman" w:cs="Times New Roman"/>
          <w:sz w:val="24"/>
          <w:szCs w:val="24"/>
        </w:rPr>
        <w:t>in affect, behavior, cognition, as well as physiological</w:t>
      </w:r>
    </w:p>
    <w:p w14:paraId="01C52F03" w14:textId="53DD9B70" w:rsidR="00A36882" w:rsidRDefault="00F7729A" w:rsidP="00F7729A">
      <w:pPr>
        <w:spacing w:after="0" w:line="480" w:lineRule="auto"/>
        <w:rPr>
          <w:rFonts w:ascii="Times New Roman" w:hAnsi="Times New Roman" w:cs="Times New Roman"/>
          <w:sz w:val="24"/>
          <w:szCs w:val="24"/>
          <w:u w:val="single"/>
        </w:rPr>
      </w:pPr>
      <w:r w:rsidRPr="00F7729A">
        <w:rPr>
          <w:rFonts w:ascii="Times New Roman" w:hAnsi="Times New Roman" w:cs="Times New Roman"/>
          <w:sz w:val="24"/>
          <w:szCs w:val="24"/>
        </w:rPr>
        <w:t>changes and is part of a broader constellation of experiences</w:t>
      </w:r>
      <w:r>
        <w:rPr>
          <w:rFonts w:ascii="Times New Roman" w:hAnsi="Times New Roman" w:cs="Times New Roman"/>
          <w:sz w:val="24"/>
          <w:szCs w:val="24"/>
        </w:rPr>
        <w:t xml:space="preserve"> </w:t>
      </w:r>
      <w:r w:rsidRPr="00F7729A">
        <w:rPr>
          <w:rFonts w:ascii="Times New Roman" w:hAnsi="Times New Roman" w:cs="Times New Roman"/>
          <w:sz w:val="24"/>
          <w:szCs w:val="24"/>
        </w:rPr>
        <w:t>that constitute well-being.</w:t>
      </w:r>
      <w:r w:rsidR="007905DE">
        <w:rPr>
          <w:rFonts w:ascii="Times New Roman" w:hAnsi="Times New Roman" w:cs="Times New Roman"/>
          <w:sz w:val="24"/>
          <w:szCs w:val="24"/>
        </w:rPr>
        <w:br/>
      </w:r>
      <w:r w:rsidR="00A36882">
        <w:rPr>
          <w:rFonts w:ascii="Times New Roman" w:hAnsi="Times New Roman" w:cs="Times New Roman"/>
          <w:sz w:val="24"/>
          <w:szCs w:val="24"/>
          <w:u w:val="single"/>
        </w:rPr>
        <w:t>PHQ-9</w:t>
      </w:r>
      <w:r w:rsidR="00A36882">
        <w:rPr>
          <w:rFonts w:ascii="Times New Roman" w:hAnsi="Times New Roman" w:cs="Times New Roman"/>
          <w:sz w:val="24"/>
          <w:szCs w:val="24"/>
        </w:rPr>
        <w:t>- Patient Health Questionnaire-9</w:t>
      </w:r>
    </w:p>
    <w:p w14:paraId="08836EFA" w14:textId="2487627E" w:rsidR="007905DE" w:rsidRDefault="007905DE" w:rsidP="00F7729A">
      <w:pPr>
        <w:spacing w:after="0" w:line="480" w:lineRule="auto"/>
        <w:rPr>
          <w:rFonts w:ascii="Times New Roman" w:hAnsi="Times New Roman" w:cs="Times New Roman"/>
          <w:sz w:val="24"/>
          <w:szCs w:val="24"/>
        </w:rPr>
      </w:pPr>
      <w:r w:rsidRPr="00F7729A">
        <w:rPr>
          <w:rFonts w:ascii="Times New Roman" w:hAnsi="Times New Roman" w:cs="Times New Roman"/>
          <w:sz w:val="24"/>
          <w:szCs w:val="24"/>
          <w:u w:val="single"/>
        </w:rPr>
        <w:t>Mindfulness</w:t>
      </w:r>
      <w:r>
        <w:rPr>
          <w:rFonts w:ascii="Times New Roman" w:hAnsi="Times New Roman" w:cs="Times New Roman"/>
          <w:sz w:val="24"/>
          <w:szCs w:val="24"/>
        </w:rPr>
        <w:t>-</w:t>
      </w:r>
      <w:r w:rsidR="00A36882">
        <w:rPr>
          <w:rFonts w:ascii="Times New Roman" w:hAnsi="Times New Roman" w:cs="Times New Roman"/>
          <w:color w:val="3E3D40"/>
          <w:sz w:val="24"/>
          <w:szCs w:val="24"/>
          <w:shd w:val="clear" w:color="auto" w:fill="FFFFFF"/>
        </w:rPr>
        <w:t xml:space="preserve"> Awareness of present emotion(s)</w:t>
      </w:r>
      <w:r w:rsidR="00A36882" w:rsidRPr="00A36882">
        <w:rPr>
          <w:rFonts w:ascii="Times New Roman" w:hAnsi="Times New Roman" w:cs="Times New Roman"/>
          <w:color w:val="3E3D40"/>
          <w:sz w:val="24"/>
          <w:szCs w:val="24"/>
          <w:shd w:val="clear" w:color="auto" w:fill="FFFFFF"/>
        </w:rPr>
        <w:t>, attention to the present task at hand, and promot</w:t>
      </w:r>
      <w:r w:rsidR="00A36882">
        <w:rPr>
          <w:rFonts w:ascii="Times New Roman" w:hAnsi="Times New Roman" w:cs="Times New Roman"/>
          <w:color w:val="3E3D40"/>
          <w:sz w:val="24"/>
          <w:szCs w:val="24"/>
          <w:shd w:val="clear" w:color="auto" w:fill="FFFFFF"/>
        </w:rPr>
        <w:t>ion of</w:t>
      </w:r>
      <w:r w:rsidR="00A36882" w:rsidRPr="00A36882">
        <w:rPr>
          <w:rFonts w:ascii="Times New Roman" w:hAnsi="Times New Roman" w:cs="Times New Roman"/>
          <w:color w:val="3E3D40"/>
          <w:sz w:val="24"/>
          <w:szCs w:val="24"/>
          <w:shd w:val="clear" w:color="auto" w:fill="FFFFFF"/>
        </w:rPr>
        <w:t xml:space="preserve"> inner peace and happiness</w:t>
      </w:r>
      <w:r w:rsidR="00A36882">
        <w:rPr>
          <w:rFonts w:ascii="Times New Roman" w:hAnsi="Times New Roman" w:cs="Times New Roman"/>
          <w:color w:val="3E3D40"/>
          <w:sz w:val="24"/>
          <w:szCs w:val="24"/>
          <w:shd w:val="clear" w:color="auto" w:fill="FFFFFF"/>
        </w:rPr>
        <w:t xml:space="preserve"> </w:t>
      </w:r>
      <w:r w:rsidR="00A36882" w:rsidRPr="00A36882">
        <w:rPr>
          <w:rFonts w:ascii="Times New Roman" w:hAnsi="Times New Roman" w:cs="Times New Roman"/>
          <w:color w:val="3E3D40"/>
          <w:sz w:val="24"/>
          <w:szCs w:val="24"/>
          <w:shd w:val="clear" w:color="auto" w:fill="FFFFFF"/>
        </w:rPr>
        <w:t>(Chi, Bo, Liu, Zhang, &amp; Chi, 2018)</w:t>
      </w:r>
      <w:r w:rsidR="00A36882">
        <w:rPr>
          <w:rFonts w:ascii="Times New Roman" w:hAnsi="Times New Roman" w:cs="Times New Roman"/>
          <w:color w:val="3E3D40"/>
          <w:sz w:val="24"/>
          <w:szCs w:val="24"/>
          <w:shd w:val="clear" w:color="auto" w:fill="FFFFFF"/>
        </w:rPr>
        <w:t xml:space="preserve">. </w:t>
      </w:r>
    </w:p>
    <w:p w14:paraId="1AE4F145" w14:textId="4ADD83ED" w:rsidR="008965A2" w:rsidRDefault="007905DE" w:rsidP="008965A2">
      <w:pPr>
        <w:spacing w:after="0" w:line="480" w:lineRule="auto"/>
        <w:rPr>
          <w:rFonts w:ascii="Times New Roman" w:hAnsi="Times New Roman" w:cs="Times New Roman"/>
          <w:sz w:val="24"/>
          <w:szCs w:val="24"/>
        </w:rPr>
        <w:sectPr w:rsidR="008965A2" w:rsidSect="00074357">
          <w:headerReference w:type="default" r:id="rId9"/>
          <w:headerReference w:type="first" r:id="rId10"/>
          <w:pgSz w:w="12240" w:h="15840"/>
          <w:pgMar w:top="1440" w:right="1440" w:bottom="1440" w:left="1440" w:header="720" w:footer="720" w:gutter="0"/>
          <w:cols w:space="720"/>
          <w:titlePg/>
          <w:docGrid w:linePitch="360"/>
        </w:sectPr>
      </w:pPr>
      <w:r>
        <w:rPr>
          <w:rFonts w:ascii="Times New Roman" w:hAnsi="Times New Roman" w:cs="Times New Roman"/>
          <w:sz w:val="24"/>
          <w:szCs w:val="24"/>
        </w:rPr>
        <w:br/>
      </w:r>
    </w:p>
    <w:p w14:paraId="6FBF7047" w14:textId="3A401276" w:rsidR="00422253" w:rsidRDefault="00422253" w:rsidP="00EB18E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Appendix </w:t>
      </w:r>
      <w:r w:rsidR="008A2C8D">
        <w:rPr>
          <w:rFonts w:ascii="Times New Roman" w:hAnsi="Times New Roman" w:cs="Times New Roman"/>
          <w:sz w:val="24"/>
          <w:szCs w:val="24"/>
        </w:rPr>
        <w:t>H</w:t>
      </w:r>
      <w:r>
        <w:rPr>
          <w:rFonts w:ascii="Times New Roman" w:hAnsi="Times New Roman" w:cs="Times New Roman"/>
          <w:sz w:val="24"/>
          <w:szCs w:val="24"/>
        </w:rPr>
        <w:t>: Logic Model</w:t>
      </w:r>
    </w:p>
    <w:tbl>
      <w:tblPr>
        <w:tblpPr w:leftFromText="180" w:rightFromText="180" w:vertAnchor="text" w:horzAnchor="margin" w:tblpY="714"/>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40"/>
        <w:gridCol w:w="285"/>
        <w:gridCol w:w="2302"/>
        <w:gridCol w:w="2323"/>
        <w:gridCol w:w="233"/>
        <w:gridCol w:w="2501"/>
        <w:gridCol w:w="1721"/>
        <w:gridCol w:w="452"/>
        <w:gridCol w:w="2233"/>
      </w:tblGrid>
      <w:tr w:rsidR="00581B8C" w:rsidRPr="000E65E4" w14:paraId="5DEDAB83" w14:textId="77777777" w:rsidTr="005551DD">
        <w:tc>
          <w:tcPr>
            <w:tcW w:w="5000" w:type="pct"/>
            <w:gridSpan w:val="9"/>
            <w:tcBorders>
              <w:left w:val="single" w:sz="4" w:space="0" w:color="auto"/>
              <w:right w:val="single" w:sz="4" w:space="0" w:color="auto"/>
            </w:tcBorders>
            <w:shd w:val="pct50" w:color="FFE161" w:fill="FFFFFF"/>
            <w:vAlign w:val="center"/>
          </w:tcPr>
          <w:p w14:paraId="640CE658" w14:textId="77777777" w:rsidR="00581B8C" w:rsidRDefault="00581B8C" w:rsidP="005551DD">
            <w:pPr>
              <w:pStyle w:val="Heading1"/>
              <w:jc w:val="center"/>
              <w:rPr>
                <w:bCs/>
                <w:sz w:val="20"/>
              </w:rPr>
            </w:pPr>
            <w:r>
              <w:rPr>
                <w:bCs/>
                <w:sz w:val="20"/>
              </w:rPr>
              <w:t xml:space="preserve">Logic Model for DNP Project  </w:t>
            </w:r>
          </w:p>
        </w:tc>
      </w:tr>
      <w:tr w:rsidR="00581B8C" w:rsidRPr="000E65E4" w14:paraId="7000B855" w14:textId="77777777" w:rsidTr="005551DD">
        <w:tc>
          <w:tcPr>
            <w:tcW w:w="5000" w:type="pct"/>
            <w:gridSpan w:val="9"/>
            <w:tcBorders>
              <w:left w:val="single" w:sz="4" w:space="0" w:color="auto"/>
              <w:right w:val="single" w:sz="4" w:space="0" w:color="auto"/>
            </w:tcBorders>
            <w:shd w:val="pct50" w:color="FFE161" w:fill="FFFFFF"/>
            <w:vAlign w:val="center"/>
          </w:tcPr>
          <w:p w14:paraId="016E4FFA" w14:textId="77777777" w:rsidR="00581B8C" w:rsidRDefault="00581B8C" w:rsidP="005551DD">
            <w:pPr>
              <w:pStyle w:val="Heading1"/>
              <w:rPr>
                <w:bCs/>
                <w:sz w:val="20"/>
              </w:rPr>
            </w:pPr>
            <w:r>
              <w:rPr>
                <w:bCs/>
                <w:sz w:val="20"/>
              </w:rPr>
              <w:t xml:space="preserve">Inquiry, PICOTS: </w:t>
            </w:r>
          </w:p>
          <w:p w14:paraId="7FFEE0BD" w14:textId="1382E5DB" w:rsidR="00581B8C" w:rsidRPr="00110038" w:rsidRDefault="00581B8C" w:rsidP="005551DD">
            <w:pPr>
              <w:pStyle w:val="Heading1"/>
              <w:rPr>
                <w:b w:val="0"/>
                <w:bCs/>
                <w:sz w:val="20"/>
              </w:rPr>
            </w:pPr>
            <w:r>
              <w:rPr>
                <w:bCs/>
                <w:sz w:val="20"/>
              </w:rPr>
              <w:t xml:space="preserve">          </w:t>
            </w:r>
            <w:r w:rsidRPr="00110038">
              <w:rPr>
                <w:b w:val="0"/>
                <w:bCs/>
                <w:sz w:val="20"/>
              </w:rPr>
              <w:t>In adolescent</w:t>
            </w:r>
            <w:r w:rsidR="00CE483E">
              <w:rPr>
                <w:b w:val="0"/>
                <w:bCs/>
                <w:sz w:val="20"/>
              </w:rPr>
              <w:t>s aged 12 to 18 years with depression,</w:t>
            </w:r>
            <w:r w:rsidRPr="00110038">
              <w:rPr>
                <w:b w:val="0"/>
                <w:bCs/>
                <w:sz w:val="20"/>
              </w:rPr>
              <w:t xml:space="preserve">, (P), does the use of the electronic, mindfulness-based application </w:t>
            </w:r>
            <w:r w:rsidR="00CD5775">
              <w:rPr>
                <w:b w:val="0"/>
                <w:bCs/>
                <w:sz w:val="20"/>
              </w:rPr>
              <w:t>S</w:t>
            </w:r>
            <w:r w:rsidR="00CE483E">
              <w:rPr>
                <w:b w:val="0"/>
                <w:bCs/>
                <w:sz w:val="20"/>
              </w:rPr>
              <w:t>miling Mind</w:t>
            </w:r>
            <w:r w:rsidRPr="00110038">
              <w:rPr>
                <w:b w:val="0"/>
                <w:bCs/>
                <w:sz w:val="20"/>
              </w:rPr>
              <w:t xml:space="preserve"> (I), compared to not using the application (C), reduce PHQ-9A (O), during a </w:t>
            </w:r>
            <w:r w:rsidR="00CE483E">
              <w:rPr>
                <w:b w:val="0"/>
                <w:bCs/>
                <w:sz w:val="20"/>
              </w:rPr>
              <w:t>two</w:t>
            </w:r>
            <w:r w:rsidRPr="00110038">
              <w:rPr>
                <w:b w:val="0"/>
                <w:bCs/>
                <w:sz w:val="20"/>
              </w:rPr>
              <w:t xml:space="preserve">-month time frame (T) within a primary </w:t>
            </w:r>
            <w:r w:rsidR="00DE4B44">
              <w:rPr>
                <w:b w:val="0"/>
                <w:bCs/>
                <w:sz w:val="20"/>
              </w:rPr>
              <w:t xml:space="preserve">primary </w:t>
            </w:r>
            <w:r w:rsidRPr="00110038">
              <w:rPr>
                <w:b w:val="0"/>
                <w:bCs/>
                <w:sz w:val="20"/>
              </w:rPr>
              <w:t>care setting (S)</w:t>
            </w:r>
            <w:r>
              <w:rPr>
                <w:b w:val="0"/>
                <w:bCs/>
                <w:sz w:val="20"/>
              </w:rPr>
              <w:br/>
            </w:r>
          </w:p>
        </w:tc>
      </w:tr>
      <w:tr w:rsidR="00581B8C" w:rsidRPr="000E65E4" w14:paraId="668B6A5C" w14:textId="77777777" w:rsidTr="005551DD">
        <w:tc>
          <w:tcPr>
            <w:tcW w:w="813" w:type="pct"/>
            <w:vMerge w:val="restart"/>
            <w:tcBorders>
              <w:left w:val="single" w:sz="4" w:space="0" w:color="auto"/>
            </w:tcBorders>
            <w:shd w:val="pct50" w:color="FFE161" w:fill="FFFFFF"/>
            <w:vAlign w:val="center"/>
          </w:tcPr>
          <w:p w14:paraId="66AC7C0E" w14:textId="77777777" w:rsidR="00581B8C" w:rsidRPr="00C5537B" w:rsidRDefault="00581B8C" w:rsidP="005551DD">
            <w:pPr>
              <w:jc w:val="center"/>
              <w:rPr>
                <w:rFonts w:ascii="Arial" w:hAnsi="Arial" w:cs="Arial"/>
                <w:b/>
                <w:noProof/>
                <w:sz w:val="20"/>
              </w:rPr>
            </w:pPr>
            <w:r w:rsidRPr="00C5537B">
              <w:rPr>
                <w:rFonts w:ascii="Arial" w:hAnsi="Arial" w:cs="Arial"/>
                <w:b/>
                <w:noProof/>
                <w:sz w:val="20"/>
              </w:rPr>
              <w:t>Inputs</w:t>
            </w:r>
          </w:p>
        </w:tc>
        <w:tc>
          <w:tcPr>
            <w:tcW w:w="99" w:type="pct"/>
            <w:tcBorders>
              <w:top w:val="nil"/>
              <w:bottom w:val="nil"/>
              <w:right w:val="single" w:sz="4" w:space="0" w:color="auto"/>
            </w:tcBorders>
          </w:tcPr>
          <w:p w14:paraId="02200393" w14:textId="77777777" w:rsidR="00581B8C" w:rsidRPr="00C5537B" w:rsidRDefault="00581B8C" w:rsidP="005551DD">
            <w:pPr>
              <w:jc w:val="center"/>
              <w:rPr>
                <w:rFonts w:ascii="Arial" w:hAnsi="Arial" w:cs="Arial"/>
                <w:noProof/>
                <w:sz w:val="20"/>
              </w:rPr>
            </w:pPr>
            <w:r>
              <w:rPr>
                <w:rFonts w:ascii="Arial" w:hAnsi="Arial" w:cs="Arial"/>
                <w:noProof/>
                <w:sz w:val="20"/>
              </w:rPr>
              <mc:AlternateContent>
                <mc:Choice Requires="wps">
                  <w:drawing>
                    <wp:anchor distT="0" distB="0" distL="114300" distR="114300" simplePos="0" relativeHeight="251700224" behindDoc="0" locked="0" layoutInCell="1" allowOverlap="1" wp14:anchorId="3EF05C39" wp14:editId="260EB99F">
                      <wp:simplePos x="0" y="0"/>
                      <wp:positionH relativeFrom="column">
                        <wp:posOffset>-40640</wp:posOffset>
                      </wp:positionH>
                      <wp:positionV relativeFrom="paragraph">
                        <wp:posOffset>9525</wp:posOffset>
                      </wp:positionV>
                      <wp:extent cx="93345" cy="365760"/>
                      <wp:effectExtent l="8890" t="86360" r="12065" b="81280"/>
                      <wp:wrapNone/>
                      <wp:docPr id="198" name="AutoShap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345" cy="36576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DEDE4FD"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39" o:spid="_x0000_s1026" type="#_x0000_t13" style="position:absolute;margin-left:-3.2pt;margin-top:.75pt;width:7.35pt;height:28.8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"/>
                  </w:pict>
                </mc:Fallback>
              </mc:AlternateContent>
            </w:r>
          </w:p>
        </w:tc>
        <w:tc>
          <w:tcPr>
            <w:tcW w:w="1607" w:type="pct"/>
            <w:gridSpan w:val="2"/>
            <w:tcBorders>
              <w:top w:val="single" w:sz="4" w:space="0" w:color="auto"/>
              <w:left w:val="single" w:sz="4" w:space="0" w:color="auto"/>
              <w:bottom w:val="nil"/>
              <w:right w:val="single" w:sz="4" w:space="0" w:color="auto"/>
            </w:tcBorders>
            <w:shd w:val="pct50" w:color="92D050" w:fill="FFFFFF"/>
            <w:vAlign w:val="center"/>
          </w:tcPr>
          <w:p w14:paraId="2135D3C1" w14:textId="77777777" w:rsidR="00581B8C" w:rsidRPr="00C5537B" w:rsidRDefault="00581B8C" w:rsidP="005551DD">
            <w:pPr>
              <w:jc w:val="center"/>
              <w:rPr>
                <w:rFonts w:ascii="Arial" w:hAnsi="Arial" w:cs="Arial"/>
                <w:b/>
                <w:sz w:val="20"/>
              </w:rPr>
            </w:pPr>
            <w:r w:rsidRPr="0090272C">
              <w:rPr>
                <w:rFonts w:ascii="Arial" w:hAnsi="Arial" w:cs="Arial"/>
                <w:b/>
                <w:sz w:val="20"/>
              </w:rPr>
              <w:t xml:space="preserve">Intervention(s)                        </w:t>
            </w:r>
            <w:r w:rsidRPr="00C5537B">
              <w:rPr>
                <w:rFonts w:ascii="Arial" w:hAnsi="Arial" w:cs="Arial"/>
                <w:b/>
                <w:sz w:val="20"/>
              </w:rPr>
              <w:t>Outputs</w:t>
            </w:r>
          </w:p>
        </w:tc>
        <w:tc>
          <w:tcPr>
            <w:tcW w:w="81" w:type="pct"/>
            <w:tcBorders>
              <w:top w:val="nil"/>
              <w:left w:val="single" w:sz="4" w:space="0" w:color="auto"/>
              <w:bottom w:val="nil"/>
              <w:right w:val="single" w:sz="4" w:space="0" w:color="auto"/>
            </w:tcBorders>
          </w:tcPr>
          <w:p w14:paraId="2909532E" w14:textId="77777777" w:rsidR="00581B8C" w:rsidRPr="00C5537B" w:rsidRDefault="00581B8C" w:rsidP="005551DD">
            <w:pPr>
              <w:pStyle w:val="Heading3"/>
              <w:rPr>
                <w:rFonts w:ascii="Arial" w:hAnsi="Arial" w:cs="Arial"/>
                <w:sz w:val="20"/>
              </w:rPr>
            </w:pPr>
            <w:r>
              <w:rPr>
                <w:rFonts w:ascii="Arial" w:hAnsi="Arial" w:cs="Arial"/>
                <w:noProof/>
                <w:sz w:val="20"/>
              </w:rPr>
              <mc:AlternateContent>
                <mc:Choice Requires="wps">
                  <w:drawing>
                    <wp:anchor distT="0" distB="0" distL="114300" distR="114300" simplePos="0" relativeHeight="251701248" behindDoc="0" locked="0" layoutInCell="1" allowOverlap="1" wp14:anchorId="1DF3C41B" wp14:editId="2BB71441">
                      <wp:simplePos x="0" y="0"/>
                      <wp:positionH relativeFrom="column">
                        <wp:posOffset>-48260</wp:posOffset>
                      </wp:positionH>
                      <wp:positionV relativeFrom="paragraph">
                        <wp:posOffset>5080</wp:posOffset>
                      </wp:positionV>
                      <wp:extent cx="86995" cy="365760"/>
                      <wp:effectExtent l="10795" t="5715" r="16510" b="9525"/>
                      <wp:wrapNone/>
                      <wp:docPr id="199" name="AutoShap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995" cy="36576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1973105" id="AutoShape 40" o:spid="_x0000_s1026" type="#_x0000_t13" style="position:absolute;margin-left:-3.8pt;margin-top:.4pt;width:6.85pt;height:28.8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"/>
                  </w:pict>
                </mc:Fallback>
              </mc:AlternateContent>
            </w:r>
          </w:p>
        </w:tc>
        <w:tc>
          <w:tcPr>
            <w:tcW w:w="2400" w:type="pct"/>
            <w:gridSpan w:val="4"/>
            <w:tcBorders>
              <w:top w:val="single" w:sz="4" w:space="0" w:color="auto"/>
              <w:left w:val="single" w:sz="4" w:space="0" w:color="auto"/>
              <w:bottom w:val="nil"/>
              <w:right w:val="single" w:sz="4" w:space="0" w:color="auto"/>
            </w:tcBorders>
            <w:shd w:val="pct50" w:color="C00000" w:fill="FFFFFF"/>
            <w:vAlign w:val="center"/>
          </w:tcPr>
          <w:p w14:paraId="65C8E1CD" w14:textId="77777777" w:rsidR="00581B8C" w:rsidRPr="00C5537B" w:rsidRDefault="00581B8C" w:rsidP="005551DD">
            <w:pPr>
              <w:pStyle w:val="Heading1"/>
              <w:jc w:val="center"/>
              <w:rPr>
                <w:bCs/>
                <w:sz w:val="20"/>
              </w:rPr>
            </w:pPr>
            <w:r w:rsidRPr="00C5537B">
              <w:rPr>
                <w:bCs/>
                <w:sz w:val="20"/>
              </w:rPr>
              <w:t>Outcomes -- Impact</w:t>
            </w:r>
          </w:p>
        </w:tc>
      </w:tr>
      <w:tr w:rsidR="005551DD" w:rsidRPr="000E65E4" w14:paraId="0BA600A4" w14:textId="77777777" w:rsidTr="005E65C8">
        <w:tc>
          <w:tcPr>
            <w:tcW w:w="813" w:type="pct"/>
            <w:vMerge/>
            <w:tcBorders>
              <w:left w:val="single" w:sz="4" w:space="0" w:color="auto"/>
            </w:tcBorders>
            <w:shd w:val="pct50" w:color="FFE161" w:fill="FFFFFF"/>
          </w:tcPr>
          <w:p w14:paraId="0D7C330D" w14:textId="77777777" w:rsidR="00581B8C" w:rsidRPr="00C5537B" w:rsidRDefault="00581B8C" w:rsidP="005551DD">
            <w:pPr>
              <w:jc w:val="center"/>
              <w:rPr>
                <w:rFonts w:ascii="Arial" w:hAnsi="Arial" w:cs="Arial"/>
                <w:sz w:val="20"/>
              </w:rPr>
            </w:pPr>
          </w:p>
        </w:tc>
        <w:tc>
          <w:tcPr>
            <w:tcW w:w="99" w:type="pct"/>
            <w:tcBorders>
              <w:top w:val="nil"/>
              <w:bottom w:val="nil"/>
              <w:right w:val="single" w:sz="4" w:space="0" w:color="auto"/>
            </w:tcBorders>
          </w:tcPr>
          <w:p w14:paraId="70BF3537" w14:textId="77777777" w:rsidR="00581B8C" w:rsidRPr="00C5537B" w:rsidRDefault="00581B8C" w:rsidP="005551DD">
            <w:pPr>
              <w:jc w:val="center"/>
              <w:rPr>
                <w:rFonts w:ascii="Arial" w:hAnsi="Arial" w:cs="Arial"/>
                <w:b/>
                <w:sz w:val="20"/>
              </w:rPr>
            </w:pPr>
          </w:p>
        </w:tc>
        <w:tc>
          <w:tcPr>
            <w:tcW w:w="800" w:type="pct"/>
            <w:tcBorders>
              <w:top w:val="nil"/>
              <w:left w:val="single" w:sz="4" w:space="0" w:color="auto"/>
              <w:bottom w:val="single" w:sz="4" w:space="0" w:color="auto"/>
              <w:right w:val="nil"/>
            </w:tcBorders>
            <w:shd w:val="pct50" w:color="92D050" w:fill="FFFFFF"/>
            <w:vAlign w:val="center"/>
          </w:tcPr>
          <w:p w14:paraId="7269615C" w14:textId="77777777" w:rsidR="00581B8C" w:rsidRPr="00C5537B" w:rsidRDefault="00581B8C" w:rsidP="005551DD">
            <w:pPr>
              <w:jc w:val="center"/>
              <w:rPr>
                <w:rFonts w:ascii="Arial" w:hAnsi="Arial" w:cs="Arial"/>
                <w:b/>
                <w:i/>
                <w:sz w:val="20"/>
              </w:rPr>
            </w:pPr>
            <w:r w:rsidRPr="00C5537B">
              <w:rPr>
                <w:rFonts w:ascii="Arial" w:hAnsi="Arial" w:cs="Arial"/>
                <w:i/>
                <w:sz w:val="20"/>
              </w:rPr>
              <w:t>Activities</w:t>
            </w:r>
          </w:p>
        </w:tc>
        <w:tc>
          <w:tcPr>
            <w:tcW w:w="807" w:type="pct"/>
            <w:tcBorders>
              <w:top w:val="nil"/>
              <w:left w:val="nil"/>
              <w:bottom w:val="single" w:sz="4" w:space="0" w:color="auto"/>
              <w:right w:val="single" w:sz="4" w:space="0" w:color="auto"/>
            </w:tcBorders>
            <w:shd w:val="pct50" w:color="92D050" w:fill="FFFFFF"/>
            <w:vAlign w:val="center"/>
          </w:tcPr>
          <w:p w14:paraId="4FC8F34B" w14:textId="77777777" w:rsidR="00581B8C" w:rsidRPr="00C5537B" w:rsidRDefault="00581B8C" w:rsidP="005551DD">
            <w:pPr>
              <w:jc w:val="center"/>
              <w:rPr>
                <w:rFonts w:ascii="Arial" w:hAnsi="Arial" w:cs="Arial"/>
                <w:b/>
                <w:i/>
                <w:sz w:val="20"/>
              </w:rPr>
            </w:pPr>
            <w:r w:rsidRPr="00C5537B">
              <w:rPr>
                <w:rFonts w:ascii="Arial" w:hAnsi="Arial" w:cs="Arial"/>
                <w:i/>
                <w:sz w:val="20"/>
              </w:rPr>
              <w:t>Participation</w:t>
            </w:r>
          </w:p>
        </w:tc>
        <w:tc>
          <w:tcPr>
            <w:tcW w:w="81" w:type="pct"/>
            <w:tcBorders>
              <w:top w:val="nil"/>
              <w:left w:val="single" w:sz="4" w:space="0" w:color="auto"/>
              <w:bottom w:val="nil"/>
              <w:right w:val="single" w:sz="4" w:space="0" w:color="auto"/>
            </w:tcBorders>
          </w:tcPr>
          <w:p w14:paraId="6B2A5B3C" w14:textId="77777777" w:rsidR="00581B8C" w:rsidRPr="00C5537B" w:rsidRDefault="00581B8C" w:rsidP="005551DD">
            <w:pPr>
              <w:rPr>
                <w:rFonts w:ascii="Arial" w:hAnsi="Arial" w:cs="Arial"/>
                <w:sz w:val="20"/>
              </w:rPr>
            </w:pPr>
          </w:p>
        </w:tc>
        <w:tc>
          <w:tcPr>
            <w:tcW w:w="869" w:type="pct"/>
            <w:tcBorders>
              <w:top w:val="nil"/>
              <w:left w:val="single" w:sz="4" w:space="0" w:color="auto"/>
              <w:bottom w:val="single" w:sz="4" w:space="0" w:color="auto"/>
              <w:right w:val="nil"/>
            </w:tcBorders>
            <w:shd w:val="pct50" w:color="C00000" w:fill="FFFFFF"/>
            <w:vAlign w:val="center"/>
          </w:tcPr>
          <w:p w14:paraId="52FB0894" w14:textId="77777777" w:rsidR="00581B8C" w:rsidRPr="00C5537B" w:rsidRDefault="00581B8C" w:rsidP="005551DD">
            <w:pPr>
              <w:pStyle w:val="Heading5"/>
              <w:jc w:val="center"/>
              <w:rPr>
                <w:rFonts w:ascii="Arial" w:hAnsi="Arial" w:cs="Arial"/>
                <w:sz w:val="20"/>
              </w:rPr>
            </w:pPr>
            <w:r>
              <w:rPr>
                <w:rFonts w:ascii="Arial" w:hAnsi="Arial" w:cs="Arial"/>
                <w:sz w:val="20"/>
              </w:rPr>
              <w:t>Short</w:t>
            </w:r>
          </w:p>
        </w:tc>
        <w:tc>
          <w:tcPr>
            <w:tcW w:w="598" w:type="pct"/>
            <w:tcBorders>
              <w:top w:val="nil"/>
              <w:left w:val="nil"/>
              <w:bottom w:val="single" w:sz="4" w:space="0" w:color="auto"/>
              <w:right w:val="nil"/>
            </w:tcBorders>
            <w:shd w:val="pct50" w:color="C00000" w:fill="FFFFFF"/>
            <w:vAlign w:val="center"/>
          </w:tcPr>
          <w:p w14:paraId="0384F24E" w14:textId="77777777" w:rsidR="00581B8C" w:rsidRPr="00C5537B" w:rsidRDefault="00581B8C" w:rsidP="005551DD">
            <w:pPr>
              <w:pStyle w:val="Heading5"/>
              <w:jc w:val="center"/>
              <w:rPr>
                <w:rFonts w:ascii="Arial" w:hAnsi="Arial" w:cs="Arial"/>
                <w:sz w:val="20"/>
              </w:rPr>
            </w:pPr>
            <w:r>
              <w:rPr>
                <w:rFonts w:ascii="Arial" w:hAnsi="Arial" w:cs="Arial"/>
                <w:sz w:val="20"/>
              </w:rPr>
              <w:t>Medium</w:t>
            </w:r>
          </w:p>
        </w:tc>
        <w:tc>
          <w:tcPr>
            <w:tcW w:w="933" w:type="pct"/>
            <w:gridSpan w:val="2"/>
            <w:tcBorders>
              <w:top w:val="nil"/>
              <w:left w:val="nil"/>
              <w:bottom w:val="single" w:sz="4" w:space="0" w:color="auto"/>
              <w:right w:val="single" w:sz="4" w:space="0" w:color="auto"/>
            </w:tcBorders>
            <w:shd w:val="pct50" w:color="C00000" w:fill="FFFFFF"/>
            <w:vAlign w:val="center"/>
          </w:tcPr>
          <w:p w14:paraId="1E505A54" w14:textId="77777777" w:rsidR="00581B8C" w:rsidRPr="00C5537B" w:rsidRDefault="00581B8C" w:rsidP="005551DD">
            <w:pPr>
              <w:pStyle w:val="Heading5"/>
              <w:jc w:val="center"/>
              <w:rPr>
                <w:rFonts w:ascii="Arial" w:hAnsi="Arial" w:cs="Arial"/>
                <w:sz w:val="20"/>
              </w:rPr>
            </w:pPr>
            <w:r>
              <w:rPr>
                <w:rFonts w:ascii="Arial" w:hAnsi="Arial" w:cs="Arial"/>
                <w:sz w:val="20"/>
              </w:rPr>
              <w:t>Long</w:t>
            </w:r>
          </w:p>
        </w:tc>
      </w:tr>
      <w:tr w:rsidR="005551DD" w:rsidRPr="000E65E4" w14:paraId="0F25F9E4" w14:textId="77777777" w:rsidTr="005E65C8">
        <w:trPr>
          <w:trHeight w:val="7073"/>
        </w:trPr>
        <w:tc>
          <w:tcPr>
            <w:tcW w:w="813" w:type="pct"/>
            <w:tcBorders>
              <w:left w:val="single" w:sz="4" w:space="0" w:color="auto"/>
              <w:bottom w:val="single" w:sz="4" w:space="0" w:color="auto"/>
            </w:tcBorders>
          </w:tcPr>
          <w:p w14:paraId="7A7348ED" w14:textId="77777777" w:rsidR="00581B8C" w:rsidRPr="00AD64BC" w:rsidRDefault="00581B8C" w:rsidP="005551DD">
            <w:pPr>
              <w:pStyle w:val="FootnoteText"/>
              <w:rPr>
                <w:rFonts w:ascii="Arial" w:hAnsi="Arial" w:cs="Arial"/>
                <w:sz w:val="19"/>
                <w:szCs w:val="19"/>
              </w:rPr>
            </w:pPr>
            <w:r w:rsidRPr="0090272C">
              <w:rPr>
                <w:rFonts w:ascii="Arial" w:hAnsi="Arial" w:cs="Arial"/>
                <w:b/>
                <w:sz w:val="19"/>
                <w:szCs w:val="19"/>
              </w:rPr>
              <w:t>Evidence, sub-topics</w:t>
            </w:r>
          </w:p>
          <w:p w14:paraId="33C19287" w14:textId="77777777" w:rsidR="00581B8C" w:rsidRPr="00F3768E" w:rsidRDefault="00581B8C" w:rsidP="005551DD">
            <w:pPr>
              <w:pStyle w:val="FootnoteText"/>
              <w:rPr>
                <w:rFonts w:ascii="Arial" w:hAnsi="Arial" w:cs="Arial"/>
                <w:sz w:val="19"/>
                <w:szCs w:val="19"/>
              </w:rPr>
            </w:pPr>
            <w:r w:rsidRPr="00F3768E">
              <w:rPr>
                <w:rFonts w:ascii="Arial" w:hAnsi="Arial" w:cs="Arial"/>
                <w:sz w:val="19"/>
                <w:szCs w:val="19"/>
              </w:rPr>
              <w:t>1.</w:t>
            </w:r>
            <w:r>
              <w:rPr>
                <w:rFonts w:ascii="Arial" w:hAnsi="Arial" w:cs="Arial"/>
                <w:sz w:val="19"/>
                <w:szCs w:val="19"/>
              </w:rPr>
              <w:t xml:space="preserve"> Depression in</w:t>
            </w:r>
            <w:r>
              <w:rPr>
                <w:rFonts w:ascii="Arial" w:hAnsi="Arial" w:cs="Arial"/>
                <w:sz w:val="19"/>
                <w:szCs w:val="19"/>
              </w:rPr>
              <w:br/>
              <w:t xml:space="preserve">    Adolescence</w:t>
            </w:r>
          </w:p>
          <w:p w14:paraId="241F0436" w14:textId="77777777" w:rsidR="00581B8C" w:rsidRPr="00F3768E" w:rsidRDefault="00581B8C" w:rsidP="005551DD">
            <w:pPr>
              <w:pStyle w:val="FootnoteText"/>
              <w:rPr>
                <w:rFonts w:ascii="Arial" w:hAnsi="Arial" w:cs="Arial"/>
                <w:sz w:val="19"/>
                <w:szCs w:val="19"/>
              </w:rPr>
            </w:pPr>
            <w:r w:rsidRPr="00F3768E">
              <w:rPr>
                <w:rFonts w:ascii="Arial" w:hAnsi="Arial" w:cs="Arial"/>
                <w:sz w:val="19"/>
                <w:szCs w:val="19"/>
              </w:rPr>
              <w:t>2.</w:t>
            </w:r>
            <w:r>
              <w:rPr>
                <w:rFonts w:ascii="Arial" w:hAnsi="Arial" w:cs="Arial"/>
                <w:sz w:val="19"/>
                <w:szCs w:val="19"/>
              </w:rPr>
              <w:t xml:space="preserve"> Mindfulness</w:t>
            </w:r>
            <w:r>
              <w:rPr>
                <w:rFonts w:ascii="Arial" w:hAnsi="Arial" w:cs="Arial"/>
                <w:sz w:val="19"/>
                <w:szCs w:val="19"/>
              </w:rPr>
              <w:br/>
              <w:t xml:space="preserve">    Programs</w:t>
            </w:r>
          </w:p>
          <w:p w14:paraId="54F143D0" w14:textId="77777777" w:rsidR="00581B8C" w:rsidRPr="00F3768E" w:rsidRDefault="00581B8C" w:rsidP="005551DD">
            <w:pPr>
              <w:pStyle w:val="FootnoteText"/>
              <w:rPr>
                <w:rFonts w:ascii="Arial" w:hAnsi="Arial" w:cs="Arial"/>
                <w:sz w:val="19"/>
                <w:szCs w:val="19"/>
              </w:rPr>
            </w:pPr>
            <w:r w:rsidRPr="00F3768E">
              <w:rPr>
                <w:rFonts w:ascii="Arial" w:hAnsi="Arial" w:cs="Arial"/>
                <w:sz w:val="19"/>
                <w:szCs w:val="19"/>
              </w:rPr>
              <w:t>3.</w:t>
            </w:r>
            <w:r>
              <w:rPr>
                <w:rFonts w:ascii="Arial" w:hAnsi="Arial" w:cs="Arial"/>
                <w:sz w:val="19"/>
                <w:szCs w:val="19"/>
              </w:rPr>
              <w:t xml:space="preserve"> At Risk</w:t>
            </w:r>
            <w:r>
              <w:rPr>
                <w:rFonts w:ascii="Arial" w:hAnsi="Arial" w:cs="Arial"/>
                <w:sz w:val="19"/>
                <w:szCs w:val="19"/>
              </w:rPr>
              <w:br/>
              <w:t xml:space="preserve">    Identification with</w:t>
            </w:r>
            <w:r>
              <w:rPr>
                <w:rFonts w:ascii="Arial" w:hAnsi="Arial" w:cs="Arial"/>
                <w:sz w:val="19"/>
                <w:szCs w:val="19"/>
              </w:rPr>
              <w:br/>
              <w:t xml:space="preserve">    PHQ-9A Tool</w:t>
            </w:r>
          </w:p>
          <w:p w14:paraId="46C3653E" w14:textId="77777777" w:rsidR="00581B8C" w:rsidRPr="00497AE3" w:rsidRDefault="00581B8C" w:rsidP="005551DD">
            <w:pPr>
              <w:pStyle w:val="FootnoteText"/>
              <w:rPr>
                <w:rFonts w:ascii="Arial" w:hAnsi="Arial" w:cs="Arial"/>
                <w:sz w:val="19"/>
                <w:szCs w:val="19"/>
              </w:rPr>
            </w:pPr>
            <w:r w:rsidRPr="00F3768E">
              <w:rPr>
                <w:rFonts w:ascii="Arial" w:hAnsi="Arial" w:cs="Arial"/>
                <w:sz w:val="19"/>
                <w:szCs w:val="19"/>
              </w:rPr>
              <w:t>4.</w:t>
            </w:r>
            <w:r>
              <w:rPr>
                <w:rFonts w:ascii="Arial" w:hAnsi="Arial" w:cs="Arial"/>
                <w:sz w:val="19"/>
                <w:szCs w:val="19"/>
              </w:rPr>
              <w:t xml:space="preserve"> E-Technology</w:t>
            </w:r>
            <w:r>
              <w:rPr>
                <w:rFonts w:ascii="Arial" w:hAnsi="Arial" w:cs="Arial"/>
                <w:sz w:val="19"/>
                <w:szCs w:val="19"/>
              </w:rPr>
              <w:br/>
              <w:t xml:space="preserve">    Interventions</w:t>
            </w:r>
          </w:p>
          <w:p w14:paraId="510FDDD4" w14:textId="77777777" w:rsidR="00581B8C" w:rsidRPr="0090272C" w:rsidRDefault="00581B8C" w:rsidP="005551DD">
            <w:pPr>
              <w:pStyle w:val="FootnoteText"/>
              <w:rPr>
                <w:rFonts w:ascii="Arial" w:hAnsi="Arial" w:cs="Arial"/>
                <w:sz w:val="19"/>
                <w:szCs w:val="19"/>
              </w:rPr>
            </w:pPr>
          </w:p>
          <w:p w14:paraId="68BDF3D7" w14:textId="77777777" w:rsidR="00581B8C" w:rsidRPr="00AD64BC" w:rsidRDefault="00581B8C" w:rsidP="005551DD">
            <w:pPr>
              <w:pStyle w:val="FootnoteText"/>
              <w:rPr>
                <w:rFonts w:ascii="Arial" w:hAnsi="Arial" w:cs="Arial"/>
                <w:sz w:val="19"/>
                <w:szCs w:val="19"/>
              </w:rPr>
            </w:pPr>
            <w:r w:rsidRPr="0090272C">
              <w:rPr>
                <w:rFonts w:ascii="Arial" w:hAnsi="Arial" w:cs="Arial"/>
                <w:b/>
                <w:sz w:val="19"/>
                <w:szCs w:val="19"/>
              </w:rPr>
              <w:t>Major Facilitators or Contributors</w:t>
            </w:r>
          </w:p>
          <w:p w14:paraId="5A407989" w14:textId="5E375BD6" w:rsidR="00581B8C" w:rsidRDefault="00581B8C" w:rsidP="005551DD">
            <w:pPr>
              <w:pStyle w:val="FootnoteText"/>
              <w:rPr>
                <w:rFonts w:ascii="Arial" w:hAnsi="Arial" w:cs="Arial"/>
                <w:sz w:val="19"/>
                <w:szCs w:val="19"/>
              </w:rPr>
            </w:pPr>
            <w:r>
              <w:rPr>
                <w:rFonts w:ascii="Arial" w:hAnsi="Arial" w:cs="Arial"/>
                <w:sz w:val="19"/>
                <w:szCs w:val="19"/>
              </w:rPr>
              <w:t>1. Facility Preceptor</w:t>
            </w:r>
          </w:p>
          <w:p w14:paraId="76837553" w14:textId="2F40A644" w:rsidR="00581B8C" w:rsidRDefault="00581B8C" w:rsidP="005551DD">
            <w:pPr>
              <w:pStyle w:val="FootnoteText"/>
              <w:rPr>
                <w:rFonts w:ascii="Arial" w:hAnsi="Arial" w:cs="Arial"/>
                <w:sz w:val="19"/>
                <w:szCs w:val="19"/>
              </w:rPr>
            </w:pPr>
            <w:r>
              <w:rPr>
                <w:rFonts w:ascii="Arial" w:hAnsi="Arial" w:cs="Arial"/>
                <w:sz w:val="19"/>
                <w:szCs w:val="19"/>
              </w:rPr>
              <w:t>2. Faculty Mentor</w:t>
            </w:r>
            <w:r>
              <w:rPr>
                <w:rFonts w:ascii="Arial" w:hAnsi="Arial" w:cs="Arial"/>
                <w:sz w:val="19"/>
                <w:szCs w:val="19"/>
              </w:rPr>
              <w:br/>
              <w:t>3. Minimal Expense</w:t>
            </w:r>
          </w:p>
          <w:p w14:paraId="2C38FB52" w14:textId="77777777" w:rsidR="00581B8C" w:rsidRPr="0090272C" w:rsidRDefault="00581B8C" w:rsidP="005551DD">
            <w:pPr>
              <w:pStyle w:val="FootnoteText"/>
              <w:rPr>
                <w:rFonts w:ascii="Arial" w:hAnsi="Arial" w:cs="Arial"/>
                <w:sz w:val="19"/>
                <w:szCs w:val="19"/>
              </w:rPr>
            </w:pPr>
            <w:r>
              <w:rPr>
                <w:rFonts w:ascii="Arial" w:hAnsi="Arial" w:cs="Arial"/>
                <w:sz w:val="19"/>
                <w:szCs w:val="19"/>
              </w:rPr>
              <w:t>4. Easily sustainable</w:t>
            </w:r>
          </w:p>
          <w:p w14:paraId="210E5088" w14:textId="77777777" w:rsidR="00581B8C" w:rsidRPr="0090272C" w:rsidRDefault="00581B8C" w:rsidP="005551DD">
            <w:pPr>
              <w:pStyle w:val="FootnoteText"/>
              <w:rPr>
                <w:rFonts w:ascii="Arial" w:hAnsi="Arial" w:cs="Arial"/>
                <w:sz w:val="19"/>
                <w:szCs w:val="19"/>
              </w:rPr>
            </w:pPr>
          </w:p>
          <w:p w14:paraId="3D343FC8" w14:textId="77777777" w:rsidR="00581B8C" w:rsidRDefault="00581B8C" w:rsidP="005551DD">
            <w:pPr>
              <w:pStyle w:val="FootnoteText"/>
              <w:rPr>
                <w:rFonts w:ascii="Arial" w:hAnsi="Arial" w:cs="Arial"/>
                <w:b/>
                <w:sz w:val="19"/>
                <w:szCs w:val="19"/>
              </w:rPr>
            </w:pPr>
            <w:r w:rsidRPr="0090272C">
              <w:rPr>
                <w:rFonts w:ascii="Arial" w:hAnsi="Arial" w:cs="Arial"/>
                <w:b/>
                <w:sz w:val="19"/>
                <w:szCs w:val="19"/>
              </w:rPr>
              <w:t>Major Barriers or Challenges</w:t>
            </w:r>
          </w:p>
          <w:p w14:paraId="21389CBA" w14:textId="77777777" w:rsidR="00A91D5F" w:rsidRDefault="00581B8C" w:rsidP="005551DD">
            <w:pPr>
              <w:pStyle w:val="FootnoteText"/>
              <w:rPr>
                <w:rFonts w:ascii="Arial" w:hAnsi="Arial" w:cs="Arial"/>
                <w:sz w:val="19"/>
                <w:szCs w:val="19"/>
              </w:rPr>
            </w:pPr>
            <w:r w:rsidRPr="00F3768E">
              <w:rPr>
                <w:rFonts w:ascii="Arial" w:hAnsi="Arial" w:cs="Arial"/>
                <w:sz w:val="19"/>
                <w:szCs w:val="19"/>
              </w:rPr>
              <w:t>1.</w:t>
            </w:r>
            <w:r>
              <w:rPr>
                <w:rFonts w:ascii="Arial" w:hAnsi="Arial" w:cs="Arial"/>
                <w:sz w:val="19"/>
                <w:szCs w:val="19"/>
              </w:rPr>
              <w:t xml:space="preserve"> Delays by IRB</w:t>
            </w:r>
          </w:p>
          <w:p w14:paraId="765CDB10" w14:textId="44A0F0FF" w:rsidR="00581B8C" w:rsidRPr="00F3768E" w:rsidRDefault="00A91D5F" w:rsidP="005551DD">
            <w:pPr>
              <w:pStyle w:val="FootnoteText"/>
              <w:rPr>
                <w:rFonts w:ascii="Arial" w:hAnsi="Arial" w:cs="Arial"/>
                <w:sz w:val="19"/>
                <w:szCs w:val="19"/>
              </w:rPr>
            </w:pPr>
            <w:r>
              <w:rPr>
                <w:rFonts w:ascii="Arial" w:hAnsi="Arial" w:cs="Arial"/>
                <w:sz w:val="19"/>
                <w:szCs w:val="19"/>
              </w:rPr>
              <w:t>2.</w:t>
            </w:r>
            <w:r w:rsidR="00581B8C">
              <w:rPr>
                <w:rFonts w:ascii="Arial" w:hAnsi="Arial" w:cs="Arial"/>
                <w:sz w:val="19"/>
                <w:szCs w:val="19"/>
              </w:rPr>
              <w:t>Consent for</w:t>
            </w:r>
            <w:r w:rsidR="00581B8C">
              <w:rPr>
                <w:rFonts w:ascii="Arial" w:hAnsi="Arial" w:cs="Arial"/>
                <w:sz w:val="19"/>
                <w:szCs w:val="19"/>
              </w:rPr>
              <w:br/>
              <w:t xml:space="preserve">    participation of</w:t>
            </w:r>
            <w:r w:rsidR="00581B8C">
              <w:rPr>
                <w:rFonts w:ascii="Arial" w:hAnsi="Arial" w:cs="Arial"/>
                <w:sz w:val="19"/>
                <w:szCs w:val="19"/>
              </w:rPr>
              <w:br/>
              <w:t xml:space="preserve">    adolescents</w:t>
            </w:r>
          </w:p>
          <w:p w14:paraId="634CFCCE" w14:textId="0F550393" w:rsidR="00581B8C" w:rsidRPr="00F3768E" w:rsidRDefault="00A91D5F" w:rsidP="005551DD">
            <w:pPr>
              <w:pStyle w:val="FootnoteText"/>
              <w:rPr>
                <w:rFonts w:ascii="Arial" w:hAnsi="Arial" w:cs="Arial"/>
                <w:sz w:val="19"/>
                <w:szCs w:val="19"/>
              </w:rPr>
            </w:pPr>
            <w:r>
              <w:rPr>
                <w:rFonts w:ascii="Arial" w:hAnsi="Arial" w:cs="Arial"/>
                <w:sz w:val="19"/>
                <w:szCs w:val="19"/>
              </w:rPr>
              <w:t>3</w:t>
            </w:r>
            <w:r w:rsidR="00581B8C" w:rsidRPr="00F3768E">
              <w:rPr>
                <w:rFonts w:ascii="Arial" w:hAnsi="Arial" w:cs="Arial"/>
                <w:sz w:val="19"/>
                <w:szCs w:val="19"/>
              </w:rPr>
              <w:t>.</w:t>
            </w:r>
            <w:r w:rsidR="00581B8C">
              <w:rPr>
                <w:rFonts w:ascii="Arial" w:hAnsi="Arial" w:cs="Arial"/>
                <w:sz w:val="19"/>
                <w:szCs w:val="19"/>
              </w:rPr>
              <w:t xml:space="preserve"> Ability to reach</w:t>
            </w:r>
            <w:r w:rsidR="00581B8C">
              <w:rPr>
                <w:rFonts w:ascii="Arial" w:hAnsi="Arial" w:cs="Arial"/>
                <w:sz w:val="19"/>
                <w:szCs w:val="19"/>
              </w:rPr>
              <w:br/>
              <w:t xml:space="preserve">    adequate number</w:t>
            </w:r>
            <w:r w:rsidR="00581B8C">
              <w:rPr>
                <w:rFonts w:ascii="Arial" w:hAnsi="Arial" w:cs="Arial"/>
                <w:sz w:val="19"/>
                <w:szCs w:val="19"/>
              </w:rPr>
              <w:br/>
              <w:t xml:space="preserve">    of participants to</w:t>
            </w:r>
            <w:r w:rsidR="00581B8C">
              <w:rPr>
                <w:rFonts w:ascii="Arial" w:hAnsi="Arial" w:cs="Arial"/>
                <w:sz w:val="19"/>
                <w:szCs w:val="19"/>
              </w:rPr>
              <w:br/>
              <w:t xml:space="preserve">    obtain statistically</w:t>
            </w:r>
            <w:r w:rsidR="00581B8C">
              <w:rPr>
                <w:rFonts w:ascii="Arial" w:hAnsi="Arial" w:cs="Arial"/>
                <w:sz w:val="19"/>
                <w:szCs w:val="19"/>
              </w:rPr>
              <w:br/>
              <w:t xml:space="preserve">    significant data</w:t>
            </w:r>
          </w:p>
          <w:p w14:paraId="1B8B5EC1" w14:textId="4B76CFDB" w:rsidR="00581B8C" w:rsidRDefault="00A91D5F" w:rsidP="005551DD">
            <w:pPr>
              <w:pStyle w:val="FootnoteText"/>
              <w:rPr>
                <w:rFonts w:ascii="Arial" w:hAnsi="Arial" w:cs="Arial"/>
                <w:sz w:val="19"/>
                <w:szCs w:val="19"/>
              </w:rPr>
            </w:pPr>
            <w:r>
              <w:rPr>
                <w:rFonts w:ascii="Arial" w:hAnsi="Arial" w:cs="Arial"/>
                <w:sz w:val="19"/>
                <w:szCs w:val="19"/>
              </w:rPr>
              <w:t>4</w:t>
            </w:r>
            <w:r w:rsidR="00581B8C" w:rsidRPr="00F3768E">
              <w:rPr>
                <w:rFonts w:ascii="Arial" w:hAnsi="Arial" w:cs="Arial"/>
                <w:sz w:val="19"/>
                <w:szCs w:val="19"/>
              </w:rPr>
              <w:t>.</w:t>
            </w:r>
            <w:r w:rsidR="00581B8C">
              <w:rPr>
                <w:rFonts w:ascii="Arial" w:hAnsi="Arial" w:cs="Arial"/>
                <w:sz w:val="19"/>
                <w:szCs w:val="19"/>
              </w:rPr>
              <w:t xml:space="preserve"> Loss to follow-up</w:t>
            </w:r>
          </w:p>
          <w:p w14:paraId="4CBEC583" w14:textId="26E08B84" w:rsidR="00581B8C" w:rsidRDefault="00A91D5F" w:rsidP="005551DD">
            <w:pPr>
              <w:pStyle w:val="FootnoteText"/>
              <w:rPr>
                <w:rFonts w:ascii="Arial" w:hAnsi="Arial" w:cs="Arial"/>
                <w:sz w:val="19"/>
                <w:szCs w:val="19"/>
              </w:rPr>
            </w:pPr>
            <w:r>
              <w:rPr>
                <w:rFonts w:ascii="Arial" w:hAnsi="Arial" w:cs="Arial"/>
                <w:sz w:val="19"/>
                <w:szCs w:val="19"/>
              </w:rPr>
              <w:t>5</w:t>
            </w:r>
            <w:r w:rsidR="00581B8C">
              <w:rPr>
                <w:rFonts w:ascii="Arial" w:hAnsi="Arial" w:cs="Arial"/>
                <w:sz w:val="19"/>
                <w:szCs w:val="19"/>
              </w:rPr>
              <w:t xml:space="preserve">. Timing for primary care providers to provide adequate education and guidance regarding </w:t>
            </w:r>
            <w:r w:rsidR="00CD5775">
              <w:rPr>
                <w:rFonts w:ascii="Arial" w:hAnsi="Arial" w:cs="Arial"/>
                <w:sz w:val="19"/>
                <w:szCs w:val="19"/>
              </w:rPr>
              <w:t>Stop, Breathe, &amp; Think</w:t>
            </w:r>
            <w:r w:rsidR="00581B8C">
              <w:rPr>
                <w:rFonts w:ascii="Arial" w:hAnsi="Arial" w:cs="Arial"/>
                <w:sz w:val="19"/>
                <w:szCs w:val="19"/>
              </w:rPr>
              <w:t xml:space="preserve"> application</w:t>
            </w:r>
          </w:p>
          <w:p w14:paraId="4DAC23A8" w14:textId="77777777" w:rsidR="00581B8C" w:rsidRDefault="00581B8C" w:rsidP="005551DD">
            <w:pPr>
              <w:pStyle w:val="FootnoteText"/>
              <w:rPr>
                <w:rFonts w:ascii="Arial" w:hAnsi="Arial" w:cs="Arial"/>
                <w:sz w:val="19"/>
                <w:szCs w:val="19"/>
              </w:rPr>
            </w:pPr>
          </w:p>
          <w:p w14:paraId="5FE0C18A" w14:textId="77777777" w:rsidR="00581B8C" w:rsidRPr="00F3768E" w:rsidRDefault="00581B8C" w:rsidP="005551DD">
            <w:pPr>
              <w:pStyle w:val="FootnoteText"/>
              <w:rPr>
                <w:rFonts w:ascii="Arial" w:hAnsi="Arial" w:cs="Arial"/>
                <w:sz w:val="19"/>
                <w:szCs w:val="19"/>
              </w:rPr>
            </w:pPr>
          </w:p>
          <w:p w14:paraId="4C6DBF59" w14:textId="77777777" w:rsidR="00581B8C" w:rsidRPr="0090272C" w:rsidRDefault="00581B8C" w:rsidP="005551DD">
            <w:pPr>
              <w:pStyle w:val="FootnoteText"/>
              <w:rPr>
                <w:rFonts w:ascii="Arial" w:hAnsi="Arial" w:cs="Arial"/>
                <w:b/>
                <w:sz w:val="19"/>
                <w:szCs w:val="19"/>
              </w:rPr>
            </w:pPr>
          </w:p>
        </w:tc>
        <w:tc>
          <w:tcPr>
            <w:tcW w:w="99" w:type="pct"/>
            <w:tcBorders>
              <w:top w:val="nil"/>
              <w:bottom w:val="nil"/>
            </w:tcBorders>
          </w:tcPr>
          <w:p w14:paraId="2952889C" w14:textId="77777777" w:rsidR="00581B8C" w:rsidRPr="0090272C" w:rsidRDefault="00581B8C" w:rsidP="005551DD">
            <w:pPr>
              <w:rPr>
                <w:rFonts w:ascii="Arial" w:hAnsi="Arial" w:cs="Arial"/>
                <w:sz w:val="19"/>
                <w:szCs w:val="19"/>
              </w:rPr>
            </w:pPr>
          </w:p>
        </w:tc>
        <w:tc>
          <w:tcPr>
            <w:tcW w:w="800" w:type="pct"/>
            <w:tcBorders>
              <w:top w:val="single" w:sz="4" w:space="0" w:color="auto"/>
              <w:bottom w:val="single" w:sz="4" w:space="0" w:color="auto"/>
              <w:right w:val="nil"/>
            </w:tcBorders>
          </w:tcPr>
          <w:p w14:paraId="5E4F82E4" w14:textId="79FA7089" w:rsidR="00581B8C" w:rsidRPr="0090272C" w:rsidRDefault="00581B8C" w:rsidP="005551DD">
            <w:pPr>
              <w:rPr>
                <w:rFonts w:ascii="Arial" w:hAnsi="Arial" w:cs="Arial"/>
                <w:sz w:val="19"/>
                <w:szCs w:val="19"/>
              </w:rPr>
            </w:pPr>
            <w:r w:rsidRPr="0090272C">
              <w:rPr>
                <w:rFonts w:ascii="Arial" w:hAnsi="Arial" w:cs="Arial"/>
                <w:b/>
                <w:sz w:val="19"/>
                <w:szCs w:val="19"/>
              </w:rPr>
              <w:t>EBP intervention which is supported by the evidence in the Input column</w:t>
            </w:r>
            <w:r>
              <w:rPr>
                <w:rFonts w:ascii="Arial" w:hAnsi="Arial" w:cs="Arial"/>
                <w:b/>
                <w:sz w:val="19"/>
                <w:szCs w:val="19"/>
              </w:rPr>
              <w:t xml:space="preserve">: </w:t>
            </w:r>
            <w:r>
              <w:rPr>
                <w:rFonts w:ascii="Arial" w:hAnsi="Arial" w:cs="Arial"/>
                <w:b/>
                <w:sz w:val="19"/>
                <w:szCs w:val="19"/>
              </w:rPr>
              <w:br/>
            </w:r>
            <w:r>
              <w:rPr>
                <w:rFonts w:ascii="Arial" w:hAnsi="Arial" w:cs="Arial"/>
                <w:sz w:val="19"/>
                <w:szCs w:val="19"/>
              </w:rPr>
              <w:t xml:space="preserve">Implementing use of electronic application: </w:t>
            </w:r>
            <w:r w:rsidR="00BD0105">
              <w:rPr>
                <w:rFonts w:ascii="Arial" w:hAnsi="Arial" w:cs="Arial"/>
                <w:sz w:val="19"/>
                <w:szCs w:val="19"/>
              </w:rPr>
              <w:t>Smiling Mind.</w:t>
            </w:r>
            <w:r>
              <w:rPr>
                <w:rFonts w:ascii="Arial" w:hAnsi="Arial" w:cs="Arial"/>
                <w:sz w:val="19"/>
                <w:szCs w:val="19"/>
              </w:rPr>
              <w:t xml:space="preserve"> The </w:t>
            </w:r>
            <w:r w:rsidR="00CE483E">
              <w:rPr>
                <w:rFonts w:ascii="Arial" w:hAnsi="Arial" w:cs="Arial"/>
                <w:sz w:val="19"/>
                <w:szCs w:val="19"/>
              </w:rPr>
              <w:t xml:space="preserve">application provides free mindfulness-based activities. </w:t>
            </w:r>
          </w:p>
          <w:p w14:paraId="2B5D43D7" w14:textId="77777777" w:rsidR="00581B8C" w:rsidRPr="0090272C" w:rsidRDefault="00581B8C" w:rsidP="005551DD">
            <w:pPr>
              <w:rPr>
                <w:rFonts w:ascii="Arial" w:hAnsi="Arial" w:cs="Arial"/>
                <w:sz w:val="19"/>
                <w:szCs w:val="19"/>
              </w:rPr>
            </w:pPr>
          </w:p>
          <w:p w14:paraId="34004EDF" w14:textId="77777777" w:rsidR="00581B8C" w:rsidRDefault="00581B8C" w:rsidP="005551DD">
            <w:pPr>
              <w:rPr>
                <w:rFonts w:ascii="Arial" w:hAnsi="Arial" w:cs="Arial"/>
                <w:b/>
                <w:sz w:val="19"/>
                <w:szCs w:val="19"/>
              </w:rPr>
            </w:pPr>
            <w:r w:rsidRPr="0090272C">
              <w:rPr>
                <w:rFonts w:ascii="Arial" w:hAnsi="Arial" w:cs="Arial"/>
                <w:b/>
                <w:sz w:val="19"/>
                <w:szCs w:val="19"/>
              </w:rPr>
              <w:t>Major steps of the intervention</w:t>
            </w:r>
            <w:r>
              <w:rPr>
                <w:rFonts w:ascii="Arial" w:hAnsi="Arial" w:cs="Arial"/>
                <w:b/>
                <w:sz w:val="19"/>
                <w:szCs w:val="19"/>
              </w:rPr>
              <w:t xml:space="preserve"> (brief phrases)</w:t>
            </w:r>
          </w:p>
          <w:p w14:paraId="0ADE8A98" w14:textId="2CD0BD1D" w:rsidR="00581B8C" w:rsidRDefault="00581B8C" w:rsidP="00E451FB">
            <w:pPr>
              <w:spacing w:after="0"/>
              <w:rPr>
                <w:rFonts w:ascii="Arial" w:hAnsi="Arial" w:cs="Arial"/>
                <w:sz w:val="19"/>
                <w:szCs w:val="19"/>
              </w:rPr>
            </w:pPr>
            <w:r>
              <w:rPr>
                <w:rFonts w:ascii="Arial" w:hAnsi="Arial" w:cs="Arial"/>
                <w:sz w:val="19"/>
                <w:szCs w:val="19"/>
              </w:rPr>
              <w:t>1. Educate primary</w:t>
            </w:r>
            <w:r>
              <w:rPr>
                <w:rFonts w:ascii="Arial" w:hAnsi="Arial" w:cs="Arial"/>
                <w:sz w:val="19"/>
                <w:szCs w:val="19"/>
              </w:rPr>
              <w:br/>
              <w:t xml:space="preserve">    care providers</w:t>
            </w:r>
            <w:r w:rsidR="00A91D5F">
              <w:rPr>
                <w:rFonts w:ascii="Arial" w:hAnsi="Arial" w:cs="Arial"/>
                <w:sz w:val="19"/>
                <w:szCs w:val="19"/>
              </w:rPr>
              <w:t xml:space="preserve"> at site</w:t>
            </w:r>
            <w:r>
              <w:rPr>
                <w:rFonts w:ascii="Arial" w:hAnsi="Arial" w:cs="Arial"/>
                <w:sz w:val="19"/>
                <w:szCs w:val="19"/>
              </w:rPr>
              <w:br/>
              <w:t xml:space="preserve">    regarding inquiry</w:t>
            </w:r>
          </w:p>
          <w:p w14:paraId="1677AAEF" w14:textId="77777777" w:rsidR="00581B8C" w:rsidRDefault="00581B8C" w:rsidP="00E451FB">
            <w:pPr>
              <w:spacing w:after="0"/>
              <w:rPr>
                <w:rFonts w:ascii="Arial" w:hAnsi="Arial" w:cs="Arial"/>
                <w:sz w:val="19"/>
                <w:szCs w:val="19"/>
              </w:rPr>
            </w:pPr>
            <w:r>
              <w:rPr>
                <w:rFonts w:ascii="Arial" w:hAnsi="Arial" w:cs="Arial"/>
                <w:sz w:val="19"/>
                <w:szCs w:val="19"/>
              </w:rPr>
              <w:t>2. Obtain agreement</w:t>
            </w:r>
            <w:r>
              <w:rPr>
                <w:rFonts w:ascii="Arial" w:hAnsi="Arial" w:cs="Arial"/>
                <w:sz w:val="19"/>
                <w:szCs w:val="19"/>
              </w:rPr>
              <w:br/>
              <w:t xml:space="preserve">    to implement</w:t>
            </w:r>
            <w:r>
              <w:rPr>
                <w:rFonts w:ascii="Arial" w:hAnsi="Arial" w:cs="Arial"/>
                <w:sz w:val="19"/>
                <w:szCs w:val="19"/>
              </w:rPr>
              <w:br/>
              <w:t xml:space="preserve">    intervention within</w:t>
            </w:r>
            <w:r>
              <w:rPr>
                <w:rFonts w:ascii="Arial" w:hAnsi="Arial" w:cs="Arial"/>
                <w:sz w:val="19"/>
                <w:szCs w:val="19"/>
              </w:rPr>
              <w:br/>
              <w:t xml:space="preserve">    primary care</w:t>
            </w:r>
            <w:r>
              <w:rPr>
                <w:rFonts w:ascii="Arial" w:hAnsi="Arial" w:cs="Arial"/>
                <w:sz w:val="19"/>
                <w:szCs w:val="19"/>
              </w:rPr>
              <w:br/>
              <w:t xml:space="preserve">    practice at Brighton</w:t>
            </w:r>
            <w:r>
              <w:rPr>
                <w:rFonts w:ascii="Arial" w:hAnsi="Arial" w:cs="Arial"/>
                <w:sz w:val="19"/>
                <w:szCs w:val="19"/>
              </w:rPr>
              <w:br/>
              <w:t xml:space="preserve">    Pediatrics </w:t>
            </w:r>
          </w:p>
          <w:p w14:paraId="07E551C5" w14:textId="4ED120C7" w:rsidR="00581B8C" w:rsidRDefault="00581B8C" w:rsidP="00E451FB">
            <w:pPr>
              <w:spacing w:after="0"/>
              <w:rPr>
                <w:rFonts w:ascii="Arial" w:hAnsi="Arial" w:cs="Arial"/>
                <w:sz w:val="19"/>
                <w:szCs w:val="19"/>
              </w:rPr>
            </w:pPr>
            <w:r>
              <w:rPr>
                <w:rFonts w:ascii="Arial" w:hAnsi="Arial" w:cs="Arial"/>
                <w:sz w:val="19"/>
                <w:szCs w:val="19"/>
              </w:rPr>
              <w:t>3. Provide standard</w:t>
            </w:r>
            <w:r>
              <w:rPr>
                <w:rFonts w:ascii="Arial" w:hAnsi="Arial" w:cs="Arial"/>
                <w:sz w:val="19"/>
                <w:szCs w:val="19"/>
              </w:rPr>
              <w:br/>
              <w:t xml:space="preserve">    PHQ-9 survey to</w:t>
            </w:r>
            <w:r>
              <w:rPr>
                <w:rFonts w:ascii="Arial" w:hAnsi="Arial" w:cs="Arial"/>
                <w:sz w:val="19"/>
                <w:szCs w:val="19"/>
              </w:rPr>
              <w:br/>
              <w:t xml:space="preserve">    adolescents</w:t>
            </w:r>
            <w:r>
              <w:rPr>
                <w:rFonts w:ascii="Arial" w:hAnsi="Arial" w:cs="Arial"/>
                <w:sz w:val="19"/>
                <w:szCs w:val="19"/>
              </w:rPr>
              <w:br/>
              <w:t xml:space="preserve">    presenting to</w:t>
            </w:r>
            <w:r>
              <w:rPr>
                <w:rFonts w:ascii="Arial" w:hAnsi="Arial" w:cs="Arial"/>
                <w:sz w:val="19"/>
                <w:szCs w:val="19"/>
              </w:rPr>
              <w:br/>
              <w:t xml:space="preserve">    Brighton Pediatrics</w:t>
            </w:r>
          </w:p>
          <w:p w14:paraId="2A47E19B" w14:textId="760AB61F" w:rsidR="00581B8C" w:rsidRDefault="00581B8C" w:rsidP="005551DD">
            <w:pPr>
              <w:rPr>
                <w:rFonts w:ascii="Arial" w:hAnsi="Arial" w:cs="Arial"/>
                <w:sz w:val="19"/>
                <w:szCs w:val="19"/>
              </w:rPr>
            </w:pPr>
            <w:r>
              <w:rPr>
                <w:rFonts w:ascii="Arial" w:hAnsi="Arial" w:cs="Arial"/>
                <w:sz w:val="19"/>
                <w:szCs w:val="19"/>
              </w:rPr>
              <w:t>4. Discuss study with</w:t>
            </w:r>
            <w:r w:rsidR="004644D3">
              <w:rPr>
                <w:rFonts w:ascii="Arial" w:hAnsi="Arial" w:cs="Arial"/>
                <w:sz w:val="19"/>
                <w:szCs w:val="19"/>
              </w:rPr>
              <w:br/>
              <w:t xml:space="preserve">    </w:t>
            </w:r>
            <w:r>
              <w:rPr>
                <w:rFonts w:ascii="Arial" w:hAnsi="Arial" w:cs="Arial"/>
                <w:sz w:val="19"/>
                <w:szCs w:val="19"/>
              </w:rPr>
              <w:t>parents and</w:t>
            </w:r>
            <w:r w:rsidR="004644D3">
              <w:rPr>
                <w:rFonts w:ascii="Arial" w:hAnsi="Arial" w:cs="Arial"/>
                <w:sz w:val="19"/>
                <w:szCs w:val="19"/>
              </w:rPr>
              <w:t xml:space="preserve"> </w:t>
            </w:r>
            <w:r>
              <w:rPr>
                <w:rFonts w:ascii="Arial" w:hAnsi="Arial" w:cs="Arial"/>
                <w:sz w:val="19"/>
                <w:szCs w:val="19"/>
              </w:rPr>
              <w:t xml:space="preserve">patients. </w:t>
            </w:r>
          </w:p>
          <w:p w14:paraId="22A6B221" w14:textId="77777777" w:rsidR="00581B8C" w:rsidRDefault="00581B8C" w:rsidP="005551DD">
            <w:pPr>
              <w:rPr>
                <w:rFonts w:ascii="Arial" w:hAnsi="Arial" w:cs="Arial"/>
                <w:sz w:val="19"/>
                <w:szCs w:val="19"/>
              </w:rPr>
            </w:pPr>
            <w:r>
              <w:rPr>
                <w:rFonts w:ascii="Arial" w:hAnsi="Arial" w:cs="Arial"/>
                <w:sz w:val="19"/>
                <w:szCs w:val="19"/>
              </w:rPr>
              <w:t>5. Obtain consent for</w:t>
            </w:r>
            <w:r>
              <w:rPr>
                <w:rFonts w:ascii="Arial" w:hAnsi="Arial" w:cs="Arial"/>
                <w:sz w:val="19"/>
                <w:szCs w:val="19"/>
              </w:rPr>
              <w:br/>
              <w:t xml:space="preserve">    participation from</w:t>
            </w:r>
            <w:r>
              <w:rPr>
                <w:rFonts w:ascii="Arial" w:hAnsi="Arial" w:cs="Arial"/>
                <w:sz w:val="19"/>
                <w:szCs w:val="19"/>
              </w:rPr>
              <w:br/>
              <w:t xml:space="preserve">    patient and parent</w:t>
            </w:r>
          </w:p>
          <w:p w14:paraId="700C6604" w14:textId="77777777" w:rsidR="00581B8C" w:rsidRDefault="00581B8C" w:rsidP="004644D3">
            <w:pPr>
              <w:spacing w:after="0" w:line="240" w:lineRule="auto"/>
              <w:rPr>
                <w:rFonts w:ascii="Arial" w:hAnsi="Arial" w:cs="Arial"/>
                <w:sz w:val="19"/>
                <w:szCs w:val="19"/>
              </w:rPr>
            </w:pPr>
            <w:r>
              <w:rPr>
                <w:rFonts w:ascii="Arial" w:hAnsi="Arial" w:cs="Arial"/>
                <w:sz w:val="19"/>
                <w:szCs w:val="19"/>
              </w:rPr>
              <w:t>6. Provide education</w:t>
            </w:r>
          </w:p>
          <w:p w14:paraId="26B292FA" w14:textId="62A509F1" w:rsidR="00581B8C" w:rsidRDefault="00581B8C" w:rsidP="004644D3">
            <w:pPr>
              <w:spacing w:after="0" w:line="240" w:lineRule="auto"/>
              <w:rPr>
                <w:rFonts w:ascii="Arial" w:hAnsi="Arial" w:cs="Arial"/>
                <w:sz w:val="19"/>
                <w:szCs w:val="19"/>
              </w:rPr>
            </w:pPr>
            <w:r>
              <w:rPr>
                <w:rFonts w:ascii="Arial" w:hAnsi="Arial" w:cs="Arial"/>
                <w:sz w:val="19"/>
                <w:szCs w:val="19"/>
              </w:rPr>
              <w:t xml:space="preserve">    on </w:t>
            </w:r>
            <w:r w:rsidR="00CE483E">
              <w:rPr>
                <w:rFonts w:ascii="Arial" w:hAnsi="Arial" w:cs="Arial"/>
                <w:sz w:val="19"/>
                <w:szCs w:val="19"/>
              </w:rPr>
              <w:t>Smiling Mind</w:t>
            </w:r>
            <w:r>
              <w:rPr>
                <w:rFonts w:ascii="Arial" w:hAnsi="Arial" w:cs="Arial"/>
                <w:sz w:val="19"/>
                <w:szCs w:val="19"/>
              </w:rPr>
              <w:br/>
              <w:t xml:space="preserve">    application.</w:t>
            </w:r>
          </w:p>
          <w:p w14:paraId="707B4D19" w14:textId="77777777" w:rsidR="00CE483E" w:rsidRDefault="00CE483E" w:rsidP="004644D3">
            <w:pPr>
              <w:spacing w:after="0" w:line="240" w:lineRule="auto"/>
              <w:rPr>
                <w:rFonts w:ascii="Arial" w:hAnsi="Arial" w:cs="Arial"/>
                <w:sz w:val="19"/>
                <w:szCs w:val="19"/>
              </w:rPr>
            </w:pPr>
          </w:p>
          <w:p w14:paraId="2BBD4D79" w14:textId="23A4AC97" w:rsidR="00581B8C" w:rsidRDefault="00581B8C" w:rsidP="005551DD">
            <w:pPr>
              <w:rPr>
                <w:rFonts w:ascii="Arial" w:hAnsi="Arial" w:cs="Arial"/>
                <w:sz w:val="19"/>
                <w:szCs w:val="19"/>
              </w:rPr>
            </w:pPr>
            <w:r>
              <w:rPr>
                <w:rFonts w:ascii="Arial" w:hAnsi="Arial" w:cs="Arial"/>
                <w:sz w:val="19"/>
                <w:szCs w:val="19"/>
              </w:rPr>
              <w:t>7. Establish minimal</w:t>
            </w:r>
            <w:r>
              <w:rPr>
                <w:rFonts w:ascii="Arial" w:hAnsi="Arial" w:cs="Arial"/>
                <w:sz w:val="19"/>
                <w:szCs w:val="19"/>
              </w:rPr>
              <w:br/>
              <w:t xml:space="preserve">    use of application</w:t>
            </w:r>
            <w:r>
              <w:rPr>
                <w:rFonts w:ascii="Arial" w:hAnsi="Arial" w:cs="Arial"/>
                <w:sz w:val="19"/>
                <w:szCs w:val="19"/>
              </w:rPr>
              <w:br/>
              <w:t xml:space="preserve">    to </w:t>
            </w:r>
            <w:r w:rsidR="00CE483E">
              <w:rPr>
                <w:rFonts w:ascii="Arial" w:hAnsi="Arial" w:cs="Arial"/>
                <w:sz w:val="19"/>
                <w:szCs w:val="19"/>
              </w:rPr>
              <w:t>4days</w:t>
            </w:r>
            <w:r>
              <w:rPr>
                <w:rFonts w:ascii="Arial" w:hAnsi="Arial" w:cs="Arial"/>
                <w:sz w:val="19"/>
                <w:szCs w:val="19"/>
              </w:rPr>
              <w:t xml:space="preserve"> a week</w:t>
            </w:r>
            <w:r w:rsidR="00CE483E">
              <w:rPr>
                <w:rFonts w:ascii="Arial" w:hAnsi="Arial" w:cs="Arial"/>
                <w:sz w:val="19"/>
                <w:szCs w:val="19"/>
              </w:rPr>
              <w:t xml:space="preserve"> for     </w:t>
            </w:r>
            <w:r w:rsidR="00CE483E">
              <w:rPr>
                <w:rFonts w:ascii="Arial" w:hAnsi="Arial" w:cs="Arial"/>
                <w:sz w:val="19"/>
                <w:szCs w:val="19"/>
              </w:rPr>
              <w:br/>
              <w:t xml:space="preserve">    at least 20minutes</w:t>
            </w:r>
            <w:r w:rsidR="00CE483E">
              <w:rPr>
                <w:rFonts w:ascii="Arial" w:hAnsi="Arial" w:cs="Arial"/>
                <w:sz w:val="19"/>
                <w:szCs w:val="19"/>
              </w:rPr>
              <w:br/>
              <w:t xml:space="preserve">    each day</w:t>
            </w:r>
            <w:r>
              <w:rPr>
                <w:rFonts w:ascii="Arial" w:hAnsi="Arial" w:cs="Arial"/>
                <w:sz w:val="19"/>
                <w:szCs w:val="19"/>
              </w:rPr>
              <w:t xml:space="preserve"> </w:t>
            </w:r>
          </w:p>
          <w:p w14:paraId="1851EDD5" w14:textId="760DBB9A" w:rsidR="00581B8C" w:rsidRDefault="00581B8C" w:rsidP="005551DD">
            <w:pPr>
              <w:rPr>
                <w:rFonts w:ascii="Arial" w:hAnsi="Arial" w:cs="Arial"/>
                <w:sz w:val="19"/>
                <w:szCs w:val="19"/>
              </w:rPr>
            </w:pPr>
            <w:r>
              <w:rPr>
                <w:rFonts w:ascii="Arial" w:hAnsi="Arial" w:cs="Arial"/>
                <w:sz w:val="19"/>
                <w:szCs w:val="19"/>
              </w:rPr>
              <w:t>8. Follow-up PHQ-9</w:t>
            </w:r>
            <w:r>
              <w:rPr>
                <w:rFonts w:ascii="Arial" w:hAnsi="Arial" w:cs="Arial"/>
                <w:sz w:val="19"/>
                <w:szCs w:val="19"/>
              </w:rPr>
              <w:br/>
              <w:t xml:space="preserve">    one month after</w:t>
            </w:r>
            <w:r>
              <w:rPr>
                <w:rFonts w:ascii="Arial" w:hAnsi="Arial" w:cs="Arial"/>
                <w:sz w:val="19"/>
                <w:szCs w:val="19"/>
              </w:rPr>
              <w:br/>
              <w:t xml:space="preserve">    implementation of</w:t>
            </w:r>
            <w:r>
              <w:rPr>
                <w:rFonts w:ascii="Arial" w:hAnsi="Arial" w:cs="Arial"/>
                <w:sz w:val="19"/>
                <w:szCs w:val="19"/>
              </w:rPr>
              <w:br/>
              <w:t xml:space="preserve">    </w:t>
            </w:r>
            <w:r w:rsidR="00CE483E">
              <w:rPr>
                <w:rFonts w:ascii="Arial" w:hAnsi="Arial" w:cs="Arial"/>
                <w:sz w:val="19"/>
                <w:szCs w:val="19"/>
              </w:rPr>
              <w:t>Smiling Mind</w:t>
            </w:r>
          </w:p>
          <w:p w14:paraId="1A1DB3D0" w14:textId="77777777" w:rsidR="00581B8C" w:rsidRPr="0090272C" w:rsidRDefault="00581B8C" w:rsidP="005551DD">
            <w:pPr>
              <w:rPr>
                <w:rFonts w:ascii="Arial" w:hAnsi="Arial" w:cs="Arial"/>
                <w:sz w:val="19"/>
                <w:szCs w:val="19"/>
              </w:rPr>
            </w:pPr>
            <w:r>
              <w:rPr>
                <w:rFonts w:ascii="Arial" w:hAnsi="Arial" w:cs="Arial"/>
                <w:sz w:val="19"/>
                <w:szCs w:val="19"/>
              </w:rPr>
              <w:t>9. Analyze data to</w:t>
            </w:r>
            <w:r>
              <w:rPr>
                <w:rFonts w:ascii="Arial" w:hAnsi="Arial" w:cs="Arial"/>
                <w:sz w:val="19"/>
                <w:szCs w:val="19"/>
              </w:rPr>
              <w:br/>
              <w:t xml:space="preserve">    determine effect of</w:t>
            </w:r>
            <w:r>
              <w:rPr>
                <w:rFonts w:ascii="Arial" w:hAnsi="Arial" w:cs="Arial"/>
                <w:sz w:val="19"/>
                <w:szCs w:val="19"/>
              </w:rPr>
              <w:br/>
              <w:t xml:space="preserve">    intervention </w:t>
            </w:r>
          </w:p>
        </w:tc>
        <w:tc>
          <w:tcPr>
            <w:tcW w:w="807" w:type="pct"/>
            <w:tcBorders>
              <w:top w:val="single" w:sz="4" w:space="0" w:color="auto"/>
              <w:bottom w:val="single" w:sz="4" w:space="0" w:color="auto"/>
            </w:tcBorders>
          </w:tcPr>
          <w:p w14:paraId="2BCCFFEE" w14:textId="78C6AE2E" w:rsidR="00581B8C" w:rsidRPr="0090272C" w:rsidRDefault="00581B8C" w:rsidP="005551DD">
            <w:pPr>
              <w:rPr>
                <w:rFonts w:ascii="Arial" w:hAnsi="Arial" w:cs="Arial"/>
                <w:b/>
                <w:sz w:val="19"/>
                <w:szCs w:val="19"/>
              </w:rPr>
            </w:pPr>
            <w:r w:rsidRPr="0090272C">
              <w:rPr>
                <w:rFonts w:ascii="Arial" w:hAnsi="Arial" w:cs="Arial"/>
                <w:b/>
                <w:sz w:val="19"/>
                <w:szCs w:val="19"/>
              </w:rPr>
              <w:t>The participants</w:t>
            </w:r>
            <w:r>
              <w:rPr>
                <w:rFonts w:ascii="Arial" w:hAnsi="Arial" w:cs="Arial"/>
                <w:b/>
                <w:sz w:val="19"/>
                <w:szCs w:val="19"/>
              </w:rPr>
              <w:t>:</w:t>
            </w:r>
            <w:r w:rsidR="004644D3">
              <w:rPr>
                <w:rFonts w:ascii="Arial" w:hAnsi="Arial" w:cs="Arial"/>
                <w:sz w:val="19"/>
                <w:szCs w:val="19"/>
              </w:rPr>
              <w:br/>
            </w:r>
            <w:r>
              <w:rPr>
                <w:rFonts w:ascii="Arial" w:hAnsi="Arial" w:cs="Arial"/>
                <w:sz w:val="19"/>
                <w:szCs w:val="19"/>
              </w:rPr>
              <w:t xml:space="preserve">Adolescents </w:t>
            </w:r>
            <w:r w:rsidR="004644D3">
              <w:rPr>
                <w:rFonts w:ascii="Arial" w:hAnsi="Arial" w:cs="Arial"/>
                <w:sz w:val="19"/>
                <w:szCs w:val="19"/>
              </w:rPr>
              <w:t>aged 12 to 19 years old with a baseline PHQ-9 of 5 or greater.</w:t>
            </w:r>
          </w:p>
          <w:p w14:paraId="46DE179A" w14:textId="35338DC8" w:rsidR="00581B8C" w:rsidRPr="0090272C" w:rsidRDefault="00581B8C" w:rsidP="005551DD">
            <w:pPr>
              <w:rPr>
                <w:rFonts w:ascii="Arial" w:hAnsi="Arial" w:cs="Arial"/>
                <w:b/>
                <w:sz w:val="19"/>
                <w:szCs w:val="19"/>
              </w:rPr>
            </w:pPr>
            <w:r w:rsidRPr="0090272C">
              <w:rPr>
                <w:rFonts w:ascii="Arial" w:hAnsi="Arial" w:cs="Arial"/>
                <w:b/>
                <w:sz w:val="19"/>
                <w:szCs w:val="19"/>
              </w:rPr>
              <w:t>Site</w:t>
            </w:r>
            <w:r>
              <w:rPr>
                <w:rFonts w:ascii="Arial" w:hAnsi="Arial" w:cs="Arial"/>
                <w:b/>
                <w:sz w:val="19"/>
                <w:szCs w:val="19"/>
              </w:rPr>
              <w:t xml:space="preserve">: </w:t>
            </w:r>
            <w:r w:rsidR="004644D3">
              <w:rPr>
                <w:rFonts w:ascii="Arial" w:hAnsi="Arial" w:cs="Arial"/>
                <w:b/>
                <w:sz w:val="19"/>
                <w:szCs w:val="19"/>
              </w:rPr>
              <w:br/>
            </w:r>
            <w:r w:rsidR="00CE483E">
              <w:rPr>
                <w:rFonts w:ascii="Arial" w:hAnsi="Arial" w:cs="Arial"/>
                <w:sz w:val="19"/>
                <w:szCs w:val="19"/>
              </w:rPr>
              <w:t>Pediatric Primary Care office in suburban Colorado</w:t>
            </w:r>
            <w:r>
              <w:rPr>
                <w:rFonts w:ascii="Arial" w:hAnsi="Arial" w:cs="Arial"/>
                <w:sz w:val="19"/>
                <w:szCs w:val="19"/>
              </w:rPr>
              <w:t xml:space="preserve"> </w:t>
            </w:r>
          </w:p>
          <w:p w14:paraId="13B516AF" w14:textId="5EA0210E" w:rsidR="00581B8C" w:rsidRPr="0090272C" w:rsidRDefault="00581B8C" w:rsidP="005551DD">
            <w:pPr>
              <w:rPr>
                <w:rFonts w:ascii="Arial" w:hAnsi="Arial" w:cs="Arial"/>
                <w:b/>
                <w:sz w:val="19"/>
                <w:szCs w:val="19"/>
              </w:rPr>
            </w:pPr>
            <w:r w:rsidRPr="0090272C">
              <w:rPr>
                <w:rFonts w:ascii="Arial" w:hAnsi="Arial" w:cs="Arial"/>
                <w:b/>
                <w:sz w:val="19"/>
                <w:szCs w:val="19"/>
              </w:rPr>
              <w:t>Time Frame</w:t>
            </w:r>
            <w:r>
              <w:rPr>
                <w:rFonts w:ascii="Arial" w:hAnsi="Arial" w:cs="Arial"/>
                <w:b/>
                <w:sz w:val="19"/>
                <w:szCs w:val="19"/>
              </w:rPr>
              <w:t xml:space="preserve">: </w:t>
            </w:r>
            <w:r w:rsidR="004644D3">
              <w:rPr>
                <w:rFonts w:ascii="Arial" w:hAnsi="Arial" w:cs="Arial"/>
                <w:sz w:val="19"/>
                <w:szCs w:val="19"/>
              </w:rPr>
              <w:t>T</w:t>
            </w:r>
            <w:r w:rsidR="00CE483E">
              <w:rPr>
                <w:rFonts w:ascii="Arial" w:hAnsi="Arial" w:cs="Arial"/>
                <w:sz w:val="19"/>
                <w:szCs w:val="19"/>
              </w:rPr>
              <w:t>wo</w:t>
            </w:r>
            <w:r>
              <w:rPr>
                <w:rFonts w:ascii="Arial" w:hAnsi="Arial" w:cs="Arial"/>
                <w:sz w:val="19"/>
                <w:szCs w:val="19"/>
              </w:rPr>
              <w:t xml:space="preserve"> Months</w:t>
            </w:r>
            <w:r w:rsidRPr="0090272C">
              <w:rPr>
                <w:rFonts w:ascii="Arial" w:hAnsi="Arial" w:cs="Arial"/>
                <w:b/>
                <w:sz w:val="19"/>
                <w:szCs w:val="19"/>
              </w:rPr>
              <w:t xml:space="preserve"> </w:t>
            </w:r>
          </w:p>
          <w:p w14:paraId="524914DA" w14:textId="69E6A5F5" w:rsidR="00581B8C" w:rsidRPr="0090272C" w:rsidRDefault="00581B8C" w:rsidP="005551DD">
            <w:pPr>
              <w:rPr>
                <w:rFonts w:ascii="Arial" w:hAnsi="Arial" w:cs="Arial"/>
                <w:b/>
                <w:sz w:val="19"/>
                <w:szCs w:val="19"/>
              </w:rPr>
            </w:pPr>
            <w:r w:rsidRPr="0090272C">
              <w:rPr>
                <w:rFonts w:ascii="Arial" w:hAnsi="Arial" w:cs="Arial"/>
                <w:b/>
                <w:sz w:val="19"/>
                <w:szCs w:val="19"/>
              </w:rPr>
              <w:t xml:space="preserve">Consent </w:t>
            </w:r>
            <w:r>
              <w:rPr>
                <w:rFonts w:ascii="Arial" w:hAnsi="Arial" w:cs="Arial"/>
                <w:b/>
                <w:sz w:val="19"/>
                <w:szCs w:val="19"/>
              </w:rPr>
              <w:t xml:space="preserve">or assent </w:t>
            </w:r>
            <w:r w:rsidRPr="0090272C">
              <w:rPr>
                <w:rFonts w:ascii="Arial" w:hAnsi="Arial" w:cs="Arial"/>
                <w:b/>
                <w:sz w:val="19"/>
                <w:szCs w:val="19"/>
              </w:rPr>
              <w:t>Needed</w:t>
            </w:r>
            <w:r>
              <w:rPr>
                <w:rFonts w:ascii="Arial" w:hAnsi="Arial" w:cs="Arial"/>
                <w:b/>
                <w:sz w:val="19"/>
                <w:szCs w:val="19"/>
              </w:rPr>
              <w:t xml:space="preserve">: </w:t>
            </w:r>
            <w:r>
              <w:rPr>
                <w:rFonts w:ascii="Arial" w:hAnsi="Arial" w:cs="Arial"/>
                <w:b/>
                <w:sz w:val="19"/>
                <w:szCs w:val="19"/>
              </w:rPr>
              <w:br/>
            </w:r>
            <w:r>
              <w:rPr>
                <w:rFonts w:ascii="Arial" w:hAnsi="Arial" w:cs="Arial"/>
                <w:sz w:val="19"/>
                <w:szCs w:val="19"/>
              </w:rPr>
              <w:t xml:space="preserve">Consent from parents and </w:t>
            </w:r>
            <w:r w:rsidR="004644D3">
              <w:rPr>
                <w:rFonts w:ascii="Arial" w:hAnsi="Arial" w:cs="Arial"/>
                <w:sz w:val="19"/>
                <w:szCs w:val="19"/>
              </w:rPr>
              <w:t xml:space="preserve">assent from </w:t>
            </w:r>
            <w:r>
              <w:rPr>
                <w:rFonts w:ascii="Arial" w:hAnsi="Arial" w:cs="Arial"/>
                <w:sz w:val="19"/>
                <w:szCs w:val="19"/>
              </w:rPr>
              <w:t xml:space="preserve">patients to participate. </w:t>
            </w:r>
          </w:p>
          <w:p w14:paraId="3A4BAF7B" w14:textId="5079A7D5" w:rsidR="00581B8C" w:rsidRPr="0090272C" w:rsidRDefault="00581B8C" w:rsidP="005551DD">
            <w:pPr>
              <w:rPr>
                <w:rFonts w:ascii="Arial" w:hAnsi="Arial" w:cs="Arial"/>
                <w:b/>
                <w:sz w:val="19"/>
                <w:szCs w:val="19"/>
              </w:rPr>
            </w:pPr>
            <w:r>
              <w:rPr>
                <w:rFonts w:ascii="Arial" w:hAnsi="Arial" w:cs="Arial"/>
                <w:b/>
                <w:sz w:val="19"/>
                <w:szCs w:val="19"/>
              </w:rPr>
              <w:t>Other p</w:t>
            </w:r>
            <w:r w:rsidRPr="0090272C">
              <w:rPr>
                <w:rFonts w:ascii="Arial" w:hAnsi="Arial" w:cs="Arial"/>
                <w:b/>
                <w:sz w:val="19"/>
                <w:szCs w:val="19"/>
              </w:rPr>
              <w:t>erson(s) collecting data</w:t>
            </w:r>
            <w:r>
              <w:rPr>
                <w:rFonts w:ascii="Arial" w:hAnsi="Arial" w:cs="Arial"/>
                <w:b/>
                <w:sz w:val="19"/>
                <w:szCs w:val="19"/>
              </w:rPr>
              <w:t xml:space="preserve">: </w:t>
            </w:r>
            <w:r>
              <w:rPr>
                <w:rFonts w:ascii="Arial" w:hAnsi="Arial" w:cs="Arial"/>
                <w:b/>
                <w:sz w:val="19"/>
                <w:szCs w:val="19"/>
              </w:rPr>
              <w:br/>
            </w:r>
            <w:r>
              <w:rPr>
                <w:rFonts w:ascii="Arial" w:hAnsi="Arial" w:cs="Arial"/>
                <w:sz w:val="19"/>
                <w:szCs w:val="19"/>
              </w:rPr>
              <w:t>Primary care providers within the Brighton Pediatrics office will collect pre and post PHQ-9 surveys from participants. This student researcher will then analyze data.</w:t>
            </w:r>
          </w:p>
          <w:p w14:paraId="0497DC80" w14:textId="278A222E" w:rsidR="00581B8C" w:rsidRPr="0090272C" w:rsidRDefault="00581B8C" w:rsidP="005551DD">
            <w:pPr>
              <w:rPr>
                <w:rFonts w:ascii="Arial" w:hAnsi="Arial" w:cs="Arial"/>
                <w:b/>
                <w:sz w:val="19"/>
                <w:szCs w:val="19"/>
              </w:rPr>
            </w:pPr>
            <w:r>
              <w:rPr>
                <w:rFonts w:ascii="Arial" w:hAnsi="Arial" w:cs="Arial"/>
                <w:b/>
                <w:sz w:val="19"/>
                <w:szCs w:val="19"/>
              </w:rPr>
              <w:t xml:space="preserve">Others directly involved in consent or data collection: </w:t>
            </w:r>
            <w:r w:rsidR="001D63BB">
              <w:rPr>
                <w:rFonts w:ascii="Arial" w:hAnsi="Arial" w:cs="Arial"/>
                <w:b/>
                <w:sz w:val="19"/>
                <w:szCs w:val="19"/>
              </w:rPr>
              <w:br/>
            </w:r>
            <w:r w:rsidR="001D63BB">
              <w:rPr>
                <w:rFonts w:ascii="Arial" w:hAnsi="Arial" w:cs="Arial"/>
                <w:sz w:val="19"/>
                <w:szCs w:val="19"/>
              </w:rPr>
              <w:t xml:space="preserve">Primary care providers within the office will collect pre and post PHQ-9 surveys from participants. </w:t>
            </w:r>
          </w:p>
        </w:tc>
        <w:tc>
          <w:tcPr>
            <w:tcW w:w="81" w:type="pct"/>
            <w:tcBorders>
              <w:top w:val="nil"/>
              <w:left w:val="nil"/>
              <w:bottom w:val="nil"/>
            </w:tcBorders>
          </w:tcPr>
          <w:p w14:paraId="50F2D3AB" w14:textId="77777777" w:rsidR="00581B8C" w:rsidRPr="0090272C" w:rsidRDefault="00581B8C" w:rsidP="005551DD">
            <w:pPr>
              <w:rPr>
                <w:rFonts w:ascii="Arial" w:hAnsi="Arial" w:cs="Arial"/>
                <w:sz w:val="19"/>
                <w:szCs w:val="19"/>
              </w:rPr>
            </w:pPr>
          </w:p>
        </w:tc>
        <w:tc>
          <w:tcPr>
            <w:tcW w:w="869" w:type="pct"/>
            <w:tcBorders>
              <w:top w:val="single" w:sz="4" w:space="0" w:color="auto"/>
              <w:bottom w:val="single" w:sz="4" w:space="0" w:color="auto"/>
            </w:tcBorders>
          </w:tcPr>
          <w:p w14:paraId="0EAF37AB" w14:textId="77777777" w:rsidR="00581B8C" w:rsidRPr="0090272C" w:rsidRDefault="00581B8C" w:rsidP="005551DD">
            <w:pPr>
              <w:rPr>
                <w:rFonts w:ascii="Arial" w:hAnsi="Arial" w:cs="Arial"/>
                <w:sz w:val="19"/>
                <w:szCs w:val="19"/>
              </w:rPr>
            </w:pPr>
            <w:r w:rsidRPr="0090272C">
              <w:rPr>
                <w:rFonts w:ascii="Arial" w:hAnsi="Arial" w:cs="Arial"/>
                <w:b/>
                <w:sz w:val="19"/>
                <w:szCs w:val="19"/>
              </w:rPr>
              <w:t xml:space="preserve">(Completed </w:t>
            </w:r>
            <w:r>
              <w:rPr>
                <w:rFonts w:ascii="Arial" w:hAnsi="Arial" w:cs="Arial"/>
                <w:b/>
                <w:sz w:val="19"/>
                <w:szCs w:val="19"/>
              </w:rPr>
              <w:t>during DNP Project</w:t>
            </w:r>
            <w:r w:rsidRPr="0090272C">
              <w:rPr>
                <w:rFonts w:ascii="Arial" w:hAnsi="Arial" w:cs="Arial"/>
                <w:b/>
                <w:sz w:val="19"/>
                <w:szCs w:val="19"/>
              </w:rPr>
              <w:t>)</w:t>
            </w:r>
            <w:r w:rsidRPr="0090272C">
              <w:rPr>
                <w:rFonts w:ascii="Arial" w:hAnsi="Arial" w:cs="Arial"/>
                <w:sz w:val="19"/>
                <w:szCs w:val="19"/>
              </w:rPr>
              <w:t xml:space="preserve"> </w:t>
            </w:r>
          </w:p>
          <w:p w14:paraId="72F747DA" w14:textId="77777777" w:rsidR="00581B8C" w:rsidRPr="0090272C" w:rsidRDefault="00581B8C" w:rsidP="005551DD">
            <w:pPr>
              <w:rPr>
                <w:rFonts w:ascii="Arial" w:hAnsi="Arial" w:cs="Arial"/>
                <w:sz w:val="19"/>
                <w:szCs w:val="19"/>
              </w:rPr>
            </w:pPr>
          </w:p>
          <w:p w14:paraId="138C60E5" w14:textId="77777777" w:rsidR="00581B8C" w:rsidRDefault="00581B8C" w:rsidP="005551DD">
            <w:pPr>
              <w:rPr>
                <w:rFonts w:ascii="Arial" w:hAnsi="Arial" w:cs="Arial"/>
                <w:b/>
                <w:sz w:val="19"/>
                <w:szCs w:val="19"/>
              </w:rPr>
            </w:pPr>
            <w:r w:rsidRPr="0090272C">
              <w:rPr>
                <w:rFonts w:ascii="Arial" w:hAnsi="Arial" w:cs="Arial"/>
                <w:b/>
                <w:sz w:val="19"/>
                <w:szCs w:val="19"/>
              </w:rPr>
              <w:t>Outcome to be measured</w:t>
            </w:r>
            <w:r>
              <w:rPr>
                <w:rFonts w:ascii="Arial" w:hAnsi="Arial" w:cs="Arial"/>
                <w:b/>
                <w:sz w:val="19"/>
                <w:szCs w:val="19"/>
              </w:rPr>
              <w:t>:</w:t>
            </w:r>
          </w:p>
          <w:p w14:paraId="0B6DFDD9" w14:textId="77777777" w:rsidR="00581B8C" w:rsidRPr="00FD1C07" w:rsidRDefault="00581B8C" w:rsidP="005551DD">
            <w:pPr>
              <w:rPr>
                <w:rFonts w:ascii="Arial" w:hAnsi="Arial" w:cs="Arial"/>
                <w:sz w:val="19"/>
                <w:szCs w:val="19"/>
              </w:rPr>
            </w:pPr>
            <w:r>
              <w:rPr>
                <w:rFonts w:ascii="Arial" w:hAnsi="Arial" w:cs="Arial"/>
                <w:sz w:val="19"/>
                <w:szCs w:val="19"/>
              </w:rPr>
              <w:t>Adolescent self-reported depression</w:t>
            </w:r>
          </w:p>
          <w:p w14:paraId="15B01A58" w14:textId="77777777" w:rsidR="00581B8C" w:rsidRDefault="00581B8C" w:rsidP="005551DD">
            <w:pPr>
              <w:rPr>
                <w:rFonts w:ascii="Arial" w:hAnsi="Arial" w:cs="Arial"/>
                <w:b/>
                <w:sz w:val="19"/>
                <w:szCs w:val="19"/>
              </w:rPr>
            </w:pPr>
          </w:p>
          <w:p w14:paraId="1FEF5167" w14:textId="77777777" w:rsidR="00581B8C" w:rsidRDefault="00581B8C" w:rsidP="005551DD">
            <w:pPr>
              <w:rPr>
                <w:rFonts w:ascii="Arial" w:hAnsi="Arial" w:cs="Arial"/>
                <w:b/>
                <w:sz w:val="19"/>
                <w:szCs w:val="19"/>
              </w:rPr>
            </w:pPr>
            <w:r>
              <w:rPr>
                <w:rFonts w:ascii="Arial" w:hAnsi="Arial" w:cs="Arial"/>
                <w:b/>
                <w:sz w:val="19"/>
                <w:szCs w:val="19"/>
              </w:rPr>
              <w:t xml:space="preserve">Measurement </w:t>
            </w:r>
            <w:r w:rsidRPr="0090272C">
              <w:rPr>
                <w:rFonts w:ascii="Arial" w:hAnsi="Arial" w:cs="Arial"/>
                <w:b/>
                <w:sz w:val="19"/>
                <w:szCs w:val="19"/>
              </w:rPr>
              <w:t>tool(s)</w:t>
            </w:r>
          </w:p>
          <w:p w14:paraId="3B128F12" w14:textId="5288E7EE" w:rsidR="00581B8C" w:rsidRDefault="00581B8C" w:rsidP="005551DD">
            <w:pPr>
              <w:rPr>
                <w:rFonts w:ascii="Arial" w:hAnsi="Arial" w:cs="Arial"/>
                <w:sz w:val="19"/>
                <w:szCs w:val="19"/>
              </w:rPr>
            </w:pPr>
            <w:r w:rsidRPr="00F3768E">
              <w:rPr>
                <w:rFonts w:ascii="Arial" w:hAnsi="Arial" w:cs="Arial"/>
                <w:sz w:val="19"/>
                <w:szCs w:val="19"/>
              </w:rPr>
              <w:t>1.</w:t>
            </w:r>
            <w:r>
              <w:rPr>
                <w:rFonts w:ascii="Arial" w:hAnsi="Arial" w:cs="Arial"/>
                <w:sz w:val="19"/>
                <w:szCs w:val="19"/>
              </w:rPr>
              <w:t xml:space="preserve"> Pre-Intervention PHQ-9</w:t>
            </w:r>
          </w:p>
          <w:p w14:paraId="52077749" w14:textId="69368507" w:rsidR="00581B8C" w:rsidRPr="003F1980" w:rsidRDefault="00581B8C" w:rsidP="005551DD">
            <w:pPr>
              <w:rPr>
                <w:rFonts w:ascii="Arial" w:hAnsi="Arial" w:cs="Arial"/>
                <w:sz w:val="19"/>
                <w:szCs w:val="19"/>
              </w:rPr>
            </w:pPr>
            <w:r>
              <w:rPr>
                <w:rFonts w:ascii="Arial" w:hAnsi="Arial" w:cs="Arial"/>
                <w:sz w:val="19"/>
                <w:szCs w:val="19"/>
              </w:rPr>
              <w:br/>
              <w:t>2. Post-Intervention PHQ-9</w:t>
            </w:r>
          </w:p>
          <w:p w14:paraId="03780BE2" w14:textId="77777777" w:rsidR="00581B8C" w:rsidRPr="0090272C" w:rsidRDefault="00581B8C" w:rsidP="005551DD">
            <w:pPr>
              <w:rPr>
                <w:rFonts w:ascii="Arial" w:hAnsi="Arial" w:cs="Arial"/>
                <w:b/>
                <w:sz w:val="19"/>
                <w:szCs w:val="19"/>
              </w:rPr>
            </w:pPr>
          </w:p>
          <w:p w14:paraId="2F6C80D8" w14:textId="77777777" w:rsidR="00581B8C" w:rsidRDefault="00581B8C" w:rsidP="005551DD">
            <w:pPr>
              <w:rPr>
                <w:rFonts w:ascii="Arial" w:hAnsi="Arial" w:cs="Arial"/>
                <w:b/>
                <w:sz w:val="19"/>
                <w:szCs w:val="19"/>
              </w:rPr>
            </w:pPr>
            <w:r>
              <w:rPr>
                <w:rFonts w:ascii="Arial" w:hAnsi="Arial" w:cs="Arial"/>
                <w:b/>
                <w:sz w:val="19"/>
                <w:szCs w:val="19"/>
              </w:rPr>
              <w:t>Statistical analysis to be used</w:t>
            </w:r>
          </w:p>
          <w:p w14:paraId="7097AA98" w14:textId="77777777" w:rsidR="00581B8C" w:rsidRPr="00021437" w:rsidRDefault="00581B8C" w:rsidP="005551DD">
            <w:pPr>
              <w:pStyle w:val="ListParagraph"/>
              <w:numPr>
                <w:ilvl w:val="0"/>
                <w:numId w:val="4"/>
              </w:numPr>
              <w:contextualSpacing w:val="0"/>
              <w:rPr>
                <w:rFonts w:ascii="Arial" w:hAnsi="Arial" w:cs="Arial"/>
                <w:sz w:val="19"/>
                <w:szCs w:val="19"/>
              </w:rPr>
            </w:pPr>
            <w:r>
              <w:rPr>
                <w:rFonts w:ascii="Arial" w:hAnsi="Arial" w:cs="Arial"/>
                <w:sz w:val="19"/>
                <w:szCs w:val="19"/>
              </w:rPr>
              <w:t>Paired T-Test</w:t>
            </w:r>
          </w:p>
          <w:p w14:paraId="0578780B" w14:textId="77777777" w:rsidR="00581B8C" w:rsidRPr="0090272C" w:rsidRDefault="00581B8C" w:rsidP="005551DD">
            <w:pPr>
              <w:rPr>
                <w:rFonts w:ascii="Arial" w:hAnsi="Arial" w:cs="Arial"/>
                <w:b/>
                <w:sz w:val="19"/>
                <w:szCs w:val="19"/>
              </w:rPr>
            </w:pPr>
          </w:p>
        </w:tc>
        <w:tc>
          <w:tcPr>
            <w:tcW w:w="755" w:type="pct"/>
            <w:gridSpan w:val="2"/>
            <w:tcBorders>
              <w:top w:val="single" w:sz="4" w:space="0" w:color="auto"/>
              <w:bottom w:val="single" w:sz="4" w:space="0" w:color="auto"/>
            </w:tcBorders>
          </w:tcPr>
          <w:p w14:paraId="79A1E3FB" w14:textId="77777777" w:rsidR="00581B8C" w:rsidRDefault="00581B8C" w:rsidP="005551DD">
            <w:pPr>
              <w:rPr>
                <w:rFonts w:ascii="Arial" w:hAnsi="Arial" w:cs="Arial"/>
                <w:b/>
                <w:sz w:val="19"/>
                <w:szCs w:val="19"/>
              </w:rPr>
            </w:pPr>
            <w:r>
              <w:rPr>
                <w:rFonts w:ascii="Arial" w:hAnsi="Arial" w:cs="Arial"/>
                <w:b/>
                <w:sz w:val="19"/>
                <w:szCs w:val="19"/>
              </w:rPr>
              <w:t xml:space="preserve">(after student DNP) </w:t>
            </w:r>
          </w:p>
          <w:p w14:paraId="52B417E8" w14:textId="77777777" w:rsidR="00581B8C" w:rsidRDefault="00581B8C" w:rsidP="005551DD">
            <w:pPr>
              <w:rPr>
                <w:rFonts w:ascii="Arial" w:hAnsi="Arial" w:cs="Arial"/>
                <w:b/>
                <w:sz w:val="19"/>
                <w:szCs w:val="19"/>
              </w:rPr>
            </w:pPr>
          </w:p>
          <w:p w14:paraId="620605B5" w14:textId="77777777" w:rsidR="00581B8C" w:rsidRDefault="00581B8C" w:rsidP="005551DD">
            <w:pPr>
              <w:rPr>
                <w:rFonts w:ascii="Arial" w:hAnsi="Arial" w:cs="Arial"/>
                <w:b/>
                <w:sz w:val="19"/>
                <w:szCs w:val="19"/>
              </w:rPr>
            </w:pPr>
          </w:p>
          <w:p w14:paraId="1C15D636" w14:textId="77777777" w:rsidR="00581B8C" w:rsidRPr="0090272C" w:rsidRDefault="00581B8C" w:rsidP="005551DD">
            <w:pPr>
              <w:rPr>
                <w:rFonts w:ascii="Arial" w:hAnsi="Arial" w:cs="Arial"/>
                <w:b/>
                <w:sz w:val="19"/>
                <w:szCs w:val="19"/>
              </w:rPr>
            </w:pPr>
            <w:r w:rsidRPr="0090272C">
              <w:rPr>
                <w:rFonts w:ascii="Arial" w:hAnsi="Arial" w:cs="Arial"/>
                <w:b/>
                <w:sz w:val="19"/>
                <w:szCs w:val="19"/>
              </w:rPr>
              <w:t>Outcome</w:t>
            </w:r>
            <w:r>
              <w:rPr>
                <w:rFonts w:ascii="Arial" w:hAnsi="Arial" w:cs="Arial"/>
                <w:b/>
                <w:sz w:val="19"/>
                <w:szCs w:val="19"/>
              </w:rPr>
              <w:t xml:space="preserve"> </w:t>
            </w:r>
            <w:r w:rsidRPr="0090272C">
              <w:rPr>
                <w:rFonts w:ascii="Arial" w:hAnsi="Arial" w:cs="Arial"/>
                <w:b/>
                <w:sz w:val="19"/>
                <w:szCs w:val="19"/>
              </w:rPr>
              <w:t>to be measured</w:t>
            </w:r>
            <w:r>
              <w:rPr>
                <w:rFonts w:ascii="Arial" w:hAnsi="Arial" w:cs="Arial"/>
                <w:b/>
                <w:sz w:val="19"/>
                <w:szCs w:val="19"/>
              </w:rPr>
              <w:t>:</w:t>
            </w:r>
          </w:p>
          <w:p w14:paraId="0CC786D9" w14:textId="77777777" w:rsidR="00581B8C" w:rsidRPr="0090272C" w:rsidRDefault="00581B8C" w:rsidP="005551DD">
            <w:pPr>
              <w:rPr>
                <w:rFonts w:ascii="Arial" w:hAnsi="Arial" w:cs="Arial"/>
                <w:b/>
                <w:sz w:val="19"/>
                <w:szCs w:val="19"/>
              </w:rPr>
            </w:pPr>
            <w:r>
              <w:rPr>
                <w:rFonts w:ascii="Arial" w:hAnsi="Arial" w:cs="Arial"/>
                <w:sz w:val="19"/>
                <w:szCs w:val="19"/>
              </w:rPr>
              <w:t>Adolescent self-reported depression continues to decrease with continued self-guided use of application</w:t>
            </w:r>
          </w:p>
          <w:p w14:paraId="5D8CF345" w14:textId="77777777" w:rsidR="00581B8C" w:rsidRPr="0090272C" w:rsidRDefault="00581B8C" w:rsidP="005551DD">
            <w:pPr>
              <w:rPr>
                <w:rFonts w:ascii="Arial" w:hAnsi="Arial" w:cs="Arial"/>
                <w:b/>
                <w:sz w:val="19"/>
                <w:szCs w:val="19"/>
              </w:rPr>
            </w:pPr>
          </w:p>
          <w:p w14:paraId="035D8000" w14:textId="77777777" w:rsidR="00581B8C" w:rsidRPr="0090272C" w:rsidRDefault="00581B8C" w:rsidP="005551DD">
            <w:pPr>
              <w:rPr>
                <w:rFonts w:ascii="Arial" w:hAnsi="Arial" w:cs="Arial"/>
                <w:b/>
                <w:sz w:val="19"/>
                <w:szCs w:val="19"/>
              </w:rPr>
            </w:pPr>
          </w:p>
          <w:p w14:paraId="350442FD" w14:textId="77777777" w:rsidR="00581B8C" w:rsidRPr="0090272C" w:rsidRDefault="00581B8C" w:rsidP="005551DD">
            <w:pPr>
              <w:rPr>
                <w:rFonts w:ascii="Arial" w:hAnsi="Arial" w:cs="Arial"/>
                <w:b/>
                <w:sz w:val="19"/>
                <w:szCs w:val="19"/>
              </w:rPr>
            </w:pPr>
          </w:p>
          <w:p w14:paraId="7F8AA638" w14:textId="77777777" w:rsidR="00581B8C" w:rsidRPr="0090272C" w:rsidRDefault="00581B8C" w:rsidP="005551DD">
            <w:pPr>
              <w:rPr>
                <w:rFonts w:ascii="Arial" w:hAnsi="Arial" w:cs="Arial"/>
                <w:b/>
                <w:sz w:val="19"/>
                <w:szCs w:val="19"/>
              </w:rPr>
            </w:pPr>
          </w:p>
          <w:p w14:paraId="0517A909" w14:textId="77777777" w:rsidR="00581B8C" w:rsidRPr="0090272C" w:rsidRDefault="00581B8C" w:rsidP="005551DD">
            <w:pPr>
              <w:rPr>
                <w:rFonts w:ascii="Arial" w:hAnsi="Arial" w:cs="Arial"/>
                <w:b/>
                <w:sz w:val="19"/>
                <w:szCs w:val="19"/>
              </w:rPr>
            </w:pPr>
          </w:p>
          <w:p w14:paraId="77BC66F4" w14:textId="77777777" w:rsidR="00581B8C" w:rsidRPr="0090272C" w:rsidRDefault="00581B8C" w:rsidP="005551DD">
            <w:pPr>
              <w:rPr>
                <w:rFonts w:ascii="Arial" w:hAnsi="Arial" w:cs="Arial"/>
                <w:b/>
                <w:sz w:val="19"/>
                <w:szCs w:val="19"/>
              </w:rPr>
            </w:pPr>
          </w:p>
          <w:p w14:paraId="11C690AF" w14:textId="77777777" w:rsidR="00581B8C" w:rsidRPr="0090272C" w:rsidRDefault="00581B8C" w:rsidP="005551DD">
            <w:pPr>
              <w:rPr>
                <w:rFonts w:ascii="Arial" w:hAnsi="Arial" w:cs="Arial"/>
                <w:b/>
                <w:sz w:val="19"/>
                <w:szCs w:val="19"/>
              </w:rPr>
            </w:pPr>
          </w:p>
          <w:p w14:paraId="09A94EBD" w14:textId="77777777" w:rsidR="00581B8C" w:rsidRPr="0090272C" w:rsidRDefault="00581B8C" w:rsidP="005551DD">
            <w:pPr>
              <w:rPr>
                <w:rFonts w:ascii="Arial" w:hAnsi="Arial" w:cs="Arial"/>
                <w:b/>
                <w:sz w:val="19"/>
                <w:szCs w:val="19"/>
              </w:rPr>
            </w:pPr>
          </w:p>
          <w:p w14:paraId="3F3E4EE0" w14:textId="77777777" w:rsidR="00581B8C" w:rsidRPr="0090272C" w:rsidRDefault="00581B8C" w:rsidP="005551DD">
            <w:pPr>
              <w:rPr>
                <w:rFonts w:ascii="Arial" w:hAnsi="Arial" w:cs="Arial"/>
                <w:b/>
                <w:sz w:val="19"/>
                <w:szCs w:val="19"/>
              </w:rPr>
            </w:pPr>
          </w:p>
          <w:p w14:paraId="5464B347" w14:textId="77777777" w:rsidR="00581B8C" w:rsidRPr="0090272C" w:rsidRDefault="00581B8C" w:rsidP="005551DD">
            <w:pPr>
              <w:rPr>
                <w:rFonts w:ascii="Arial" w:hAnsi="Arial" w:cs="Arial"/>
                <w:sz w:val="19"/>
                <w:szCs w:val="19"/>
              </w:rPr>
            </w:pPr>
          </w:p>
        </w:tc>
        <w:tc>
          <w:tcPr>
            <w:tcW w:w="776" w:type="pct"/>
            <w:tcBorders>
              <w:top w:val="single" w:sz="4" w:space="0" w:color="auto"/>
              <w:bottom w:val="single" w:sz="4" w:space="0" w:color="auto"/>
            </w:tcBorders>
          </w:tcPr>
          <w:p w14:paraId="363E84B5" w14:textId="77777777" w:rsidR="00581B8C" w:rsidRDefault="00581B8C" w:rsidP="005551DD">
            <w:pPr>
              <w:rPr>
                <w:rFonts w:ascii="Arial" w:hAnsi="Arial" w:cs="Arial"/>
                <w:b/>
                <w:sz w:val="19"/>
                <w:szCs w:val="19"/>
              </w:rPr>
            </w:pPr>
            <w:r>
              <w:rPr>
                <w:rFonts w:ascii="Arial" w:hAnsi="Arial" w:cs="Arial"/>
                <w:b/>
                <w:sz w:val="19"/>
                <w:szCs w:val="19"/>
              </w:rPr>
              <w:t>(after student DNP)</w:t>
            </w:r>
          </w:p>
          <w:p w14:paraId="1775EC66" w14:textId="77777777" w:rsidR="00581B8C" w:rsidRDefault="00581B8C" w:rsidP="005551DD">
            <w:pPr>
              <w:rPr>
                <w:rFonts w:ascii="Arial" w:hAnsi="Arial" w:cs="Arial"/>
                <w:b/>
                <w:sz w:val="19"/>
                <w:szCs w:val="19"/>
              </w:rPr>
            </w:pPr>
          </w:p>
          <w:p w14:paraId="21FAB3F6" w14:textId="77777777" w:rsidR="00581B8C" w:rsidRDefault="00581B8C" w:rsidP="005551DD">
            <w:pPr>
              <w:rPr>
                <w:rFonts w:ascii="Arial" w:hAnsi="Arial" w:cs="Arial"/>
                <w:b/>
                <w:sz w:val="19"/>
                <w:szCs w:val="19"/>
              </w:rPr>
            </w:pPr>
          </w:p>
          <w:p w14:paraId="29D6B2F8" w14:textId="77777777" w:rsidR="00581B8C" w:rsidRDefault="00581B8C" w:rsidP="005551DD">
            <w:pPr>
              <w:rPr>
                <w:rFonts w:ascii="Arial" w:hAnsi="Arial" w:cs="Arial"/>
                <w:b/>
                <w:sz w:val="19"/>
                <w:szCs w:val="19"/>
              </w:rPr>
            </w:pPr>
            <w:r w:rsidRPr="0090272C">
              <w:rPr>
                <w:rFonts w:ascii="Arial" w:hAnsi="Arial" w:cs="Arial"/>
                <w:b/>
                <w:sz w:val="19"/>
                <w:szCs w:val="19"/>
              </w:rPr>
              <w:t>Outcome that are potentials</w:t>
            </w:r>
            <w:r>
              <w:rPr>
                <w:rFonts w:ascii="Arial" w:hAnsi="Arial" w:cs="Arial"/>
                <w:b/>
                <w:sz w:val="19"/>
                <w:szCs w:val="19"/>
              </w:rPr>
              <w:t xml:space="preserve">: </w:t>
            </w:r>
          </w:p>
          <w:p w14:paraId="2C9C9C53" w14:textId="77777777" w:rsidR="00581B8C" w:rsidRPr="00AC3F6D" w:rsidRDefault="00581B8C" w:rsidP="005551DD">
            <w:pPr>
              <w:rPr>
                <w:rFonts w:ascii="Arial" w:hAnsi="Arial" w:cs="Arial"/>
                <w:sz w:val="19"/>
                <w:szCs w:val="19"/>
              </w:rPr>
            </w:pPr>
            <w:r>
              <w:rPr>
                <w:rFonts w:ascii="Arial" w:hAnsi="Arial" w:cs="Arial"/>
                <w:sz w:val="19"/>
                <w:szCs w:val="19"/>
              </w:rPr>
              <w:t xml:space="preserve">Adolescent self-reported depression continues to decrease with continued self-guided use of application </w:t>
            </w:r>
          </w:p>
        </w:tc>
      </w:tr>
    </w:tbl>
    <w:p w14:paraId="7634597A" w14:textId="77777777" w:rsidR="00581B8C" w:rsidRDefault="00581B8C" w:rsidP="003D1570">
      <w:pPr>
        <w:spacing w:after="0" w:line="480" w:lineRule="auto"/>
        <w:rPr>
          <w:rFonts w:ascii="Times New Roman" w:hAnsi="Times New Roman" w:cs="Times New Roman"/>
          <w:sz w:val="24"/>
          <w:szCs w:val="24"/>
        </w:rPr>
        <w:sectPr w:rsidR="00581B8C" w:rsidSect="00581B8C">
          <w:pgSz w:w="15840" w:h="12240" w:orient="landscape"/>
          <w:pgMar w:top="720" w:right="720" w:bottom="720" w:left="720" w:header="720" w:footer="720" w:gutter="0"/>
          <w:cols w:space="720"/>
          <w:titlePg/>
          <w:docGrid w:linePitch="360"/>
        </w:sectPr>
      </w:pPr>
    </w:p>
    <w:p w14:paraId="77C0EE8E" w14:textId="76DA01E3" w:rsidR="007E7289" w:rsidRDefault="00C211BF" w:rsidP="002800EA">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Appendix I: PRISMA</w:t>
      </w:r>
    </w:p>
    <w:p w14:paraId="3F8CBFD0" w14:textId="77777777" w:rsidR="007E7289" w:rsidRDefault="007E7289" w:rsidP="007E7289">
      <w:r>
        <w:rPr>
          <w:noProof/>
        </w:rPr>
        <mc:AlternateContent>
          <mc:Choice Requires="wps">
            <w:drawing>
              <wp:anchor distT="45720" distB="45720" distL="114300" distR="114300" simplePos="0" relativeHeight="251695104" behindDoc="0" locked="0" layoutInCell="1" allowOverlap="1" wp14:anchorId="234A09CE" wp14:editId="6A66DDFA">
                <wp:simplePos x="0" y="0"/>
                <wp:positionH relativeFrom="leftMargin">
                  <wp:align>right</wp:align>
                </wp:positionH>
                <wp:positionV relativeFrom="paragraph">
                  <wp:posOffset>58420</wp:posOffset>
                </wp:positionV>
                <wp:extent cx="365125" cy="1736090"/>
                <wp:effectExtent l="0" t="0" r="15875" b="16510"/>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125" cy="1736090"/>
                        </a:xfrm>
                        <a:prstGeom prst="rect">
                          <a:avLst/>
                        </a:prstGeom>
                        <a:solidFill>
                          <a:srgbClr val="FFFFFF"/>
                        </a:solidFill>
                        <a:ln w="9525">
                          <a:solidFill>
                            <a:srgbClr val="000000"/>
                          </a:solidFill>
                          <a:miter lim="800000"/>
                          <a:headEnd/>
                          <a:tailEnd/>
                        </a:ln>
                      </wps:spPr>
                      <wps:txbx>
                        <w:txbxContent>
                          <w:p w14:paraId="6E167907" w14:textId="77777777" w:rsidR="000B6349" w:rsidRDefault="000B6349" w:rsidP="007E7289">
                            <w:r>
                              <w:t>I</w:t>
                            </w:r>
                            <w:r>
                              <w:br/>
                              <w:t>D</w:t>
                            </w:r>
                            <w:r>
                              <w:br/>
                              <w:t>E</w:t>
                            </w:r>
                            <w:r>
                              <w:br/>
                              <w:t>N</w:t>
                            </w:r>
                            <w:r>
                              <w:br/>
                              <w:t>T</w:t>
                            </w:r>
                            <w:r>
                              <w:br/>
                              <w:t>I</w:t>
                            </w:r>
                            <w:r>
                              <w:br/>
                              <w:t>F</w:t>
                            </w:r>
                            <w:r>
                              <w:br/>
                              <w:t>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34A09CE" id="_x0000_s1045" type="#_x0000_t202" style="position:absolute;margin-left:-22.45pt;margin-top:4.6pt;width:28.75pt;height:136.7pt;z-index:251695104;visibility:visible;mso-wrap-style:square;mso-width-percent:0;mso-height-percent:0;mso-wrap-distance-left:9pt;mso-wrap-distance-top:3.6pt;mso-wrap-distance-right:9pt;mso-wrap-distance-bottom:3.6pt;mso-position-horizontal:right;mso-position-horizontal-relative:lef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">
                <v:textbox>
                  <w:txbxContent>
                    <w:p w14:paraId="6E167907" w14:textId="77777777" w:rsidR="000B6349" w:rsidRDefault="000B6349" w:rsidP="007E7289">
                      <w:r>
                        <w:t>I</w:t>
                      </w:r>
                      <w:r>
                        <w:br/>
                        <w:t>D</w:t>
                      </w:r>
                      <w:r>
                        <w:br/>
                        <w:t>E</w:t>
                      </w:r>
                      <w:r>
                        <w:br/>
                        <w:t>N</w:t>
                      </w:r>
                      <w:r>
                        <w:br/>
                        <w:t>T</w:t>
                      </w:r>
                      <w:r>
                        <w:br/>
                        <w:t>I</w:t>
                      </w:r>
                      <w:r>
                        <w:br/>
                        <w:t>F</w:t>
                      </w:r>
                      <w:r>
                        <w:br/>
                        <w:t>Y</w:t>
                      </w:r>
                    </w:p>
                  </w:txbxContent>
                </v:textbox>
                <w10:wrap type="square" anchorx="margin"/>
              </v:shape>
            </w:pict>
          </mc:Fallback>
        </mc:AlternateContent>
      </w:r>
      <w:r>
        <w:rPr>
          <w:noProof/>
        </w:rPr>
        <mc:AlternateContent>
          <mc:Choice Requires="wps">
            <w:drawing>
              <wp:anchor distT="0" distB="0" distL="114300" distR="114300" simplePos="0" relativeHeight="251694080" behindDoc="0" locked="0" layoutInCell="1" allowOverlap="1" wp14:anchorId="075EBE3A" wp14:editId="58B47AF4">
                <wp:simplePos x="0" y="0"/>
                <wp:positionH relativeFrom="column">
                  <wp:posOffset>4343400</wp:posOffset>
                </wp:positionH>
                <wp:positionV relativeFrom="paragraph">
                  <wp:posOffset>4249189</wp:posOffset>
                </wp:positionV>
                <wp:extent cx="748145" cy="6927"/>
                <wp:effectExtent l="0" t="57150" r="33020" b="88900"/>
                <wp:wrapNone/>
                <wp:docPr id="16" name="Straight Arrow Connector 16"/>
                <wp:cNvGraphicFramePr/>
                <a:graphic xmlns:a="http://schemas.openxmlformats.org/drawingml/2006/main">
                  <a:graphicData uri="http://schemas.microsoft.com/office/word/2010/wordprocessingShape">
                    <wps:wsp>
                      <wps:cNvCnPr/>
                      <wps:spPr>
                        <a:xfrm>
                          <a:off x="0" y="0"/>
                          <a:ext cx="748145" cy="692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7928F59" id="Straight Arrow Connector 16" o:spid="_x0000_s1026" type="#_x0000_t32" style="position:absolute;margin-left:342pt;margin-top:334.6pt;width:58.9pt;height:.55pt;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" strokecolor="black [3200]" strokeweight=".5pt">
                <v:stroke endarrow="block" joinstyle="miter"/>
              </v:shape>
            </w:pict>
          </mc:Fallback>
        </mc:AlternateContent>
      </w:r>
      <w:r>
        <w:rPr>
          <w:noProof/>
        </w:rPr>
        <mc:AlternateContent>
          <mc:Choice Requires="wps">
            <w:drawing>
              <wp:anchor distT="0" distB="0" distL="114300" distR="114300" simplePos="0" relativeHeight="251693056" behindDoc="0" locked="0" layoutInCell="1" allowOverlap="1" wp14:anchorId="1EDDD236" wp14:editId="3ED626DA">
                <wp:simplePos x="0" y="0"/>
                <wp:positionH relativeFrom="column">
                  <wp:posOffset>4315691</wp:posOffset>
                </wp:positionH>
                <wp:positionV relativeFrom="paragraph">
                  <wp:posOffset>3230880</wp:posOffset>
                </wp:positionV>
                <wp:extent cx="768927" cy="0"/>
                <wp:effectExtent l="0" t="76200" r="12700" b="95250"/>
                <wp:wrapNone/>
                <wp:docPr id="17" name="Straight Arrow Connector 17"/>
                <wp:cNvGraphicFramePr/>
                <a:graphic xmlns:a="http://schemas.openxmlformats.org/drawingml/2006/main">
                  <a:graphicData uri="http://schemas.microsoft.com/office/word/2010/wordprocessingShape">
                    <wps:wsp>
                      <wps:cNvCnPr/>
                      <wps:spPr>
                        <a:xfrm>
                          <a:off x="0" y="0"/>
                          <a:ext cx="768927"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1FE82F8" id="Straight Arrow Connector 17" o:spid="_x0000_s1026" type="#_x0000_t32" style="position:absolute;margin-left:339.8pt;margin-top:254.4pt;width:60.55pt;height:0;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" strokecolor="black [3200]" strokeweight=".5pt">
                <v:stroke endarrow="block" joinstyle="miter"/>
              </v:shape>
            </w:pict>
          </mc:Fallback>
        </mc:AlternateContent>
      </w:r>
      <w:r>
        <w:rPr>
          <w:noProof/>
        </w:rPr>
        <mc:AlternateContent>
          <mc:Choice Requires="wps">
            <w:drawing>
              <wp:anchor distT="0" distB="0" distL="114300" distR="114300" simplePos="0" relativeHeight="251692032" behindDoc="0" locked="0" layoutInCell="1" allowOverlap="1" wp14:anchorId="389D4CBE" wp14:editId="0595DCCF">
                <wp:simplePos x="0" y="0"/>
                <wp:positionH relativeFrom="column">
                  <wp:posOffset>3726873</wp:posOffset>
                </wp:positionH>
                <wp:positionV relativeFrom="paragraph">
                  <wp:posOffset>4671753</wp:posOffset>
                </wp:positionV>
                <wp:extent cx="13854" cy="651163"/>
                <wp:effectExtent l="57150" t="0" r="81915" b="53975"/>
                <wp:wrapNone/>
                <wp:docPr id="23" name="Straight Arrow Connector 23"/>
                <wp:cNvGraphicFramePr/>
                <a:graphic xmlns:a="http://schemas.openxmlformats.org/drawingml/2006/main">
                  <a:graphicData uri="http://schemas.microsoft.com/office/word/2010/wordprocessingShape">
                    <wps:wsp>
                      <wps:cNvCnPr/>
                      <wps:spPr>
                        <a:xfrm>
                          <a:off x="0" y="0"/>
                          <a:ext cx="13854" cy="65116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292115C" id="Straight Arrow Connector 23" o:spid="_x0000_s1026" type="#_x0000_t32" style="position:absolute;margin-left:293.45pt;margin-top:367.85pt;width:1.1pt;height:51.25pt;z-index:2516920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" strokecolor="black [3200]" strokeweight=".5pt">
                <v:stroke endarrow="block" joinstyle="miter"/>
              </v:shape>
            </w:pict>
          </mc:Fallback>
        </mc:AlternateContent>
      </w:r>
      <w:r>
        <w:rPr>
          <w:noProof/>
        </w:rPr>
        <mc:AlternateContent>
          <mc:Choice Requires="wps">
            <w:drawing>
              <wp:anchor distT="0" distB="0" distL="114300" distR="114300" simplePos="0" relativeHeight="251691008" behindDoc="0" locked="0" layoutInCell="1" allowOverlap="1" wp14:anchorId="6144A51F" wp14:editId="217F91BF">
                <wp:simplePos x="0" y="0"/>
                <wp:positionH relativeFrom="column">
                  <wp:posOffset>2451735</wp:posOffset>
                </wp:positionH>
                <wp:positionV relativeFrom="paragraph">
                  <wp:posOffset>3355109</wp:posOffset>
                </wp:positionV>
                <wp:extent cx="0" cy="748146"/>
                <wp:effectExtent l="76200" t="0" r="57150" b="52070"/>
                <wp:wrapNone/>
                <wp:docPr id="24" name="Straight Arrow Connector 24"/>
                <wp:cNvGraphicFramePr/>
                <a:graphic xmlns:a="http://schemas.openxmlformats.org/drawingml/2006/main">
                  <a:graphicData uri="http://schemas.microsoft.com/office/word/2010/wordprocessingShape">
                    <wps:wsp>
                      <wps:cNvCnPr/>
                      <wps:spPr>
                        <a:xfrm>
                          <a:off x="0" y="0"/>
                          <a:ext cx="0" cy="74814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B374C68" id="Straight Arrow Connector 24" o:spid="_x0000_s1026" type="#_x0000_t32" style="position:absolute;margin-left:193.05pt;margin-top:264.2pt;width:0;height:58.9pt;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" strokecolor="black [3200]" strokeweight=".5pt">
                <v:stroke endarrow="block" joinstyle="miter"/>
              </v:shape>
            </w:pict>
          </mc:Fallback>
        </mc:AlternateContent>
      </w:r>
      <w:r>
        <w:rPr>
          <w:noProof/>
        </w:rPr>
        <mc:AlternateContent>
          <mc:Choice Requires="wps">
            <w:drawing>
              <wp:anchor distT="0" distB="0" distL="114300" distR="114300" simplePos="0" relativeHeight="251689984" behindDoc="0" locked="0" layoutInCell="1" allowOverlap="1" wp14:anchorId="36070D0D" wp14:editId="478C7C32">
                <wp:simplePos x="0" y="0"/>
                <wp:positionH relativeFrom="column">
                  <wp:posOffset>3117273</wp:posOffset>
                </wp:positionH>
                <wp:positionV relativeFrom="paragraph">
                  <wp:posOffset>2203623</wp:posOffset>
                </wp:positionV>
                <wp:extent cx="6927" cy="708602"/>
                <wp:effectExtent l="76200" t="0" r="69850" b="53975"/>
                <wp:wrapNone/>
                <wp:docPr id="13" name="Straight Arrow Connector 13"/>
                <wp:cNvGraphicFramePr/>
                <a:graphic xmlns:a="http://schemas.openxmlformats.org/drawingml/2006/main">
                  <a:graphicData uri="http://schemas.microsoft.com/office/word/2010/wordprocessingShape">
                    <wps:wsp>
                      <wps:cNvCnPr/>
                      <wps:spPr>
                        <a:xfrm>
                          <a:off x="0" y="0"/>
                          <a:ext cx="6927" cy="70860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0429570" id="Straight Arrow Connector 13" o:spid="_x0000_s1026" type="#_x0000_t32" style="position:absolute;margin-left:245.45pt;margin-top:173.5pt;width:.55pt;height:55.8pt;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" strokecolor="black [3200]" strokeweight=".5pt">
                <v:stroke endarrow="block" joinstyle="miter"/>
              </v:shape>
            </w:pict>
          </mc:Fallback>
        </mc:AlternateContent>
      </w:r>
      <w:r>
        <w:rPr>
          <w:noProof/>
        </w:rPr>
        <mc:AlternateContent>
          <mc:Choice Requires="wps">
            <w:drawing>
              <wp:anchor distT="0" distB="0" distL="114300" distR="114300" simplePos="0" relativeHeight="251688960" behindDoc="0" locked="0" layoutInCell="1" allowOverlap="1" wp14:anchorId="73856726" wp14:editId="5FD3069A">
                <wp:simplePos x="0" y="0"/>
                <wp:positionH relativeFrom="column">
                  <wp:posOffset>3941618</wp:posOffset>
                </wp:positionH>
                <wp:positionV relativeFrom="paragraph">
                  <wp:posOffset>1120602</wp:posOffset>
                </wp:positionV>
                <wp:extent cx="332509" cy="648623"/>
                <wp:effectExtent l="38100" t="0" r="29845" b="56515"/>
                <wp:wrapNone/>
                <wp:docPr id="25" name="Straight Arrow Connector 25"/>
                <wp:cNvGraphicFramePr/>
                <a:graphic xmlns:a="http://schemas.openxmlformats.org/drawingml/2006/main">
                  <a:graphicData uri="http://schemas.microsoft.com/office/word/2010/wordprocessingShape">
                    <wps:wsp>
                      <wps:cNvCnPr/>
                      <wps:spPr>
                        <a:xfrm flipH="1">
                          <a:off x="0" y="0"/>
                          <a:ext cx="332509" cy="64862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0A4C41C" id="Straight Arrow Connector 25" o:spid="_x0000_s1026" type="#_x0000_t32" style="position:absolute;margin-left:310.35pt;margin-top:88.25pt;width:26.2pt;height:51.05pt;flip:x;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" strokecolor="black [3200]" strokeweight=".5pt">
                <v:stroke endarrow="block" joinstyle="miter"/>
              </v:shape>
            </w:pict>
          </mc:Fallback>
        </mc:AlternateContent>
      </w:r>
      <w:r>
        <w:rPr>
          <w:noProof/>
        </w:rPr>
        <mc:AlternateContent>
          <mc:Choice Requires="wps">
            <w:drawing>
              <wp:anchor distT="45720" distB="45720" distL="114300" distR="114300" simplePos="0" relativeHeight="251680768" behindDoc="0" locked="0" layoutInCell="1" allowOverlap="1" wp14:anchorId="3DB12E11" wp14:editId="51412023">
                <wp:simplePos x="0" y="0"/>
                <wp:positionH relativeFrom="margin">
                  <wp:align>right</wp:align>
                </wp:positionH>
                <wp:positionV relativeFrom="paragraph">
                  <wp:posOffset>508000</wp:posOffset>
                </wp:positionV>
                <wp:extent cx="2360930" cy="1404620"/>
                <wp:effectExtent l="0" t="0" r="22860" b="16510"/>
                <wp:wrapSquare wrapText="bothSides"/>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14:paraId="53BAE60F" w14:textId="77777777" w:rsidR="000B6349" w:rsidRDefault="000B6349" w:rsidP="007E7289">
                            <w:pPr>
                              <w:spacing w:after="0" w:line="240" w:lineRule="auto"/>
                              <w:jc w:val="center"/>
                            </w:pPr>
                            <w:r>
                              <w:t>Additional records identified through other sources</w:t>
                            </w:r>
                          </w:p>
                          <w:p w14:paraId="4418BDC4" w14:textId="77777777" w:rsidR="000B6349" w:rsidRDefault="000B6349" w:rsidP="007E7289">
                            <w:pPr>
                              <w:spacing w:after="0" w:line="240" w:lineRule="auto"/>
                              <w:jc w:val="center"/>
                            </w:pPr>
                            <w:r>
                              <w:t>(n=10)</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DB12E11" id="_x0000_s1046" type="#_x0000_t202" style="position:absolute;margin-left:134.7pt;margin-top:40pt;width:185.9pt;height:110.6pt;z-index:251680768;visibility:visible;mso-wrap-style:square;mso-width-percent:400;mso-height-percent:200;mso-wrap-distance-left:9pt;mso-wrap-distance-top:3.6pt;mso-wrap-distance-right:9pt;mso-wrap-distance-bottom:3.6pt;mso-position-horizontal:right;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">
                <v:textbox style="mso-fit-shape-to-text:t">
                  <w:txbxContent>
                    <w:p w14:paraId="53BAE60F" w14:textId="77777777" w:rsidR="000B6349" w:rsidRDefault="000B6349" w:rsidP="007E7289">
                      <w:pPr>
                        <w:spacing w:after="0" w:line="240" w:lineRule="auto"/>
                        <w:jc w:val="center"/>
                      </w:pPr>
                      <w:r>
                        <w:t>Additional records identified through other sources</w:t>
                      </w:r>
                    </w:p>
                    <w:p w14:paraId="4418BDC4" w14:textId="77777777" w:rsidR="000B6349" w:rsidRDefault="000B6349" w:rsidP="007E7289">
                      <w:pPr>
                        <w:spacing w:after="0" w:line="240" w:lineRule="auto"/>
                        <w:jc w:val="center"/>
                      </w:pPr>
                      <w:r>
                        <w:t>(n=10)</w:t>
                      </w:r>
                    </w:p>
                  </w:txbxContent>
                </v:textbox>
                <w10:wrap type="square" anchorx="margin"/>
              </v:shape>
            </w:pict>
          </mc:Fallback>
        </mc:AlternateContent>
      </w:r>
      <w:r>
        <w:rPr>
          <w:noProof/>
        </w:rPr>
        <mc:AlternateContent>
          <mc:Choice Requires="wps">
            <w:drawing>
              <wp:anchor distT="45720" distB="45720" distL="114300" distR="114300" simplePos="0" relativeHeight="251679744" behindDoc="0" locked="0" layoutInCell="1" allowOverlap="1" wp14:anchorId="4A7AB003" wp14:editId="5FBF4000">
                <wp:simplePos x="0" y="0"/>
                <wp:positionH relativeFrom="column">
                  <wp:posOffset>553720</wp:posOffset>
                </wp:positionH>
                <wp:positionV relativeFrom="paragraph">
                  <wp:posOffset>480695</wp:posOffset>
                </wp:positionV>
                <wp:extent cx="2360930" cy="636905"/>
                <wp:effectExtent l="0" t="0" r="22860" b="10795"/>
                <wp:wrapSquare wrapText="bothSides"/>
                <wp:docPr id="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636905"/>
                        </a:xfrm>
                        <a:prstGeom prst="rect">
                          <a:avLst/>
                        </a:prstGeom>
                        <a:solidFill>
                          <a:srgbClr val="FFFFFF"/>
                        </a:solidFill>
                        <a:ln w="9525">
                          <a:solidFill>
                            <a:srgbClr val="000000"/>
                          </a:solidFill>
                          <a:miter lim="800000"/>
                          <a:headEnd/>
                          <a:tailEnd/>
                        </a:ln>
                      </wps:spPr>
                      <wps:txbx>
                        <w:txbxContent>
                          <w:p w14:paraId="7D6B9F2C" w14:textId="77777777" w:rsidR="000B6349" w:rsidRDefault="000B6349" w:rsidP="007E7289">
                            <w:pPr>
                              <w:spacing w:after="0" w:line="240" w:lineRule="auto"/>
                              <w:jc w:val="center"/>
                            </w:pPr>
                            <w:r>
                              <w:t>Records Identified Through Databases searching</w:t>
                            </w:r>
                            <w:r>
                              <w:br/>
                              <w:t>(n=100)</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A7AB003" id="_x0000_s1047" type="#_x0000_t202" style="position:absolute;margin-left:43.6pt;margin-top:37.85pt;width:185.9pt;height:50.15pt;z-index:25167974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">
                <v:textbox>
                  <w:txbxContent>
                    <w:p w14:paraId="7D6B9F2C" w14:textId="77777777" w:rsidR="000B6349" w:rsidRDefault="000B6349" w:rsidP="007E7289">
                      <w:pPr>
                        <w:spacing w:after="0" w:line="240" w:lineRule="auto"/>
                        <w:jc w:val="center"/>
                      </w:pPr>
                      <w:r>
                        <w:t>Records Identified Through Databases searching</w:t>
                      </w:r>
                      <w:r>
                        <w:br/>
                        <w:t>(n=100)</w:t>
                      </w:r>
                    </w:p>
                  </w:txbxContent>
                </v:textbox>
                <w10:wrap type="square"/>
              </v:shape>
            </w:pict>
          </mc:Fallback>
        </mc:AlternateContent>
      </w:r>
      <w:r>
        <w:rPr>
          <w:noProof/>
        </w:rPr>
        <mc:AlternateContent>
          <mc:Choice Requires="wps">
            <w:drawing>
              <wp:anchor distT="0" distB="0" distL="114300" distR="114300" simplePos="0" relativeHeight="251687936" behindDoc="0" locked="0" layoutInCell="1" allowOverlap="1" wp14:anchorId="470722D5" wp14:editId="77D00F41">
                <wp:simplePos x="0" y="0"/>
                <wp:positionH relativeFrom="column">
                  <wp:posOffset>1932709</wp:posOffset>
                </wp:positionH>
                <wp:positionV relativeFrom="paragraph">
                  <wp:posOffset>1118062</wp:posOffset>
                </wp:positionV>
                <wp:extent cx="436418" cy="637309"/>
                <wp:effectExtent l="0" t="0" r="59055" b="48895"/>
                <wp:wrapNone/>
                <wp:docPr id="28" name="Straight Arrow Connector 28"/>
                <wp:cNvGraphicFramePr/>
                <a:graphic xmlns:a="http://schemas.openxmlformats.org/drawingml/2006/main">
                  <a:graphicData uri="http://schemas.microsoft.com/office/word/2010/wordprocessingShape">
                    <wps:wsp>
                      <wps:cNvCnPr/>
                      <wps:spPr>
                        <a:xfrm>
                          <a:off x="0" y="0"/>
                          <a:ext cx="436418" cy="63730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39136D9" id="Straight Arrow Connector 28" o:spid="_x0000_s1026" type="#_x0000_t32" style="position:absolute;margin-left:152.2pt;margin-top:88.05pt;width:34.35pt;height:50.2pt;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" strokecolor="black [3200]" strokeweight=".5pt">
                <v:stroke endarrow="block" joinstyle="miter"/>
              </v:shape>
            </w:pict>
          </mc:Fallback>
        </mc:AlternateContent>
      </w:r>
      <w:r>
        <w:rPr>
          <w:noProof/>
        </w:rPr>
        <mc:AlternateContent>
          <mc:Choice Requires="wps">
            <w:drawing>
              <wp:anchor distT="45720" distB="45720" distL="114300" distR="114300" simplePos="0" relativeHeight="251684864" behindDoc="0" locked="0" layoutInCell="1" allowOverlap="1" wp14:anchorId="03E63491" wp14:editId="317B4D35">
                <wp:simplePos x="0" y="0"/>
                <wp:positionH relativeFrom="column">
                  <wp:posOffset>1938655</wp:posOffset>
                </wp:positionH>
                <wp:positionV relativeFrom="paragraph">
                  <wp:posOffset>5284470</wp:posOffset>
                </wp:positionV>
                <wp:extent cx="2360930" cy="1404620"/>
                <wp:effectExtent l="0" t="0" r="22860" b="11430"/>
                <wp:wrapSquare wrapText="bothSides"/>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14:paraId="66800ACF" w14:textId="77777777" w:rsidR="000B6349" w:rsidRDefault="000B6349" w:rsidP="007E7289">
                            <w:pPr>
                              <w:spacing w:after="0" w:line="240" w:lineRule="auto"/>
                              <w:jc w:val="center"/>
                            </w:pPr>
                            <w:r>
                              <w:t>Studies included in quantitative synthesis (meta-analysis)</w:t>
                            </w:r>
                          </w:p>
                          <w:p w14:paraId="592B9472" w14:textId="471898AB" w:rsidR="000B6349" w:rsidRDefault="000B6349" w:rsidP="007E7289">
                            <w:pPr>
                              <w:spacing w:after="0" w:line="240" w:lineRule="auto"/>
                              <w:jc w:val="center"/>
                            </w:pPr>
                            <w:r>
                              <w:t>(n= 21)</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3E63491" id="_x0000_s1048" type="#_x0000_t202" style="position:absolute;margin-left:152.65pt;margin-top:416.1pt;width:185.9pt;height:110.6pt;z-index:25168486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">
                <v:textbox style="mso-fit-shape-to-text:t">
                  <w:txbxContent>
                    <w:p w14:paraId="66800ACF" w14:textId="77777777" w:rsidR="000B6349" w:rsidRDefault="000B6349" w:rsidP="007E7289">
                      <w:pPr>
                        <w:spacing w:after="0" w:line="240" w:lineRule="auto"/>
                        <w:jc w:val="center"/>
                      </w:pPr>
                      <w:r>
                        <w:t>Studies included in quantitative synthesis (meta-analysis)</w:t>
                      </w:r>
                    </w:p>
                    <w:p w14:paraId="592B9472" w14:textId="471898AB" w:rsidR="000B6349" w:rsidRDefault="000B6349" w:rsidP="007E7289">
                      <w:pPr>
                        <w:spacing w:after="0" w:line="240" w:lineRule="auto"/>
                        <w:jc w:val="center"/>
                      </w:pPr>
                      <w:r>
                        <w:t>(n= 21)</w:t>
                      </w:r>
                    </w:p>
                  </w:txbxContent>
                </v:textbox>
                <w10:wrap type="square"/>
              </v:shape>
            </w:pict>
          </mc:Fallback>
        </mc:AlternateContent>
      </w:r>
      <w:r>
        <w:rPr>
          <w:noProof/>
        </w:rPr>
        <mc:AlternateContent>
          <mc:Choice Requires="wps">
            <w:drawing>
              <wp:anchor distT="45720" distB="45720" distL="114300" distR="114300" simplePos="0" relativeHeight="251683840" behindDoc="0" locked="0" layoutInCell="1" allowOverlap="1" wp14:anchorId="624DBC60" wp14:editId="5B408BB6">
                <wp:simplePos x="0" y="0"/>
                <wp:positionH relativeFrom="column">
                  <wp:posOffset>1946275</wp:posOffset>
                </wp:positionH>
                <wp:positionV relativeFrom="paragraph">
                  <wp:posOffset>4072255</wp:posOffset>
                </wp:positionV>
                <wp:extent cx="2360930" cy="1404620"/>
                <wp:effectExtent l="0" t="0" r="22860" b="11430"/>
                <wp:wrapSquare wrapText="bothSides"/>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14:paraId="00F46169" w14:textId="77777777" w:rsidR="000B6349" w:rsidRDefault="000B6349" w:rsidP="007E7289">
                            <w:pPr>
                              <w:spacing w:after="0" w:line="240" w:lineRule="auto"/>
                              <w:jc w:val="center"/>
                            </w:pPr>
                            <w:r>
                              <w:t>Full-text articles assessed for eligibility</w:t>
                            </w:r>
                          </w:p>
                          <w:p w14:paraId="3A49B550" w14:textId="77777777" w:rsidR="000B6349" w:rsidRDefault="000B6349" w:rsidP="007E7289">
                            <w:pPr>
                              <w:spacing w:after="0" w:line="240" w:lineRule="auto"/>
                              <w:jc w:val="center"/>
                            </w:pPr>
                            <w:r>
                              <w:t>(n=30)</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24DBC60" id="_x0000_s1049" type="#_x0000_t202" style="position:absolute;margin-left:153.25pt;margin-top:320.65pt;width:185.9pt;height:110.6pt;z-index:25168384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">
                <v:textbox style="mso-fit-shape-to-text:t">
                  <w:txbxContent>
                    <w:p w14:paraId="00F46169" w14:textId="77777777" w:rsidR="000B6349" w:rsidRDefault="000B6349" w:rsidP="007E7289">
                      <w:pPr>
                        <w:spacing w:after="0" w:line="240" w:lineRule="auto"/>
                        <w:jc w:val="center"/>
                      </w:pPr>
                      <w:r>
                        <w:t>Full-text articles assessed for eligibility</w:t>
                      </w:r>
                    </w:p>
                    <w:p w14:paraId="3A49B550" w14:textId="77777777" w:rsidR="000B6349" w:rsidRDefault="000B6349" w:rsidP="007E7289">
                      <w:pPr>
                        <w:spacing w:after="0" w:line="240" w:lineRule="auto"/>
                        <w:jc w:val="center"/>
                      </w:pPr>
                      <w:r>
                        <w:t>(n=30)</w:t>
                      </w:r>
                    </w:p>
                  </w:txbxContent>
                </v:textbox>
                <w10:wrap type="square"/>
              </v:shape>
            </w:pict>
          </mc:Fallback>
        </mc:AlternateContent>
      </w:r>
      <w:r>
        <w:rPr>
          <w:noProof/>
        </w:rPr>
        <mc:AlternateContent>
          <mc:Choice Requires="wps">
            <w:drawing>
              <wp:anchor distT="45720" distB="45720" distL="114300" distR="114300" simplePos="0" relativeHeight="251682816" behindDoc="0" locked="0" layoutInCell="1" allowOverlap="1" wp14:anchorId="563CA0FA" wp14:editId="6EF88B2E">
                <wp:simplePos x="0" y="0"/>
                <wp:positionH relativeFrom="column">
                  <wp:posOffset>1932305</wp:posOffset>
                </wp:positionH>
                <wp:positionV relativeFrom="paragraph">
                  <wp:posOffset>2915285</wp:posOffset>
                </wp:positionV>
                <wp:extent cx="2360930" cy="1404620"/>
                <wp:effectExtent l="0" t="0" r="22860" b="11430"/>
                <wp:wrapSquare wrapText="bothSides"/>
                <wp:docPr id="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14:paraId="5BA77F7E" w14:textId="77777777" w:rsidR="000B6349" w:rsidRDefault="000B6349" w:rsidP="007E7289">
                            <w:pPr>
                              <w:spacing w:after="0" w:line="240" w:lineRule="auto"/>
                              <w:jc w:val="center"/>
                            </w:pPr>
                            <w:r>
                              <w:t>Records screened</w:t>
                            </w:r>
                          </w:p>
                          <w:p w14:paraId="43D2F671" w14:textId="77777777" w:rsidR="000B6349" w:rsidRDefault="000B6349" w:rsidP="007E7289">
                            <w:pPr>
                              <w:spacing w:after="0" w:line="240" w:lineRule="auto"/>
                              <w:jc w:val="center"/>
                            </w:pPr>
                            <w:r>
                              <w:t>(50)</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63CA0FA" id="_x0000_s1050" type="#_x0000_t202" style="position:absolute;margin-left:152.15pt;margin-top:229.55pt;width:185.9pt;height:110.6pt;z-index:25168281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">
                <v:textbox style="mso-fit-shape-to-text:t">
                  <w:txbxContent>
                    <w:p w14:paraId="5BA77F7E" w14:textId="77777777" w:rsidR="000B6349" w:rsidRDefault="000B6349" w:rsidP="007E7289">
                      <w:pPr>
                        <w:spacing w:after="0" w:line="240" w:lineRule="auto"/>
                        <w:jc w:val="center"/>
                      </w:pPr>
                      <w:r>
                        <w:t>Records screened</w:t>
                      </w:r>
                    </w:p>
                    <w:p w14:paraId="43D2F671" w14:textId="77777777" w:rsidR="000B6349" w:rsidRDefault="000B6349" w:rsidP="007E7289">
                      <w:pPr>
                        <w:spacing w:after="0" w:line="240" w:lineRule="auto"/>
                        <w:jc w:val="center"/>
                      </w:pPr>
                      <w:r>
                        <w:t>(50)</w:t>
                      </w:r>
                    </w:p>
                  </w:txbxContent>
                </v:textbox>
                <w10:wrap type="square"/>
              </v:shape>
            </w:pict>
          </mc:Fallback>
        </mc:AlternateContent>
      </w:r>
      <w:r>
        <w:rPr>
          <w:noProof/>
        </w:rPr>
        <mc:AlternateContent>
          <mc:Choice Requires="wps">
            <w:drawing>
              <wp:anchor distT="45720" distB="45720" distL="114300" distR="114300" simplePos="0" relativeHeight="251685888" behindDoc="0" locked="0" layoutInCell="1" allowOverlap="1" wp14:anchorId="50006749" wp14:editId="3A8733DC">
                <wp:simplePos x="0" y="0"/>
                <wp:positionH relativeFrom="column">
                  <wp:posOffset>5104765</wp:posOffset>
                </wp:positionH>
                <wp:positionV relativeFrom="paragraph">
                  <wp:posOffset>3022600</wp:posOffset>
                </wp:positionV>
                <wp:extent cx="1447800" cy="1404620"/>
                <wp:effectExtent l="0" t="0" r="19050" b="26670"/>
                <wp:wrapSquare wrapText="bothSides"/>
                <wp:docPr id="1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800" cy="1404620"/>
                        </a:xfrm>
                        <a:prstGeom prst="rect">
                          <a:avLst/>
                        </a:prstGeom>
                        <a:solidFill>
                          <a:srgbClr val="FFFFFF"/>
                        </a:solidFill>
                        <a:ln w="9525">
                          <a:solidFill>
                            <a:srgbClr val="000000"/>
                          </a:solidFill>
                          <a:miter lim="800000"/>
                          <a:headEnd/>
                          <a:tailEnd/>
                        </a:ln>
                      </wps:spPr>
                      <wps:txbx>
                        <w:txbxContent>
                          <w:p w14:paraId="6859C85F" w14:textId="77777777" w:rsidR="000B6349" w:rsidRDefault="000B6349" w:rsidP="007E7289">
                            <w:pPr>
                              <w:spacing w:after="0"/>
                              <w:jc w:val="center"/>
                            </w:pPr>
                            <w:r>
                              <w:t>Records excluded</w:t>
                            </w:r>
                          </w:p>
                          <w:p w14:paraId="5768DD25" w14:textId="77777777" w:rsidR="000B6349" w:rsidRDefault="000B6349" w:rsidP="007E7289">
                            <w:pPr>
                              <w:spacing w:after="0"/>
                              <w:jc w:val="center"/>
                            </w:pPr>
                            <w:r>
                              <w:t>(n = 20)</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0006749" id="_x0000_s1051" type="#_x0000_t202" style="position:absolute;margin-left:401.95pt;margin-top:238pt;width:114pt;height:110.6pt;z-index:2516858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">
                <v:textbox style="mso-fit-shape-to-text:t">
                  <w:txbxContent>
                    <w:p w14:paraId="6859C85F" w14:textId="77777777" w:rsidR="000B6349" w:rsidRDefault="000B6349" w:rsidP="007E7289">
                      <w:pPr>
                        <w:spacing w:after="0"/>
                        <w:jc w:val="center"/>
                      </w:pPr>
                      <w:r>
                        <w:t>Records excluded</w:t>
                      </w:r>
                    </w:p>
                    <w:p w14:paraId="5768DD25" w14:textId="77777777" w:rsidR="000B6349" w:rsidRDefault="000B6349" w:rsidP="007E7289">
                      <w:pPr>
                        <w:spacing w:after="0"/>
                        <w:jc w:val="center"/>
                      </w:pPr>
                      <w:r>
                        <w:t>(n = 20)</w:t>
                      </w:r>
                    </w:p>
                  </w:txbxContent>
                </v:textbox>
                <w10:wrap type="square"/>
              </v:shape>
            </w:pict>
          </mc:Fallback>
        </mc:AlternateContent>
      </w:r>
      <w:r>
        <w:rPr>
          <w:noProof/>
        </w:rPr>
        <mc:AlternateContent>
          <mc:Choice Requires="wps">
            <w:drawing>
              <wp:anchor distT="45720" distB="45720" distL="114300" distR="114300" simplePos="0" relativeHeight="251686912" behindDoc="0" locked="0" layoutInCell="1" allowOverlap="1" wp14:anchorId="6FDD5EAD" wp14:editId="1A86184C">
                <wp:simplePos x="0" y="0"/>
                <wp:positionH relativeFrom="column">
                  <wp:posOffset>5070475</wp:posOffset>
                </wp:positionH>
                <wp:positionV relativeFrom="paragraph">
                  <wp:posOffset>4103370</wp:posOffset>
                </wp:positionV>
                <wp:extent cx="1474470" cy="1404620"/>
                <wp:effectExtent l="0" t="0" r="11430" b="14605"/>
                <wp:wrapSquare wrapText="bothSides"/>
                <wp:docPr id="1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4470" cy="1404620"/>
                        </a:xfrm>
                        <a:prstGeom prst="rect">
                          <a:avLst/>
                        </a:prstGeom>
                        <a:solidFill>
                          <a:srgbClr val="FFFFFF"/>
                        </a:solidFill>
                        <a:ln w="9525">
                          <a:solidFill>
                            <a:srgbClr val="000000"/>
                          </a:solidFill>
                          <a:miter lim="800000"/>
                          <a:headEnd/>
                          <a:tailEnd/>
                        </a:ln>
                      </wps:spPr>
                      <wps:txbx>
                        <w:txbxContent>
                          <w:p w14:paraId="1DCC749A" w14:textId="77777777" w:rsidR="000B6349" w:rsidRDefault="000B6349" w:rsidP="007E7289">
                            <w:pPr>
                              <w:spacing w:after="0"/>
                              <w:jc w:val="center"/>
                            </w:pPr>
                            <w:r>
                              <w:t>Full-text articles excluded</w:t>
                            </w:r>
                            <w:r>
                              <w:br/>
                              <w:t>(n=10)</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FDD5EAD" id="_x0000_s1052" type="#_x0000_t202" style="position:absolute;margin-left:399.25pt;margin-top:323.1pt;width:116.1pt;height:110.6pt;z-index:2516869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">
                <v:textbox style="mso-fit-shape-to-text:t">
                  <w:txbxContent>
                    <w:p w14:paraId="1DCC749A" w14:textId="77777777" w:rsidR="000B6349" w:rsidRDefault="000B6349" w:rsidP="007E7289">
                      <w:pPr>
                        <w:spacing w:after="0"/>
                        <w:jc w:val="center"/>
                      </w:pPr>
                      <w:r>
                        <w:t>Full-text articles excluded</w:t>
                      </w:r>
                      <w:r>
                        <w:br/>
                        <w:t>(n=10)</w:t>
                      </w:r>
                    </w:p>
                  </w:txbxContent>
                </v:textbox>
                <w10:wrap type="square"/>
              </v:shape>
            </w:pict>
          </mc:Fallback>
        </mc:AlternateContent>
      </w:r>
      <w:r>
        <w:rPr>
          <w:noProof/>
        </w:rPr>
        <mc:AlternateContent>
          <mc:Choice Requires="wps">
            <w:drawing>
              <wp:anchor distT="45720" distB="45720" distL="114300" distR="114300" simplePos="0" relativeHeight="251681792" behindDoc="0" locked="0" layoutInCell="1" allowOverlap="1" wp14:anchorId="255EE26B" wp14:editId="4420EF4C">
                <wp:simplePos x="0" y="0"/>
                <wp:positionH relativeFrom="column">
                  <wp:posOffset>1945640</wp:posOffset>
                </wp:positionH>
                <wp:positionV relativeFrom="paragraph">
                  <wp:posOffset>1765300</wp:posOffset>
                </wp:positionV>
                <wp:extent cx="2360930" cy="1404620"/>
                <wp:effectExtent l="0" t="0" r="22860" b="11430"/>
                <wp:wrapSquare wrapText="bothSides"/>
                <wp:docPr id="194" name="Text Box 1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14:paraId="2DE7B0D5" w14:textId="77777777" w:rsidR="000B6349" w:rsidRDefault="000B6349" w:rsidP="007E7289">
                            <w:pPr>
                              <w:spacing w:after="0" w:line="240" w:lineRule="auto"/>
                              <w:jc w:val="center"/>
                            </w:pPr>
                            <w:r>
                              <w:t>Records after duplicates removed</w:t>
                            </w:r>
                          </w:p>
                          <w:p w14:paraId="2C77B0E0" w14:textId="77777777" w:rsidR="000B6349" w:rsidRDefault="000B6349" w:rsidP="007E7289">
                            <w:pPr>
                              <w:spacing w:after="0" w:line="240" w:lineRule="auto"/>
                              <w:jc w:val="center"/>
                            </w:pPr>
                            <w:r>
                              <w:t>(n=110)</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55EE26B" id="Text Box 194" o:spid="_x0000_s1053" type="#_x0000_t202" style="position:absolute;margin-left:153.2pt;margin-top:139pt;width:185.9pt;height:110.6pt;z-index:25168179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">
                <v:textbox style="mso-fit-shape-to-text:t">
                  <w:txbxContent>
                    <w:p w14:paraId="2DE7B0D5" w14:textId="77777777" w:rsidR="000B6349" w:rsidRDefault="000B6349" w:rsidP="007E7289">
                      <w:pPr>
                        <w:spacing w:after="0" w:line="240" w:lineRule="auto"/>
                        <w:jc w:val="center"/>
                      </w:pPr>
                      <w:r>
                        <w:t>Records after duplicates removed</w:t>
                      </w:r>
                    </w:p>
                    <w:p w14:paraId="2C77B0E0" w14:textId="77777777" w:rsidR="000B6349" w:rsidRDefault="000B6349" w:rsidP="007E7289">
                      <w:pPr>
                        <w:spacing w:after="0" w:line="240" w:lineRule="auto"/>
                        <w:jc w:val="center"/>
                      </w:pPr>
                      <w:r>
                        <w:t>(n=110)</w:t>
                      </w:r>
                    </w:p>
                  </w:txbxContent>
                </v:textbox>
                <w10:wrap type="square"/>
              </v:shape>
            </w:pict>
          </mc:Fallback>
        </mc:AlternateContent>
      </w:r>
    </w:p>
    <w:p w14:paraId="15A75CB7" w14:textId="77777777" w:rsidR="007E7289" w:rsidRDefault="007E7289" w:rsidP="007E7289">
      <w:pPr>
        <w:spacing w:after="0" w:line="480" w:lineRule="auto"/>
        <w:jc w:val="center"/>
        <w:rPr>
          <w:rFonts w:ascii="Times New Roman" w:hAnsi="Times New Roman" w:cs="Times New Roman"/>
          <w:sz w:val="24"/>
          <w:szCs w:val="24"/>
        </w:rPr>
      </w:pPr>
    </w:p>
    <w:p w14:paraId="509C9D44" w14:textId="77777777" w:rsidR="007E7289" w:rsidRPr="002759CC" w:rsidRDefault="007E7289" w:rsidP="007E7289">
      <w:pPr>
        <w:spacing w:after="0" w:line="480" w:lineRule="auto"/>
        <w:rPr>
          <w:rFonts w:ascii="Times New Roman" w:hAnsi="Times New Roman" w:cs="Times New Roman"/>
          <w:sz w:val="24"/>
          <w:szCs w:val="24"/>
        </w:rPr>
      </w:pPr>
      <w:r>
        <w:rPr>
          <w:noProof/>
        </w:rPr>
        <mc:AlternateContent>
          <mc:Choice Requires="wps">
            <w:drawing>
              <wp:anchor distT="45720" distB="45720" distL="114300" distR="114300" simplePos="0" relativeHeight="251697152" behindDoc="0" locked="0" layoutInCell="1" allowOverlap="1" wp14:anchorId="3E891AF0" wp14:editId="2CDB4B58">
                <wp:simplePos x="0" y="0"/>
                <wp:positionH relativeFrom="leftMargin">
                  <wp:align>right</wp:align>
                </wp:positionH>
                <wp:positionV relativeFrom="paragraph">
                  <wp:posOffset>1189355</wp:posOffset>
                </wp:positionV>
                <wp:extent cx="359410" cy="1682115"/>
                <wp:effectExtent l="0" t="0" r="21590" b="13335"/>
                <wp:wrapSquare wrapText="bothSides"/>
                <wp:docPr id="19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9410" cy="1682115"/>
                        </a:xfrm>
                        <a:prstGeom prst="rect">
                          <a:avLst/>
                        </a:prstGeom>
                        <a:solidFill>
                          <a:srgbClr val="FFFFFF"/>
                        </a:solidFill>
                        <a:ln w="9525">
                          <a:solidFill>
                            <a:srgbClr val="000000"/>
                          </a:solidFill>
                          <a:miter lim="800000"/>
                          <a:headEnd/>
                          <a:tailEnd/>
                        </a:ln>
                      </wps:spPr>
                      <wps:txbx>
                        <w:txbxContent>
                          <w:p w14:paraId="7170302E" w14:textId="77777777" w:rsidR="000B6349" w:rsidRDefault="000B6349" w:rsidP="007E7289"/>
                          <w:p w14:paraId="77F559EE" w14:textId="77777777" w:rsidR="000B6349" w:rsidRDefault="000B6349" w:rsidP="007E7289">
                            <w:r>
                              <w:t>S</w:t>
                            </w:r>
                            <w:r>
                              <w:br/>
                              <w:t>C</w:t>
                            </w:r>
                            <w:r>
                              <w:br/>
                              <w:t>R</w:t>
                            </w:r>
                            <w:r>
                              <w:br/>
                              <w:t>E</w:t>
                            </w:r>
                            <w:r>
                              <w:br/>
                              <w:t>E</w:t>
                            </w:r>
                            <w:r>
                              <w:br/>
                              <w:t>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E891AF0" id="_x0000_s1054" type="#_x0000_t202" style="position:absolute;margin-left:-22.9pt;margin-top:93.65pt;width:28.3pt;height:132.45pt;z-index:251697152;visibility:visible;mso-wrap-style:square;mso-width-percent:0;mso-height-percent:0;mso-wrap-distance-left:9pt;mso-wrap-distance-top:3.6pt;mso-wrap-distance-right:9pt;mso-wrap-distance-bottom:3.6pt;mso-position-horizontal:right;mso-position-horizontal-relative:lef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">
                <v:textbox>
                  <w:txbxContent>
                    <w:p w14:paraId="7170302E" w14:textId="77777777" w:rsidR="000B6349" w:rsidRDefault="000B6349" w:rsidP="007E7289"/>
                    <w:p w14:paraId="77F559EE" w14:textId="77777777" w:rsidR="000B6349" w:rsidRDefault="000B6349" w:rsidP="007E7289">
                      <w:r>
                        <w:t>S</w:t>
                      </w:r>
                      <w:r>
                        <w:br/>
                        <w:t>C</w:t>
                      </w:r>
                      <w:r>
                        <w:br/>
                        <w:t>R</w:t>
                      </w:r>
                      <w:r>
                        <w:br/>
                        <w:t>E</w:t>
                      </w:r>
                      <w:r>
                        <w:br/>
                        <w:t>E</w:t>
                      </w:r>
                      <w:r>
                        <w:br/>
                        <w:t>N</w:t>
                      </w:r>
                    </w:p>
                  </w:txbxContent>
                </v:textbox>
                <w10:wrap type="square" anchorx="margin"/>
              </v:shape>
            </w:pict>
          </mc:Fallback>
        </mc:AlternateContent>
      </w:r>
      <w:r>
        <w:rPr>
          <w:noProof/>
        </w:rPr>
        <mc:AlternateContent>
          <mc:Choice Requires="wps">
            <w:drawing>
              <wp:anchor distT="45720" distB="45720" distL="114300" distR="114300" simplePos="0" relativeHeight="251696128" behindDoc="0" locked="0" layoutInCell="1" allowOverlap="1" wp14:anchorId="73E646DB" wp14:editId="6439423B">
                <wp:simplePos x="0" y="0"/>
                <wp:positionH relativeFrom="column">
                  <wp:posOffset>-382270</wp:posOffset>
                </wp:positionH>
                <wp:positionV relativeFrom="paragraph">
                  <wp:posOffset>4511040</wp:posOffset>
                </wp:positionV>
                <wp:extent cx="338455" cy="1564640"/>
                <wp:effectExtent l="0" t="0" r="23495" b="16510"/>
                <wp:wrapSquare wrapText="bothSides"/>
                <wp:docPr id="19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8455" cy="1564640"/>
                        </a:xfrm>
                        <a:prstGeom prst="rect">
                          <a:avLst/>
                        </a:prstGeom>
                        <a:solidFill>
                          <a:srgbClr val="FFFFFF"/>
                        </a:solidFill>
                        <a:ln w="9525">
                          <a:solidFill>
                            <a:srgbClr val="000000"/>
                          </a:solidFill>
                          <a:miter lim="800000"/>
                          <a:headEnd/>
                          <a:tailEnd/>
                        </a:ln>
                      </wps:spPr>
                      <wps:txbx>
                        <w:txbxContent>
                          <w:p w14:paraId="6E2E7117" w14:textId="77777777" w:rsidR="000B6349" w:rsidRDefault="000B6349" w:rsidP="007E7289">
                            <w:r>
                              <w:t>I</w:t>
                            </w:r>
                            <w:r>
                              <w:br/>
                              <w:t>N</w:t>
                            </w:r>
                            <w:r>
                              <w:br/>
                              <w:t>C</w:t>
                            </w:r>
                            <w:r>
                              <w:br/>
                              <w:t>L</w:t>
                            </w:r>
                            <w:r>
                              <w:br/>
                              <w:t>U</w:t>
                            </w:r>
                            <w:r>
                              <w:br/>
                              <w:t>D</w:t>
                            </w:r>
                            <w:r>
                              <w:br/>
                              <w:t>E</w:t>
                            </w:r>
                            <w:r>
                              <w:br/>
                              <w:t>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3E646DB" id="_x0000_s1055" type="#_x0000_t202" style="position:absolute;margin-left:-30.1pt;margin-top:355.2pt;width:26.65pt;height:123.2pt;z-index:2516961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">
                <v:textbox>
                  <w:txbxContent>
                    <w:p w14:paraId="6E2E7117" w14:textId="77777777" w:rsidR="000B6349" w:rsidRDefault="000B6349" w:rsidP="007E7289">
                      <w:r>
                        <w:t>I</w:t>
                      </w:r>
                      <w:r>
                        <w:br/>
                        <w:t>N</w:t>
                      </w:r>
                      <w:r>
                        <w:br/>
                        <w:t>C</w:t>
                      </w:r>
                      <w:r>
                        <w:br/>
                        <w:t>L</w:t>
                      </w:r>
                      <w:r>
                        <w:br/>
                        <w:t>U</w:t>
                      </w:r>
                      <w:r>
                        <w:br/>
                        <w:t>D</w:t>
                      </w:r>
                      <w:r>
                        <w:br/>
                        <w:t>E</w:t>
                      </w:r>
                      <w:r>
                        <w:br/>
                        <w:t>D</w:t>
                      </w:r>
                    </w:p>
                  </w:txbxContent>
                </v:textbox>
                <w10:wrap type="square"/>
              </v:shape>
            </w:pict>
          </mc:Fallback>
        </mc:AlternateContent>
      </w:r>
      <w:r>
        <w:rPr>
          <w:noProof/>
        </w:rPr>
        <mc:AlternateContent>
          <mc:Choice Requires="wps">
            <w:drawing>
              <wp:anchor distT="45720" distB="45720" distL="114300" distR="114300" simplePos="0" relativeHeight="251698176" behindDoc="0" locked="0" layoutInCell="1" allowOverlap="1" wp14:anchorId="03AEC93F" wp14:editId="636B3A5F">
                <wp:simplePos x="0" y="0"/>
                <wp:positionH relativeFrom="leftMargin">
                  <wp:align>right</wp:align>
                </wp:positionH>
                <wp:positionV relativeFrom="paragraph">
                  <wp:posOffset>2920365</wp:posOffset>
                </wp:positionV>
                <wp:extent cx="352425" cy="1554480"/>
                <wp:effectExtent l="0" t="0" r="28575" b="26670"/>
                <wp:wrapSquare wrapText="bothSides"/>
                <wp:docPr id="1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2425" cy="1554883"/>
                        </a:xfrm>
                        <a:prstGeom prst="rect">
                          <a:avLst/>
                        </a:prstGeom>
                        <a:solidFill>
                          <a:srgbClr val="FFFFFF"/>
                        </a:solidFill>
                        <a:ln w="9525">
                          <a:solidFill>
                            <a:srgbClr val="000000"/>
                          </a:solidFill>
                          <a:miter lim="800000"/>
                          <a:headEnd/>
                          <a:tailEnd/>
                        </a:ln>
                      </wps:spPr>
                      <wps:txbx>
                        <w:txbxContent>
                          <w:p w14:paraId="78002FE7" w14:textId="77777777" w:rsidR="000B6349" w:rsidRDefault="000B6349" w:rsidP="007E7289">
                            <w:r>
                              <w:t>E</w:t>
                            </w:r>
                            <w:r>
                              <w:br/>
                              <w:t>L</w:t>
                            </w:r>
                            <w:r>
                              <w:br/>
                              <w:t>I</w:t>
                            </w:r>
                            <w:r>
                              <w:br/>
                              <w:t>G</w:t>
                            </w:r>
                            <w:r>
                              <w:br/>
                              <w:t>I</w:t>
                            </w:r>
                            <w:r>
                              <w:br/>
                              <w:t>B</w:t>
                            </w:r>
                            <w:r>
                              <w:br/>
                              <w:t>L</w:t>
                            </w:r>
                            <w:r>
                              <w:br/>
                              <w: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3AEC93F" id="_x0000_s1056" type="#_x0000_t202" style="position:absolute;margin-left:-23.45pt;margin-top:229.95pt;width:27.75pt;height:122.4pt;z-index:251698176;visibility:visible;mso-wrap-style:square;mso-width-percent:0;mso-height-percent:0;mso-wrap-distance-left:9pt;mso-wrap-distance-top:3.6pt;mso-wrap-distance-right:9pt;mso-wrap-distance-bottom:3.6pt;mso-position-horizontal:right;mso-position-horizontal-relative:lef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">
                <v:textbox>
                  <w:txbxContent>
                    <w:p w14:paraId="78002FE7" w14:textId="77777777" w:rsidR="000B6349" w:rsidRDefault="000B6349" w:rsidP="007E7289">
                      <w:r>
                        <w:t>E</w:t>
                      </w:r>
                      <w:r>
                        <w:br/>
                        <w:t>L</w:t>
                      </w:r>
                      <w:r>
                        <w:br/>
                        <w:t>I</w:t>
                      </w:r>
                      <w:r>
                        <w:br/>
                        <w:t>G</w:t>
                      </w:r>
                      <w:r>
                        <w:br/>
                        <w:t>I</w:t>
                      </w:r>
                      <w:r>
                        <w:br/>
                        <w:t>B</w:t>
                      </w:r>
                      <w:r>
                        <w:br/>
                        <w:t>L</w:t>
                      </w:r>
                      <w:r>
                        <w:br/>
                        <w:t>E</w:t>
                      </w:r>
                    </w:p>
                  </w:txbxContent>
                </v:textbox>
                <w10:wrap type="square" anchorx="margin"/>
              </v:shape>
            </w:pict>
          </mc:Fallback>
        </mc:AlternateContent>
      </w:r>
    </w:p>
    <w:p w14:paraId="519012E2" w14:textId="59724E16" w:rsidR="00422253" w:rsidRDefault="00422253" w:rsidP="00F31B0D">
      <w:pPr>
        <w:spacing w:after="0" w:line="480" w:lineRule="auto"/>
        <w:jc w:val="center"/>
        <w:rPr>
          <w:rFonts w:ascii="Times New Roman" w:hAnsi="Times New Roman" w:cs="Times New Roman"/>
          <w:sz w:val="24"/>
          <w:szCs w:val="24"/>
        </w:rPr>
      </w:pPr>
    </w:p>
    <w:p w14:paraId="112A92EA" w14:textId="2952C438" w:rsidR="00362C22" w:rsidRPr="00362C22" w:rsidRDefault="00362C22" w:rsidP="00362C22">
      <w:pPr>
        <w:rPr>
          <w:rFonts w:ascii="Times New Roman" w:hAnsi="Times New Roman" w:cs="Times New Roman"/>
          <w:sz w:val="24"/>
          <w:szCs w:val="24"/>
        </w:rPr>
      </w:pPr>
    </w:p>
    <w:p w14:paraId="673E6E6F" w14:textId="611F8D36" w:rsidR="00362C22" w:rsidRPr="00362C22" w:rsidRDefault="00362C22" w:rsidP="00362C22">
      <w:pPr>
        <w:rPr>
          <w:rFonts w:ascii="Times New Roman" w:hAnsi="Times New Roman" w:cs="Times New Roman"/>
          <w:sz w:val="24"/>
          <w:szCs w:val="24"/>
        </w:rPr>
      </w:pPr>
    </w:p>
    <w:p w14:paraId="1279383F" w14:textId="4F6F8461" w:rsidR="00362C22" w:rsidRPr="005D2393" w:rsidRDefault="00362C22" w:rsidP="00362C22">
      <w:pPr>
        <w:rPr>
          <w:rFonts w:ascii="Times New Roman" w:hAnsi="Times New Roman" w:cs="Times New Roman"/>
          <w:sz w:val="24"/>
          <w:szCs w:val="24"/>
        </w:rPr>
      </w:pPr>
    </w:p>
    <w:p w14:paraId="04365FA0" w14:textId="34FF1D32" w:rsidR="00362C22" w:rsidRPr="00EF656D" w:rsidRDefault="00362C22" w:rsidP="00362C22">
      <w:pPr>
        <w:rPr>
          <w:rFonts w:ascii="Times New Roman" w:hAnsi="Times New Roman" w:cs="Times New Roman"/>
          <w:sz w:val="24"/>
          <w:szCs w:val="24"/>
        </w:rPr>
      </w:pPr>
    </w:p>
    <w:p w14:paraId="3A0FD71D" w14:textId="0CBC461C" w:rsidR="00362C22" w:rsidRPr="004644D3" w:rsidRDefault="00362C22" w:rsidP="00362C22">
      <w:pPr>
        <w:rPr>
          <w:rFonts w:ascii="Times New Roman" w:hAnsi="Times New Roman" w:cs="Times New Roman"/>
          <w:sz w:val="24"/>
          <w:szCs w:val="24"/>
        </w:rPr>
      </w:pPr>
    </w:p>
    <w:p w14:paraId="2DDA5A18" w14:textId="2CBF0DDB" w:rsidR="00362C22" w:rsidRPr="004644D3" w:rsidRDefault="00362C22" w:rsidP="00362C22">
      <w:pPr>
        <w:rPr>
          <w:rFonts w:ascii="Times New Roman" w:hAnsi="Times New Roman" w:cs="Times New Roman"/>
          <w:sz w:val="24"/>
          <w:szCs w:val="24"/>
        </w:rPr>
      </w:pPr>
    </w:p>
    <w:p w14:paraId="38835ACF" w14:textId="223F7F48" w:rsidR="00362C22" w:rsidRPr="00E451FB" w:rsidRDefault="00362C22" w:rsidP="00362C22">
      <w:pPr>
        <w:rPr>
          <w:rFonts w:ascii="Times New Roman" w:hAnsi="Times New Roman" w:cs="Times New Roman"/>
          <w:sz w:val="24"/>
          <w:szCs w:val="24"/>
        </w:rPr>
      </w:pPr>
    </w:p>
    <w:p w14:paraId="7902BCF4" w14:textId="7917C7A3" w:rsidR="00362C22" w:rsidRPr="00362C22" w:rsidRDefault="00362C22" w:rsidP="00362C22">
      <w:pPr>
        <w:rPr>
          <w:rFonts w:ascii="Times New Roman" w:hAnsi="Times New Roman" w:cs="Times New Roman"/>
          <w:sz w:val="24"/>
          <w:szCs w:val="24"/>
        </w:rPr>
      </w:pPr>
    </w:p>
    <w:p w14:paraId="2052A0BE" w14:textId="1CED5B7D" w:rsidR="00362C22" w:rsidRPr="00362C22" w:rsidRDefault="00362C22" w:rsidP="00362C22">
      <w:pPr>
        <w:rPr>
          <w:rFonts w:ascii="Times New Roman" w:hAnsi="Times New Roman" w:cs="Times New Roman"/>
          <w:sz w:val="24"/>
          <w:szCs w:val="24"/>
        </w:rPr>
      </w:pPr>
    </w:p>
    <w:p w14:paraId="58DB824E" w14:textId="7822D781" w:rsidR="00362C22" w:rsidRPr="00362C22" w:rsidRDefault="00362C22" w:rsidP="00362C22">
      <w:pPr>
        <w:rPr>
          <w:rFonts w:ascii="Times New Roman" w:hAnsi="Times New Roman" w:cs="Times New Roman"/>
          <w:sz w:val="24"/>
          <w:szCs w:val="24"/>
        </w:rPr>
      </w:pPr>
    </w:p>
    <w:p w14:paraId="6BB262A7" w14:textId="357F84FF" w:rsidR="00362C22" w:rsidRPr="00362C22" w:rsidRDefault="00362C22" w:rsidP="00362C22">
      <w:pPr>
        <w:rPr>
          <w:rFonts w:ascii="Times New Roman" w:hAnsi="Times New Roman" w:cs="Times New Roman"/>
          <w:sz w:val="24"/>
          <w:szCs w:val="24"/>
        </w:rPr>
      </w:pPr>
    </w:p>
    <w:p w14:paraId="781E0CDD" w14:textId="33E07F82" w:rsidR="00362C22" w:rsidRPr="005D2393" w:rsidRDefault="00362C22" w:rsidP="00362C22">
      <w:pPr>
        <w:rPr>
          <w:rFonts w:ascii="Times New Roman" w:hAnsi="Times New Roman" w:cs="Times New Roman"/>
          <w:sz w:val="24"/>
          <w:szCs w:val="24"/>
        </w:rPr>
      </w:pPr>
    </w:p>
    <w:p w14:paraId="46887691" w14:textId="7C39786E" w:rsidR="00362C22" w:rsidRPr="005D2393" w:rsidRDefault="00362C22" w:rsidP="00362C22">
      <w:pPr>
        <w:rPr>
          <w:rFonts w:ascii="Times New Roman" w:hAnsi="Times New Roman" w:cs="Times New Roman"/>
          <w:sz w:val="24"/>
          <w:szCs w:val="24"/>
        </w:rPr>
      </w:pPr>
    </w:p>
    <w:p w14:paraId="43CE1969" w14:textId="54B197F3" w:rsidR="00362C22" w:rsidRPr="00362C22" w:rsidRDefault="00362C22" w:rsidP="00362C22">
      <w:pPr>
        <w:rPr>
          <w:rFonts w:ascii="Times New Roman" w:hAnsi="Times New Roman" w:cs="Times New Roman"/>
          <w:sz w:val="24"/>
          <w:szCs w:val="24"/>
        </w:rPr>
      </w:pPr>
    </w:p>
    <w:p w14:paraId="3C1F3811" w14:textId="14B6C882" w:rsidR="00362C22" w:rsidRPr="00362C22" w:rsidRDefault="00362C22" w:rsidP="00362C22">
      <w:pPr>
        <w:rPr>
          <w:rFonts w:ascii="Times New Roman" w:hAnsi="Times New Roman" w:cs="Times New Roman"/>
          <w:sz w:val="24"/>
          <w:szCs w:val="24"/>
        </w:rPr>
      </w:pPr>
    </w:p>
    <w:p w14:paraId="4336DF05" w14:textId="2B169AB5" w:rsidR="00362C22" w:rsidRPr="00EF656D" w:rsidRDefault="00362C22" w:rsidP="00362C22">
      <w:pPr>
        <w:rPr>
          <w:rFonts w:ascii="Times New Roman" w:hAnsi="Times New Roman" w:cs="Times New Roman"/>
          <w:sz w:val="24"/>
          <w:szCs w:val="24"/>
        </w:rPr>
      </w:pPr>
    </w:p>
    <w:p w14:paraId="1D39EE11" w14:textId="526ED39F" w:rsidR="00362C22" w:rsidRPr="00362C22" w:rsidRDefault="00362C22" w:rsidP="00362C22">
      <w:pPr>
        <w:rPr>
          <w:rFonts w:ascii="Times New Roman" w:hAnsi="Times New Roman" w:cs="Times New Roman"/>
          <w:sz w:val="24"/>
          <w:szCs w:val="24"/>
        </w:rPr>
      </w:pPr>
    </w:p>
    <w:p w14:paraId="7C2F9AC9" w14:textId="77F0199F" w:rsidR="005D2393" w:rsidRDefault="005D2393" w:rsidP="00362C22">
      <w:pPr>
        <w:rPr>
          <w:rFonts w:ascii="Times New Roman" w:hAnsi="Times New Roman" w:cs="Times New Roman"/>
          <w:sz w:val="24"/>
          <w:szCs w:val="24"/>
        </w:rPr>
      </w:pPr>
    </w:p>
    <w:p w14:paraId="5113DC60" w14:textId="01FA3335" w:rsidR="00D114FE" w:rsidRDefault="00D114FE" w:rsidP="00362C22">
      <w:pPr>
        <w:rPr>
          <w:rFonts w:ascii="Times New Roman" w:hAnsi="Times New Roman" w:cs="Times New Roman"/>
          <w:sz w:val="24"/>
          <w:szCs w:val="24"/>
        </w:rPr>
      </w:pPr>
    </w:p>
    <w:p w14:paraId="768B340B" w14:textId="77777777" w:rsidR="00D114FE" w:rsidRDefault="00D114FE" w:rsidP="00362C22">
      <w:pPr>
        <w:rPr>
          <w:rFonts w:ascii="Times New Roman" w:hAnsi="Times New Roman" w:cs="Times New Roman"/>
          <w:sz w:val="24"/>
          <w:szCs w:val="24"/>
        </w:rPr>
      </w:pPr>
    </w:p>
    <w:p w14:paraId="77EDC9EB" w14:textId="5CF3A21D" w:rsidR="00D114FE" w:rsidRDefault="00D114FE" w:rsidP="00362C22">
      <w:pPr>
        <w:rPr>
          <w:rFonts w:ascii="Times New Roman" w:hAnsi="Times New Roman" w:cs="Times New Roman"/>
          <w:sz w:val="24"/>
          <w:szCs w:val="24"/>
        </w:rPr>
      </w:pPr>
    </w:p>
    <w:p w14:paraId="099F15AB" w14:textId="77777777" w:rsidR="00F60574" w:rsidRDefault="00F60574" w:rsidP="00362C22">
      <w:pPr>
        <w:rPr>
          <w:rFonts w:ascii="Times New Roman" w:hAnsi="Times New Roman" w:cs="Times New Roman"/>
          <w:sz w:val="24"/>
          <w:szCs w:val="24"/>
        </w:rPr>
      </w:pPr>
    </w:p>
    <w:p w14:paraId="3DA725CF" w14:textId="61A016BF" w:rsidR="003A0829" w:rsidRDefault="00677A11" w:rsidP="003A0829">
      <w:pPr>
        <w:jc w:val="center"/>
        <w:rPr>
          <w:rFonts w:ascii="Times New Roman" w:hAnsi="Times New Roman" w:cs="Times New Roman"/>
          <w:sz w:val="24"/>
          <w:szCs w:val="24"/>
        </w:rPr>
      </w:pPr>
      <w:r>
        <w:rPr>
          <w:rFonts w:ascii="Times New Roman" w:hAnsi="Times New Roman" w:cs="Times New Roman"/>
          <w:sz w:val="24"/>
          <w:szCs w:val="24"/>
        </w:rPr>
        <w:t>Appendix J: Intervention Material</w:t>
      </w:r>
    </w:p>
    <w:p w14:paraId="55959126" w14:textId="13D80145" w:rsidR="003A2B2C" w:rsidRPr="003A2B2C" w:rsidRDefault="003A2B2C" w:rsidP="003A0829">
      <w:pPr>
        <w:jc w:val="center"/>
        <w:rPr>
          <w:rFonts w:ascii="Times New Roman" w:hAnsi="Times New Roman" w:cs="Times New Roman"/>
          <w:sz w:val="24"/>
          <w:szCs w:val="24"/>
          <w:u w:val="single"/>
        </w:rPr>
      </w:pPr>
      <w:r w:rsidRPr="003A2B2C">
        <w:rPr>
          <w:rFonts w:ascii="Times New Roman" w:hAnsi="Times New Roman" w:cs="Times New Roman"/>
          <w:sz w:val="24"/>
          <w:szCs w:val="24"/>
          <w:u w:val="single"/>
        </w:rPr>
        <w:t>Provider Education Sheet</w:t>
      </w:r>
    </w:p>
    <w:p w14:paraId="519D3C72" w14:textId="77777777" w:rsidR="003A2B2C" w:rsidRPr="003F62FF" w:rsidRDefault="003A2B2C" w:rsidP="003A2B2C">
      <w:pPr>
        <w:spacing w:after="0" w:line="240" w:lineRule="auto"/>
        <w:rPr>
          <w:rFonts w:ascii="Times New Roman" w:hAnsi="Times New Roman" w:cs="Times New Roman"/>
          <w:sz w:val="24"/>
          <w:szCs w:val="24"/>
        </w:rPr>
      </w:pPr>
      <w:r>
        <w:rPr>
          <w:rFonts w:ascii="Times New Roman" w:hAnsi="Times New Roman" w:cs="Times New Roman"/>
          <w:b/>
          <w:bCs/>
          <w:sz w:val="24"/>
          <w:szCs w:val="24"/>
        </w:rPr>
        <w:t xml:space="preserve">Introduction: </w:t>
      </w:r>
      <w:r w:rsidRPr="003F62FF">
        <w:rPr>
          <w:rFonts w:ascii="Times New Roman" w:hAnsi="Times New Roman" w:cs="Times New Roman"/>
          <w:sz w:val="24"/>
          <w:szCs w:val="24"/>
        </w:rPr>
        <w:t>Depression is a prevalent issue within the adolescent population. Recent data shows 18.1% of US</w:t>
      </w:r>
      <w:r>
        <w:rPr>
          <w:rFonts w:ascii="Times New Roman" w:hAnsi="Times New Roman" w:cs="Times New Roman"/>
          <w:sz w:val="24"/>
          <w:szCs w:val="24"/>
        </w:rPr>
        <w:t xml:space="preserve"> </w:t>
      </w:r>
      <w:r w:rsidRPr="003F62FF">
        <w:rPr>
          <w:rFonts w:ascii="Times New Roman" w:hAnsi="Times New Roman" w:cs="Times New Roman"/>
          <w:sz w:val="24"/>
          <w:szCs w:val="24"/>
        </w:rPr>
        <w:t>adolescents aged 12 to 18 years have experienced episodes of depression, with 12.9% reporting episodes of depression in the past 12 months. Despite the increasing prevalence of adolescent</w:t>
      </w:r>
      <w:r>
        <w:rPr>
          <w:rFonts w:ascii="Times New Roman" w:hAnsi="Times New Roman" w:cs="Times New Roman"/>
          <w:sz w:val="24"/>
          <w:szCs w:val="24"/>
        </w:rPr>
        <w:t xml:space="preserve"> </w:t>
      </w:r>
      <w:r w:rsidRPr="003F62FF">
        <w:rPr>
          <w:rFonts w:ascii="Times New Roman" w:hAnsi="Times New Roman" w:cs="Times New Roman"/>
          <w:sz w:val="24"/>
          <w:szCs w:val="24"/>
        </w:rPr>
        <w:t>depression, treatment of adolescent depression remains difficult. Barriers to treatment of</w:t>
      </w:r>
      <w:r>
        <w:rPr>
          <w:rFonts w:ascii="Times New Roman" w:hAnsi="Times New Roman" w:cs="Times New Roman"/>
          <w:sz w:val="24"/>
          <w:szCs w:val="24"/>
        </w:rPr>
        <w:t xml:space="preserve"> </w:t>
      </w:r>
      <w:r w:rsidRPr="003F62FF">
        <w:rPr>
          <w:rFonts w:ascii="Times New Roman" w:hAnsi="Times New Roman" w:cs="Times New Roman"/>
          <w:sz w:val="24"/>
          <w:szCs w:val="24"/>
        </w:rPr>
        <w:t>adolescent depression include stigma associated with mental illness, lack of perceived need, and</w:t>
      </w:r>
      <w:r>
        <w:rPr>
          <w:rFonts w:ascii="Times New Roman" w:hAnsi="Times New Roman" w:cs="Times New Roman"/>
          <w:sz w:val="24"/>
          <w:szCs w:val="24"/>
        </w:rPr>
        <w:t xml:space="preserve"> </w:t>
      </w:r>
      <w:r w:rsidRPr="003F62FF">
        <w:rPr>
          <w:rFonts w:ascii="Times New Roman" w:hAnsi="Times New Roman" w:cs="Times New Roman"/>
          <w:sz w:val="24"/>
          <w:szCs w:val="24"/>
        </w:rPr>
        <w:t>structural</w:t>
      </w:r>
      <w:r>
        <w:rPr>
          <w:rFonts w:ascii="Times New Roman" w:hAnsi="Times New Roman" w:cs="Times New Roman"/>
          <w:sz w:val="24"/>
          <w:szCs w:val="24"/>
        </w:rPr>
        <w:t xml:space="preserve"> barriers</w:t>
      </w:r>
      <w:r w:rsidRPr="003F62FF">
        <w:rPr>
          <w:rFonts w:ascii="Times New Roman" w:hAnsi="Times New Roman" w:cs="Times New Roman"/>
          <w:sz w:val="24"/>
          <w:szCs w:val="24"/>
        </w:rPr>
        <w:t xml:space="preserve">. </w:t>
      </w:r>
      <w:r w:rsidRPr="003F62FF">
        <w:rPr>
          <w:rFonts w:ascii="Times New Roman" w:hAnsi="Times New Roman" w:cs="Times New Roman"/>
          <w:b/>
          <w:bCs/>
          <w:sz w:val="24"/>
          <w:szCs w:val="24"/>
        </w:rPr>
        <w:t>Purpose</w:t>
      </w:r>
      <w:r w:rsidRPr="003F62FF">
        <w:rPr>
          <w:rFonts w:ascii="Times New Roman" w:hAnsi="Times New Roman" w:cs="Times New Roman"/>
          <w:sz w:val="24"/>
          <w:szCs w:val="24"/>
        </w:rPr>
        <w:t>: The purpose of this quasi-experimental, quality improvement project is</w:t>
      </w:r>
      <w:r>
        <w:rPr>
          <w:rFonts w:ascii="Times New Roman" w:hAnsi="Times New Roman" w:cs="Times New Roman"/>
          <w:sz w:val="24"/>
          <w:szCs w:val="24"/>
        </w:rPr>
        <w:t xml:space="preserve"> </w:t>
      </w:r>
      <w:r w:rsidRPr="003F62FF">
        <w:rPr>
          <w:rFonts w:ascii="Times New Roman" w:hAnsi="Times New Roman" w:cs="Times New Roman"/>
          <w:sz w:val="24"/>
          <w:szCs w:val="24"/>
        </w:rPr>
        <w:t>to implement an electronic-based application to decrease adolescent self-reported depression scores.</w:t>
      </w:r>
      <w:r>
        <w:rPr>
          <w:rFonts w:ascii="Times New Roman" w:hAnsi="Times New Roman" w:cs="Times New Roman"/>
          <w:sz w:val="24"/>
          <w:szCs w:val="24"/>
        </w:rPr>
        <w:t xml:space="preserve"> </w:t>
      </w:r>
      <w:r w:rsidRPr="003F62FF">
        <w:rPr>
          <w:rFonts w:ascii="Times New Roman" w:hAnsi="Times New Roman" w:cs="Times New Roman"/>
          <w:b/>
          <w:bCs/>
          <w:sz w:val="24"/>
          <w:szCs w:val="24"/>
        </w:rPr>
        <w:t>Methods</w:t>
      </w:r>
      <w:r w:rsidRPr="003F62FF">
        <w:rPr>
          <w:rFonts w:ascii="Times New Roman" w:hAnsi="Times New Roman" w:cs="Times New Roman"/>
          <w:sz w:val="24"/>
          <w:szCs w:val="24"/>
        </w:rPr>
        <w:t>: The sample will include adolescents, aged 12 to 18 years, who receive healthcare at Brighton Pediatrics. The PHQ-9 will be used to assess self-reported depression prior to</w:t>
      </w:r>
      <w:r>
        <w:rPr>
          <w:rFonts w:ascii="Times New Roman" w:hAnsi="Times New Roman" w:cs="Times New Roman"/>
          <w:sz w:val="24"/>
          <w:szCs w:val="24"/>
        </w:rPr>
        <w:t xml:space="preserve"> </w:t>
      </w:r>
      <w:r w:rsidRPr="003F62FF">
        <w:rPr>
          <w:rFonts w:ascii="Times New Roman" w:hAnsi="Times New Roman" w:cs="Times New Roman"/>
          <w:sz w:val="24"/>
          <w:szCs w:val="24"/>
        </w:rPr>
        <w:t xml:space="preserve">implementation and after implementation of the use of the mindfulness-based application. This intervention provides adolescents access to mindfulness-based programs that could decrease self-reported depression levels. </w:t>
      </w:r>
      <w:r w:rsidRPr="003F62FF">
        <w:rPr>
          <w:rFonts w:ascii="Times New Roman" w:hAnsi="Times New Roman" w:cs="Times New Roman"/>
          <w:b/>
          <w:bCs/>
          <w:sz w:val="24"/>
          <w:szCs w:val="24"/>
        </w:rPr>
        <w:t>Implementation:</w:t>
      </w:r>
      <w:r w:rsidRPr="003F62FF">
        <w:rPr>
          <w:rFonts w:ascii="Times New Roman" w:hAnsi="Times New Roman" w:cs="Times New Roman"/>
          <w:sz w:val="24"/>
          <w:szCs w:val="24"/>
        </w:rPr>
        <w:t xml:space="preserve"> Recruitment will begin Monday, January 13</w:t>
      </w:r>
      <w:r w:rsidRPr="003F62FF">
        <w:rPr>
          <w:rFonts w:ascii="Times New Roman" w:hAnsi="Times New Roman" w:cs="Times New Roman"/>
          <w:sz w:val="24"/>
          <w:szCs w:val="24"/>
          <w:vertAlign w:val="superscript"/>
        </w:rPr>
        <w:t>th</w:t>
      </w:r>
      <w:r w:rsidRPr="003F62FF">
        <w:rPr>
          <w:rFonts w:ascii="Times New Roman" w:hAnsi="Times New Roman" w:cs="Times New Roman"/>
          <w:sz w:val="24"/>
          <w:szCs w:val="24"/>
        </w:rPr>
        <w:t>, 2020 and the</w:t>
      </w:r>
      <w:r>
        <w:rPr>
          <w:rFonts w:ascii="Times New Roman" w:hAnsi="Times New Roman" w:cs="Times New Roman"/>
          <w:sz w:val="24"/>
          <w:szCs w:val="24"/>
        </w:rPr>
        <w:t xml:space="preserve"> </w:t>
      </w:r>
      <w:r w:rsidRPr="003F62FF">
        <w:rPr>
          <w:rFonts w:ascii="Times New Roman" w:hAnsi="Times New Roman" w:cs="Times New Roman"/>
          <w:sz w:val="24"/>
          <w:szCs w:val="24"/>
        </w:rPr>
        <w:t>final day of recruitment will be Thursday, March 12</w:t>
      </w:r>
      <w:r w:rsidRPr="003F62FF">
        <w:rPr>
          <w:rFonts w:ascii="Times New Roman" w:hAnsi="Times New Roman" w:cs="Times New Roman"/>
          <w:sz w:val="24"/>
          <w:szCs w:val="24"/>
          <w:vertAlign w:val="superscript"/>
        </w:rPr>
        <w:t>th</w:t>
      </w:r>
      <w:r w:rsidRPr="003F62FF">
        <w:rPr>
          <w:rFonts w:ascii="Times New Roman" w:hAnsi="Times New Roman" w:cs="Times New Roman"/>
          <w:sz w:val="24"/>
          <w:szCs w:val="24"/>
        </w:rPr>
        <w:t>. The final post-interventional PHQ-9 will be</w:t>
      </w:r>
      <w:r>
        <w:rPr>
          <w:rFonts w:ascii="Times New Roman" w:hAnsi="Times New Roman" w:cs="Times New Roman"/>
          <w:sz w:val="24"/>
          <w:szCs w:val="24"/>
        </w:rPr>
        <w:t xml:space="preserve"> </w:t>
      </w:r>
      <w:r w:rsidRPr="003F62FF">
        <w:rPr>
          <w:rFonts w:ascii="Times New Roman" w:hAnsi="Times New Roman" w:cs="Times New Roman"/>
          <w:sz w:val="24"/>
          <w:szCs w:val="24"/>
        </w:rPr>
        <w:t>collected by Saturday, April 18</w:t>
      </w:r>
      <w:r w:rsidRPr="003F62FF">
        <w:rPr>
          <w:rFonts w:ascii="Times New Roman" w:hAnsi="Times New Roman" w:cs="Times New Roman"/>
          <w:sz w:val="24"/>
          <w:szCs w:val="24"/>
          <w:vertAlign w:val="superscript"/>
        </w:rPr>
        <w:t>th</w:t>
      </w:r>
      <w:r w:rsidRPr="003F62FF">
        <w:rPr>
          <w:rFonts w:ascii="Times New Roman" w:hAnsi="Times New Roman" w:cs="Times New Roman"/>
          <w:sz w:val="24"/>
          <w:szCs w:val="24"/>
        </w:rPr>
        <w:t xml:space="preserve">. </w:t>
      </w:r>
    </w:p>
    <w:p w14:paraId="1824D03C" w14:textId="77777777" w:rsidR="003A2B2C" w:rsidRDefault="003A2B2C" w:rsidP="003A2B2C">
      <w:pPr>
        <w:spacing w:after="0" w:line="240" w:lineRule="auto"/>
        <w:ind w:left="360" w:hanging="360"/>
        <w:rPr>
          <w:rFonts w:ascii="Times New Roman" w:hAnsi="Times New Roman" w:cs="Times New Roman"/>
          <w:sz w:val="24"/>
          <w:szCs w:val="24"/>
        </w:rPr>
      </w:pPr>
    </w:p>
    <w:p w14:paraId="57555A13" w14:textId="77777777" w:rsidR="003A2B2C" w:rsidRPr="003F62FF" w:rsidRDefault="003A2B2C" w:rsidP="003A2B2C">
      <w:pPr>
        <w:spacing w:after="0" w:line="240" w:lineRule="auto"/>
        <w:ind w:left="360" w:hanging="360"/>
        <w:rPr>
          <w:rFonts w:ascii="Times New Roman" w:hAnsi="Times New Roman" w:cs="Times New Roman"/>
          <w:sz w:val="24"/>
          <w:szCs w:val="24"/>
        </w:rPr>
      </w:pPr>
      <w:r w:rsidRPr="003F62FF">
        <w:rPr>
          <w:rFonts w:ascii="Times New Roman" w:hAnsi="Times New Roman" w:cs="Times New Roman"/>
          <w:sz w:val="24"/>
          <w:szCs w:val="24"/>
        </w:rPr>
        <w:t>Recruitment</w:t>
      </w:r>
    </w:p>
    <w:p w14:paraId="006D614D" w14:textId="77777777" w:rsidR="003A2B2C" w:rsidRPr="003F62FF" w:rsidRDefault="003A2B2C" w:rsidP="003A2B2C">
      <w:pPr>
        <w:pStyle w:val="ListParagraph"/>
        <w:numPr>
          <w:ilvl w:val="0"/>
          <w:numId w:val="9"/>
        </w:numPr>
        <w:ind w:left="360"/>
      </w:pPr>
      <w:r w:rsidRPr="003F62FF">
        <w:t>Recruitment of adolescents aged 12-18 years presenting with baseline PHQ-9 of 5 or greater</w:t>
      </w:r>
      <w:r>
        <w:t xml:space="preserve"> with access to smartphone with internet capabilities</w:t>
      </w:r>
    </w:p>
    <w:p w14:paraId="7F3A64A4" w14:textId="77777777" w:rsidR="003A2B2C" w:rsidRPr="002E111C" w:rsidRDefault="003A2B2C" w:rsidP="003A2B2C">
      <w:pPr>
        <w:pStyle w:val="ListParagraph"/>
        <w:numPr>
          <w:ilvl w:val="1"/>
          <w:numId w:val="9"/>
        </w:numPr>
        <w:ind w:left="1080"/>
      </w:pPr>
      <w:r w:rsidRPr="003F62FF">
        <w:t xml:space="preserve">Exclusion criteria: </w:t>
      </w:r>
      <w:r>
        <w:t>N</w:t>
      </w:r>
      <w:r w:rsidRPr="003F62FF">
        <w:t>o email access,</w:t>
      </w:r>
      <w:r>
        <w:t xml:space="preserve"> no access to a smartphone,</w:t>
      </w:r>
      <w:r w:rsidRPr="003F62FF">
        <w:t xml:space="preserve"> non-English speaking</w:t>
      </w:r>
      <w:r>
        <w:t xml:space="preserve"> adolescent</w:t>
      </w:r>
      <w:r w:rsidRPr="003F62FF">
        <w:t>, positive suicidal or homicidal ideation upon presentation to clinic</w:t>
      </w:r>
    </w:p>
    <w:p w14:paraId="7E33E515" w14:textId="77777777" w:rsidR="003A2B2C" w:rsidRPr="00783EE6" w:rsidRDefault="003A2B2C" w:rsidP="003A2B2C">
      <w:pPr>
        <w:pStyle w:val="ListParagraph"/>
        <w:numPr>
          <w:ilvl w:val="0"/>
          <w:numId w:val="9"/>
        </w:numPr>
        <w:ind w:left="360"/>
        <w:rPr>
          <w:color w:val="000000" w:themeColor="text1"/>
        </w:rPr>
      </w:pPr>
      <w:r>
        <w:rPr>
          <w:color w:val="000000" w:themeColor="text1"/>
        </w:rPr>
        <w:t xml:space="preserve">If patient meets inclusion criteria- </w:t>
      </w:r>
      <w:r w:rsidRPr="003F62FF">
        <w:rPr>
          <w:color w:val="000000" w:themeColor="text1"/>
        </w:rPr>
        <w:t xml:space="preserve">Discuss </w:t>
      </w:r>
      <w:r>
        <w:rPr>
          <w:color w:val="000000" w:themeColor="text1"/>
        </w:rPr>
        <w:t>what project involves or ask if parent/</w:t>
      </w:r>
      <w:r w:rsidRPr="00CA0CC9">
        <w:rPr>
          <w:b/>
          <w:bCs/>
          <w:color w:val="000000" w:themeColor="text1"/>
          <w:u w:val="single"/>
        </w:rPr>
        <w:t>adolescent are willing to be contacted by Megan to discuss project/recruit over the phone.</w:t>
      </w:r>
    </w:p>
    <w:p w14:paraId="27E84599" w14:textId="77777777" w:rsidR="003A2B2C" w:rsidRDefault="003A2B2C" w:rsidP="003A2B2C">
      <w:pPr>
        <w:pStyle w:val="ListParagraph"/>
        <w:numPr>
          <w:ilvl w:val="1"/>
          <w:numId w:val="9"/>
        </w:numPr>
        <w:ind w:left="1080"/>
        <w:rPr>
          <w:color w:val="000000" w:themeColor="text1"/>
        </w:rPr>
      </w:pPr>
      <w:r>
        <w:rPr>
          <w:color w:val="000000" w:themeColor="text1"/>
        </w:rPr>
        <w:t xml:space="preserve">Allow use of PHQ9 results from today as baseline </w:t>
      </w:r>
    </w:p>
    <w:p w14:paraId="14C2D8E0" w14:textId="77777777" w:rsidR="003A2B2C" w:rsidRDefault="003A2B2C" w:rsidP="003A2B2C">
      <w:pPr>
        <w:pStyle w:val="ListParagraph"/>
        <w:numPr>
          <w:ilvl w:val="1"/>
          <w:numId w:val="9"/>
        </w:numPr>
        <w:ind w:left="1080"/>
        <w:rPr>
          <w:color w:val="000000" w:themeColor="text1"/>
        </w:rPr>
      </w:pPr>
      <w:r>
        <w:rPr>
          <w:color w:val="000000" w:themeColor="text1"/>
        </w:rPr>
        <w:t xml:space="preserve">Adolescent will begin use of “Smiling Mind” Application (This is a </w:t>
      </w:r>
      <w:r w:rsidRPr="00453976">
        <w:rPr>
          <w:b/>
          <w:bCs/>
          <w:color w:val="000000" w:themeColor="text1"/>
          <w:u w:val="single"/>
        </w:rPr>
        <w:t>free</w:t>
      </w:r>
      <w:r>
        <w:rPr>
          <w:color w:val="000000" w:themeColor="text1"/>
        </w:rPr>
        <w:t xml:space="preserve"> application)</w:t>
      </w:r>
    </w:p>
    <w:p w14:paraId="1206B822" w14:textId="77777777" w:rsidR="003A2B2C" w:rsidRDefault="003A2B2C" w:rsidP="003A2B2C">
      <w:pPr>
        <w:pStyle w:val="ListParagraph"/>
        <w:numPr>
          <w:ilvl w:val="2"/>
          <w:numId w:val="9"/>
        </w:numPr>
        <w:rPr>
          <w:color w:val="000000" w:themeColor="text1"/>
        </w:rPr>
      </w:pPr>
      <w:r>
        <w:rPr>
          <w:color w:val="000000" w:themeColor="text1"/>
        </w:rPr>
        <w:t>4x a week for 5 weeks</w:t>
      </w:r>
    </w:p>
    <w:p w14:paraId="26D2B104" w14:textId="77777777" w:rsidR="003A2B2C" w:rsidRDefault="003A2B2C" w:rsidP="003A2B2C">
      <w:pPr>
        <w:pStyle w:val="ListParagraph"/>
        <w:numPr>
          <w:ilvl w:val="2"/>
          <w:numId w:val="9"/>
        </w:numPr>
        <w:rPr>
          <w:color w:val="000000" w:themeColor="text1"/>
        </w:rPr>
      </w:pPr>
      <w:r>
        <w:rPr>
          <w:color w:val="000000" w:themeColor="text1"/>
        </w:rPr>
        <w:t>20minutes each session</w:t>
      </w:r>
    </w:p>
    <w:p w14:paraId="7BDDB6EC" w14:textId="77777777" w:rsidR="003A2B2C" w:rsidRPr="0028266B" w:rsidRDefault="003A2B2C" w:rsidP="003A2B2C">
      <w:pPr>
        <w:pStyle w:val="ListParagraph"/>
        <w:numPr>
          <w:ilvl w:val="1"/>
          <w:numId w:val="9"/>
        </w:numPr>
        <w:rPr>
          <w:color w:val="000000" w:themeColor="text1"/>
        </w:rPr>
      </w:pPr>
      <w:r>
        <w:rPr>
          <w:color w:val="000000" w:themeColor="text1"/>
        </w:rPr>
        <w:t xml:space="preserve">Complete follow-up PHQ9 and Demographic Questions that will be sent via email in 5 weeks </w:t>
      </w:r>
    </w:p>
    <w:p w14:paraId="03BF7F16" w14:textId="77777777" w:rsidR="003A2B2C" w:rsidRDefault="003A2B2C" w:rsidP="003A2B2C">
      <w:pPr>
        <w:pStyle w:val="ListParagraph"/>
        <w:numPr>
          <w:ilvl w:val="0"/>
          <w:numId w:val="9"/>
        </w:numPr>
        <w:ind w:left="360"/>
      </w:pPr>
      <w:r>
        <w:t xml:space="preserve">If parent and/or adolescent agree to participate- Provide “Consent/Assent” form. Provider will write identification number on Consent/Assent form. </w:t>
      </w:r>
    </w:p>
    <w:p w14:paraId="647B3280" w14:textId="77777777" w:rsidR="003A2B2C" w:rsidRDefault="003A2B2C" w:rsidP="003A2B2C">
      <w:pPr>
        <w:pStyle w:val="ListParagraph"/>
        <w:numPr>
          <w:ilvl w:val="1"/>
          <w:numId w:val="9"/>
        </w:numPr>
      </w:pPr>
      <w:r>
        <w:t>Provider assigned number (i.e. 01) and add participant # as they are recruited (example 011, 012, etc.)</w:t>
      </w:r>
    </w:p>
    <w:p w14:paraId="654D4B97" w14:textId="77777777" w:rsidR="003A2B2C" w:rsidRPr="003F62FF" w:rsidRDefault="003A2B2C" w:rsidP="003A2B2C">
      <w:pPr>
        <w:pStyle w:val="ListParagraph"/>
        <w:numPr>
          <w:ilvl w:val="0"/>
          <w:numId w:val="9"/>
        </w:numPr>
        <w:ind w:left="360"/>
      </w:pPr>
      <w:r>
        <w:t>Then provide Informational Handout regarding project and application use. This form goes home with parent/adolescent. (Be sure to have identification number written on this form so parents/adolescents can remember.)</w:t>
      </w:r>
    </w:p>
    <w:p w14:paraId="6159B9B1" w14:textId="4AFB94C3" w:rsidR="003A2B2C" w:rsidRPr="003F62FF" w:rsidRDefault="003A2B2C" w:rsidP="003A2B2C">
      <w:pPr>
        <w:pStyle w:val="ListParagraph"/>
        <w:numPr>
          <w:ilvl w:val="0"/>
          <w:numId w:val="9"/>
        </w:numPr>
        <w:ind w:left="360"/>
      </w:pPr>
      <w:r>
        <w:t xml:space="preserve">Staple Consent/Assent form to PHQ9 and place in provided bin at front desk </w:t>
      </w:r>
      <w:r w:rsidRPr="003F62FF">
        <w:t>for</w:t>
      </w:r>
      <w:r w:rsidR="00E81467">
        <w:t xml:space="preserve"> student researcher</w:t>
      </w:r>
      <w:r w:rsidRPr="003F62FF">
        <w:t xml:space="preserve"> to enter in pre-intervention scores (</w:t>
      </w:r>
      <w:r w:rsidR="00E81467">
        <w:t>student researcher</w:t>
      </w:r>
      <w:r w:rsidRPr="003F62FF">
        <w:t xml:space="preserve"> will be in office 1-2x a week). Pre-PHQ9</w:t>
      </w:r>
      <w:r>
        <w:t xml:space="preserve"> surveys</w:t>
      </w:r>
      <w:r w:rsidRPr="003F62FF">
        <w:t xml:space="preserve"> will be logged into REDCap</w:t>
      </w:r>
      <w:r>
        <w:t xml:space="preserve"> database</w:t>
      </w:r>
      <w:r w:rsidRPr="003F62FF">
        <w:t xml:space="preserve">. After </w:t>
      </w:r>
      <w:r w:rsidR="00E81467">
        <w:t xml:space="preserve">student researcher </w:t>
      </w:r>
      <w:r w:rsidRPr="003F62FF">
        <w:t xml:space="preserve">enters in pre-interventional scores, the PHQ9 </w:t>
      </w:r>
      <w:r>
        <w:t xml:space="preserve">forms will be returned to office staff to be scanned/shredded. Post </w:t>
      </w:r>
      <w:r w:rsidRPr="003F62FF">
        <w:t>PHQ-9 will be emailed out based on patient ID number</w:t>
      </w:r>
      <w:r>
        <w:t>/email address</w:t>
      </w:r>
      <w:r w:rsidRPr="003F62FF">
        <w:t xml:space="preserve"> via REDCap</w:t>
      </w:r>
      <w:r>
        <w:t xml:space="preserve"> after 5weeks</w:t>
      </w:r>
      <w:r w:rsidRPr="003F62FF">
        <w:t>.</w:t>
      </w:r>
    </w:p>
    <w:p w14:paraId="4A35B356" w14:textId="77777777" w:rsidR="003A2B2C" w:rsidRDefault="003A2B2C" w:rsidP="003A2B2C">
      <w:pPr>
        <w:spacing w:after="0" w:line="240" w:lineRule="auto"/>
        <w:rPr>
          <w:rFonts w:ascii="Times New Roman" w:hAnsi="Times New Roman" w:cs="Times New Roman"/>
          <w:sz w:val="24"/>
          <w:szCs w:val="24"/>
          <w:u w:val="single"/>
        </w:rPr>
      </w:pPr>
    </w:p>
    <w:p w14:paraId="092DC3A3" w14:textId="77777777" w:rsidR="003A2B2C" w:rsidRPr="003F62FF" w:rsidRDefault="003A2B2C" w:rsidP="003A2B2C">
      <w:pPr>
        <w:spacing w:after="0" w:line="240" w:lineRule="auto"/>
        <w:rPr>
          <w:rFonts w:ascii="Times New Roman" w:hAnsi="Times New Roman" w:cs="Times New Roman"/>
          <w:sz w:val="24"/>
          <w:szCs w:val="24"/>
        </w:rPr>
      </w:pPr>
      <w:r w:rsidRPr="003F62FF">
        <w:rPr>
          <w:rFonts w:ascii="Times New Roman" w:hAnsi="Times New Roman" w:cs="Times New Roman"/>
          <w:sz w:val="24"/>
          <w:szCs w:val="24"/>
          <w:u w:val="single"/>
        </w:rPr>
        <w:t>Electronic Application</w:t>
      </w:r>
      <w:r w:rsidRPr="003F62FF">
        <w:rPr>
          <w:rFonts w:ascii="Times New Roman" w:hAnsi="Times New Roman" w:cs="Times New Roman"/>
          <w:sz w:val="24"/>
          <w:szCs w:val="24"/>
        </w:rPr>
        <w:t xml:space="preserve">: Smiling Mind (Australian-based, free, aesthetically pleasing, programs targeting adolescent population) </w:t>
      </w:r>
    </w:p>
    <w:p w14:paraId="3BB6EC14" w14:textId="77777777" w:rsidR="003A2B2C" w:rsidRDefault="003A2B2C" w:rsidP="003A2B2C">
      <w:pPr>
        <w:pStyle w:val="ListParagraph"/>
        <w:numPr>
          <w:ilvl w:val="0"/>
          <w:numId w:val="10"/>
        </w:numPr>
      </w:pPr>
      <w:r>
        <w:t>Mission: To provide accessible, life-long tools to support healthy minds.</w:t>
      </w:r>
    </w:p>
    <w:p w14:paraId="738B8704" w14:textId="77777777" w:rsidR="003A2B2C" w:rsidRDefault="003A2B2C" w:rsidP="003A2B2C">
      <w:pPr>
        <w:pStyle w:val="ListParagraph"/>
        <w:numPr>
          <w:ilvl w:val="0"/>
          <w:numId w:val="10"/>
        </w:numPr>
      </w:pPr>
      <w:r>
        <w:t>Developed by psychologists and educators in Australia – active curriculum in schools in Australia with proven positive impact</w:t>
      </w:r>
    </w:p>
    <w:p w14:paraId="7BE87EAC" w14:textId="70F0669B" w:rsidR="003A0829" w:rsidRDefault="003A0829" w:rsidP="003A0829">
      <w:pPr>
        <w:jc w:val="center"/>
        <w:rPr>
          <w:rFonts w:ascii="Times New Roman" w:hAnsi="Times New Roman" w:cs="Times New Roman"/>
          <w:sz w:val="24"/>
          <w:szCs w:val="24"/>
        </w:rPr>
      </w:pPr>
    </w:p>
    <w:p w14:paraId="2C00D8CA" w14:textId="77777777" w:rsidR="003A0829" w:rsidRDefault="003A0829" w:rsidP="003A0829">
      <w:pPr>
        <w:jc w:val="center"/>
        <w:rPr>
          <w:rFonts w:ascii="Times New Roman" w:hAnsi="Times New Roman" w:cs="Times New Roman"/>
          <w:sz w:val="24"/>
          <w:szCs w:val="24"/>
        </w:rPr>
      </w:pPr>
    </w:p>
    <w:p w14:paraId="32B7EBAF" w14:textId="77777777" w:rsidR="003A0829" w:rsidRDefault="003A0829" w:rsidP="003A0829">
      <w:pPr>
        <w:jc w:val="center"/>
        <w:rPr>
          <w:rFonts w:ascii="Times New Roman" w:hAnsi="Times New Roman" w:cs="Times New Roman"/>
          <w:sz w:val="24"/>
          <w:szCs w:val="24"/>
        </w:rPr>
      </w:pPr>
    </w:p>
    <w:p w14:paraId="342F87E1" w14:textId="77777777" w:rsidR="003A0829" w:rsidRDefault="003A0829" w:rsidP="003A0829">
      <w:pPr>
        <w:jc w:val="center"/>
        <w:rPr>
          <w:rFonts w:ascii="Times New Roman" w:hAnsi="Times New Roman" w:cs="Times New Roman"/>
          <w:sz w:val="24"/>
          <w:szCs w:val="24"/>
        </w:rPr>
      </w:pPr>
    </w:p>
    <w:p w14:paraId="2DD1C877" w14:textId="77777777" w:rsidR="003A0829" w:rsidRDefault="003A0829" w:rsidP="003A0829">
      <w:pPr>
        <w:jc w:val="center"/>
        <w:rPr>
          <w:rFonts w:ascii="Times New Roman" w:hAnsi="Times New Roman" w:cs="Times New Roman"/>
          <w:sz w:val="24"/>
          <w:szCs w:val="24"/>
        </w:rPr>
      </w:pPr>
    </w:p>
    <w:p w14:paraId="12C71F28" w14:textId="77777777" w:rsidR="003A0829" w:rsidRDefault="003A0829" w:rsidP="003A0829">
      <w:pPr>
        <w:jc w:val="center"/>
        <w:rPr>
          <w:rFonts w:ascii="Times New Roman" w:hAnsi="Times New Roman" w:cs="Times New Roman"/>
          <w:sz w:val="24"/>
          <w:szCs w:val="24"/>
        </w:rPr>
      </w:pPr>
    </w:p>
    <w:p w14:paraId="1B7D9CDF" w14:textId="77777777" w:rsidR="003A0829" w:rsidRDefault="003A0829" w:rsidP="003A0829">
      <w:pPr>
        <w:jc w:val="center"/>
        <w:rPr>
          <w:rFonts w:ascii="Times New Roman" w:hAnsi="Times New Roman" w:cs="Times New Roman"/>
          <w:sz w:val="24"/>
          <w:szCs w:val="24"/>
        </w:rPr>
      </w:pPr>
    </w:p>
    <w:p w14:paraId="0AE61AA7" w14:textId="77777777" w:rsidR="003A0829" w:rsidRDefault="003A0829" w:rsidP="003A0829">
      <w:pPr>
        <w:jc w:val="center"/>
        <w:rPr>
          <w:rFonts w:ascii="Times New Roman" w:hAnsi="Times New Roman" w:cs="Times New Roman"/>
          <w:sz w:val="24"/>
          <w:szCs w:val="24"/>
        </w:rPr>
      </w:pPr>
    </w:p>
    <w:p w14:paraId="67565814" w14:textId="77777777" w:rsidR="003A0829" w:rsidRDefault="003A0829" w:rsidP="003A0829">
      <w:pPr>
        <w:jc w:val="center"/>
        <w:rPr>
          <w:rFonts w:ascii="Times New Roman" w:hAnsi="Times New Roman" w:cs="Times New Roman"/>
          <w:sz w:val="24"/>
          <w:szCs w:val="24"/>
        </w:rPr>
      </w:pPr>
    </w:p>
    <w:p w14:paraId="548981F2" w14:textId="77777777" w:rsidR="003A0829" w:rsidRDefault="003A0829" w:rsidP="003A0829">
      <w:pPr>
        <w:jc w:val="center"/>
        <w:rPr>
          <w:rFonts w:ascii="Times New Roman" w:hAnsi="Times New Roman" w:cs="Times New Roman"/>
          <w:sz w:val="24"/>
          <w:szCs w:val="24"/>
        </w:rPr>
      </w:pPr>
    </w:p>
    <w:p w14:paraId="68ED1682" w14:textId="77777777" w:rsidR="003A0829" w:rsidRDefault="003A0829" w:rsidP="003A0829">
      <w:pPr>
        <w:jc w:val="center"/>
        <w:rPr>
          <w:rFonts w:ascii="Times New Roman" w:hAnsi="Times New Roman" w:cs="Times New Roman"/>
          <w:sz w:val="24"/>
          <w:szCs w:val="24"/>
        </w:rPr>
      </w:pPr>
    </w:p>
    <w:p w14:paraId="1B1D9ED4" w14:textId="77777777" w:rsidR="003A0829" w:rsidRDefault="003A0829" w:rsidP="003A0829">
      <w:pPr>
        <w:jc w:val="center"/>
        <w:rPr>
          <w:rFonts w:ascii="Times New Roman" w:hAnsi="Times New Roman" w:cs="Times New Roman"/>
          <w:sz w:val="24"/>
          <w:szCs w:val="24"/>
        </w:rPr>
      </w:pPr>
    </w:p>
    <w:p w14:paraId="20543E8C" w14:textId="77777777" w:rsidR="003A0829" w:rsidRDefault="003A0829" w:rsidP="003A0829">
      <w:pPr>
        <w:jc w:val="center"/>
        <w:rPr>
          <w:rFonts w:ascii="Times New Roman" w:hAnsi="Times New Roman" w:cs="Times New Roman"/>
          <w:sz w:val="24"/>
          <w:szCs w:val="24"/>
        </w:rPr>
      </w:pPr>
    </w:p>
    <w:p w14:paraId="4FC92E3C" w14:textId="77777777" w:rsidR="003A0829" w:rsidRDefault="003A0829" w:rsidP="003A0829">
      <w:pPr>
        <w:jc w:val="center"/>
        <w:rPr>
          <w:rFonts w:ascii="Times New Roman" w:hAnsi="Times New Roman" w:cs="Times New Roman"/>
          <w:sz w:val="24"/>
          <w:szCs w:val="24"/>
        </w:rPr>
      </w:pPr>
    </w:p>
    <w:p w14:paraId="3102D432" w14:textId="77777777" w:rsidR="003A0829" w:rsidRDefault="003A0829" w:rsidP="003A0829">
      <w:pPr>
        <w:jc w:val="center"/>
        <w:rPr>
          <w:rFonts w:ascii="Times New Roman" w:hAnsi="Times New Roman" w:cs="Times New Roman"/>
          <w:sz w:val="24"/>
          <w:szCs w:val="24"/>
        </w:rPr>
      </w:pPr>
    </w:p>
    <w:p w14:paraId="30778F7D" w14:textId="77777777" w:rsidR="003A0829" w:rsidRDefault="003A0829" w:rsidP="003A0829">
      <w:pPr>
        <w:jc w:val="center"/>
        <w:rPr>
          <w:rFonts w:ascii="Times New Roman" w:hAnsi="Times New Roman" w:cs="Times New Roman"/>
          <w:sz w:val="24"/>
          <w:szCs w:val="24"/>
        </w:rPr>
      </w:pPr>
    </w:p>
    <w:p w14:paraId="29988B7E" w14:textId="77777777" w:rsidR="003A0829" w:rsidRDefault="003A0829" w:rsidP="003A0829">
      <w:pPr>
        <w:jc w:val="center"/>
        <w:rPr>
          <w:rFonts w:ascii="Times New Roman" w:hAnsi="Times New Roman" w:cs="Times New Roman"/>
          <w:sz w:val="24"/>
          <w:szCs w:val="24"/>
        </w:rPr>
      </w:pPr>
    </w:p>
    <w:p w14:paraId="24CF0D5E" w14:textId="77777777" w:rsidR="003A0829" w:rsidRDefault="003A0829" w:rsidP="003A0829">
      <w:pPr>
        <w:jc w:val="center"/>
        <w:rPr>
          <w:rFonts w:ascii="Times New Roman" w:hAnsi="Times New Roman" w:cs="Times New Roman"/>
          <w:sz w:val="24"/>
          <w:szCs w:val="24"/>
        </w:rPr>
      </w:pPr>
    </w:p>
    <w:p w14:paraId="68581253" w14:textId="77777777" w:rsidR="003A0829" w:rsidRDefault="003A0829" w:rsidP="003A0829">
      <w:pPr>
        <w:jc w:val="center"/>
        <w:rPr>
          <w:rFonts w:ascii="Times New Roman" w:hAnsi="Times New Roman" w:cs="Times New Roman"/>
          <w:sz w:val="24"/>
          <w:szCs w:val="24"/>
        </w:rPr>
      </w:pPr>
    </w:p>
    <w:p w14:paraId="1601796E" w14:textId="77777777" w:rsidR="003A0829" w:rsidRDefault="003A0829" w:rsidP="003A0829">
      <w:pPr>
        <w:jc w:val="center"/>
        <w:rPr>
          <w:rFonts w:ascii="Times New Roman" w:hAnsi="Times New Roman" w:cs="Times New Roman"/>
          <w:sz w:val="24"/>
          <w:szCs w:val="24"/>
        </w:rPr>
      </w:pPr>
    </w:p>
    <w:p w14:paraId="6EBE67E4" w14:textId="77777777" w:rsidR="003A0829" w:rsidRDefault="003A0829" w:rsidP="003A0829">
      <w:pPr>
        <w:jc w:val="center"/>
        <w:rPr>
          <w:rFonts w:ascii="Times New Roman" w:hAnsi="Times New Roman" w:cs="Times New Roman"/>
          <w:sz w:val="24"/>
          <w:szCs w:val="24"/>
        </w:rPr>
      </w:pPr>
    </w:p>
    <w:p w14:paraId="57E91C00" w14:textId="77777777" w:rsidR="003A0829" w:rsidRDefault="003A0829" w:rsidP="003A0829">
      <w:pPr>
        <w:jc w:val="center"/>
        <w:rPr>
          <w:rFonts w:ascii="Times New Roman" w:hAnsi="Times New Roman" w:cs="Times New Roman"/>
          <w:sz w:val="24"/>
          <w:szCs w:val="24"/>
        </w:rPr>
      </w:pPr>
    </w:p>
    <w:p w14:paraId="5C0B6BE7" w14:textId="77777777" w:rsidR="003A0829" w:rsidRDefault="003A0829" w:rsidP="003A0829">
      <w:pPr>
        <w:jc w:val="center"/>
        <w:rPr>
          <w:rFonts w:ascii="Times New Roman" w:hAnsi="Times New Roman" w:cs="Times New Roman"/>
          <w:sz w:val="24"/>
          <w:szCs w:val="24"/>
        </w:rPr>
      </w:pPr>
    </w:p>
    <w:p w14:paraId="0D1D290D" w14:textId="6246668C" w:rsidR="003A0829" w:rsidRDefault="00B64E2E" w:rsidP="003A2B2C">
      <w:pPr>
        <w:jc w:val="center"/>
        <w:rPr>
          <w:rFonts w:ascii="Times New Roman" w:hAnsi="Times New Roman" w:cs="Times New Roman"/>
          <w:b/>
          <w:bCs/>
          <w:sz w:val="24"/>
          <w:szCs w:val="24"/>
        </w:rPr>
      </w:pPr>
      <w:r>
        <w:rPr>
          <w:rFonts w:ascii="Times New Roman" w:hAnsi="Times New Roman" w:cs="Times New Roman"/>
          <w:sz w:val="24"/>
          <w:szCs w:val="24"/>
        </w:rPr>
        <w:br/>
      </w:r>
      <w:r w:rsidR="003A0829">
        <w:rPr>
          <w:rFonts w:ascii="Times New Roman" w:hAnsi="Times New Roman" w:cs="Times New Roman"/>
          <w:b/>
          <w:bCs/>
          <w:sz w:val="24"/>
          <w:szCs w:val="24"/>
        </w:rPr>
        <w:br/>
      </w:r>
    </w:p>
    <w:p w14:paraId="58358FE7" w14:textId="790A0344" w:rsidR="003A0829" w:rsidRDefault="003A0829" w:rsidP="003A0829">
      <w:pPr>
        <w:jc w:val="center"/>
        <w:rPr>
          <w:rFonts w:ascii="Times New Roman" w:hAnsi="Times New Roman" w:cs="Times New Roman"/>
          <w:b/>
          <w:bCs/>
          <w:sz w:val="24"/>
          <w:szCs w:val="24"/>
        </w:rPr>
      </w:pPr>
      <w:r>
        <w:rPr>
          <w:rFonts w:ascii="Times New Roman" w:hAnsi="Times New Roman" w:cs="Times New Roman"/>
          <w:b/>
          <w:bCs/>
          <w:sz w:val="24"/>
          <w:szCs w:val="24"/>
        </w:rPr>
        <w:t>Consent/Assent- Minor (12-17 years)</w:t>
      </w:r>
    </w:p>
    <w:p w14:paraId="19DE7D58" w14:textId="77777777" w:rsidR="003A0829" w:rsidRDefault="003A0829" w:rsidP="003A0829">
      <w:pPr>
        <w:rPr>
          <w:rFonts w:ascii="Times New Roman" w:hAnsi="Times New Roman" w:cs="Times New Roman"/>
          <w:b/>
          <w:bCs/>
          <w:sz w:val="24"/>
          <w:szCs w:val="24"/>
        </w:rPr>
      </w:pPr>
      <w:r>
        <w:rPr>
          <w:rFonts w:ascii="Times New Roman" w:hAnsi="Times New Roman" w:cs="Times New Roman"/>
          <w:b/>
          <w:bCs/>
          <w:sz w:val="24"/>
          <w:szCs w:val="24"/>
        </w:rPr>
        <w:t xml:space="preserve">If you and your adolescent agree to adolescent’s participation in the “A Mindfulness Approach to Adolescent Depression” study, please provide a reliable email address and today’s date. The follow-up survey will be sent out 5 weeks from today. </w:t>
      </w:r>
    </w:p>
    <w:p w14:paraId="077B4614" w14:textId="77777777" w:rsidR="003A0829" w:rsidRDefault="003A0829" w:rsidP="003A0829">
      <w:pPr>
        <w:rPr>
          <w:rFonts w:ascii="Times New Roman" w:hAnsi="Times New Roman" w:cs="Times New Roman"/>
          <w:b/>
          <w:bCs/>
          <w:sz w:val="24"/>
          <w:szCs w:val="24"/>
        </w:rPr>
      </w:pPr>
      <w:r>
        <w:rPr>
          <w:rFonts w:ascii="Times New Roman" w:hAnsi="Times New Roman" w:cs="Times New Roman"/>
          <w:b/>
          <w:bCs/>
          <w:sz w:val="24"/>
          <w:szCs w:val="24"/>
        </w:rPr>
        <w:t>Email Address: __________________________</w:t>
      </w:r>
      <w:r>
        <w:rPr>
          <w:rFonts w:ascii="Times New Roman" w:hAnsi="Times New Roman" w:cs="Times New Roman"/>
          <w:b/>
          <w:bCs/>
          <w:sz w:val="24"/>
          <w:szCs w:val="24"/>
        </w:rPr>
        <w:tab/>
        <w:t>Date: ________________</w:t>
      </w:r>
      <w:r>
        <w:rPr>
          <w:rFonts w:ascii="Times New Roman" w:hAnsi="Times New Roman" w:cs="Times New Roman"/>
          <w:b/>
          <w:bCs/>
          <w:sz w:val="24"/>
          <w:szCs w:val="24"/>
        </w:rPr>
        <w:br/>
      </w:r>
    </w:p>
    <w:p w14:paraId="10EE2898" w14:textId="77777777" w:rsidR="003A0829" w:rsidRDefault="003A0829" w:rsidP="003A0829">
      <w:pPr>
        <w:rPr>
          <w:rFonts w:ascii="Times New Roman" w:hAnsi="Times New Roman" w:cs="Times New Roman"/>
          <w:b/>
          <w:bCs/>
          <w:sz w:val="24"/>
          <w:szCs w:val="24"/>
        </w:rPr>
      </w:pPr>
    </w:p>
    <w:p w14:paraId="1B981368" w14:textId="346DC0BA" w:rsidR="003A0829" w:rsidRDefault="003A0829" w:rsidP="003A0829">
      <w:pPr>
        <w:rPr>
          <w:rFonts w:ascii="Times New Roman" w:hAnsi="Times New Roman" w:cs="Times New Roman"/>
          <w:b/>
          <w:bCs/>
          <w:sz w:val="24"/>
          <w:szCs w:val="24"/>
        </w:rPr>
      </w:pPr>
    </w:p>
    <w:p w14:paraId="718777E8" w14:textId="75100566" w:rsidR="003A0829" w:rsidRDefault="003A0829" w:rsidP="003A0829">
      <w:pPr>
        <w:rPr>
          <w:rFonts w:ascii="Times New Roman" w:hAnsi="Times New Roman" w:cs="Times New Roman"/>
          <w:b/>
          <w:bCs/>
          <w:sz w:val="24"/>
          <w:szCs w:val="24"/>
        </w:rPr>
      </w:pPr>
    </w:p>
    <w:p w14:paraId="02AC1FA8" w14:textId="20471E6A" w:rsidR="003A0829" w:rsidRDefault="003A0829" w:rsidP="003A0829">
      <w:pPr>
        <w:rPr>
          <w:rFonts w:ascii="Times New Roman" w:hAnsi="Times New Roman" w:cs="Times New Roman"/>
          <w:b/>
          <w:bCs/>
          <w:sz w:val="24"/>
          <w:szCs w:val="24"/>
        </w:rPr>
      </w:pPr>
    </w:p>
    <w:p w14:paraId="63668CB1" w14:textId="70305E61" w:rsidR="003A0829" w:rsidRDefault="003A0829" w:rsidP="003A0829">
      <w:pPr>
        <w:rPr>
          <w:rFonts w:ascii="Times New Roman" w:hAnsi="Times New Roman" w:cs="Times New Roman"/>
          <w:b/>
          <w:bCs/>
          <w:sz w:val="24"/>
          <w:szCs w:val="24"/>
        </w:rPr>
      </w:pPr>
    </w:p>
    <w:p w14:paraId="0AA1A7A7" w14:textId="76A9613F" w:rsidR="003A0829" w:rsidRDefault="003A0829" w:rsidP="003A0829">
      <w:pPr>
        <w:rPr>
          <w:rFonts w:ascii="Times New Roman" w:hAnsi="Times New Roman" w:cs="Times New Roman"/>
          <w:b/>
          <w:bCs/>
          <w:sz w:val="24"/>
          <w:szCs w:val="24"/>
        </w:rPr>
      </w:pPr>
    </w:p>
    <w:p w14:paraId="5B0494D6" w14:textId="77777777" w:rsidR="003A0829" w:rsidRDefault="003A0829" w:rsidP="003A0829">
      <w:pPr>
        <w:rPr>
          <w:rFonts w:ascii="Times New Roman" w:hAnsi="Times New Roman" w:cs="Times New Roman"/>
          <w:b/>
          <w:bCs/>
          <w:sz w:val="24"/>
          <w:szCs w:val="24"/>
        </w:rPr>
      </w:pPr>
    </w:p>
    <w:p w14:paraId="342D3B7F" w14:textId="77777777" w:rsidR="003A0829" w:rsidRDefault="003A0829" w:rsidP="003A0829">
      <w:pPr>
        <w:rPr>
          <w:rFonts w:ascii="Times New Roman" w:hAnsi="Times New Roman" w:cs="Times New Roman"/>
          <w:b/>
          <w:bCs/>
          <w:sz w:val="24"/>
          <w:szCs w:val="24"/>
        </w:rPr>
      </w:pPr>
    </w:p>
    <w:p w14:paraId="46505240" w14:textId="77777777" w:rsidR="003A0829" w:rsidRDefault="003A0829" w:rsidP="003A0829">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Consent- 18 Years</w:t>
      </w:r>
    </w:p>
    <w:p w14:paraId="1270364C" w14:textId="77777777" w:rsidR="003A0829" w:rsidRDefault="003A0829" w:rsidP="003A0829">
      <w:pPr>
        <w:spacing w:after="0" w:line="240" w:lineRule="auto"/>
        <w:rPr>
          <w:rFonts w:ascii="Times New Roman" w:hAnsi="Times New Roman" w:cs="Times New Roman"/>
          <w:b/>
          <w:bCs/>
          <w:sz w:val="24"/>
          <w:szCs w:val="24"/>
        </w:rPr>
      </w:pPr>
    </w:p>
    <w:p w14:paraId="75DFBB4D" w14:textId="77777777" w:rsidR="003A0829" w:rsidRDefault="003A0829" w:rsidP="003A0829">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If you agree to participate in the “A Mindfulness Approach to Adolescent Depression” study, please provide your email address and today’s date. The follow-up survey will be sent out 5 weeks from today.</w:t>
      </w:r>
    </w:p>
    <w:p w14:paraId="232173EF" w14:textId="77777777" w:rsidR="003A0829" w:rsidRDefault="003A0829" w:rsidP="003A0829">
      <w:pPr>
        <w:spacing w:after="0" w:line="240" w:lineRule="auto"/>
        <w:rPr>
          <w:rFonts w:ascii="Times New Roman" w:hAnsi="Times New Roman" w:cs="Times New Roman"/>
          <w:b/>
          <w:bCs/>
          <w:sz w:val="24"/>
          <w:szCs w:val="24"/>
        </w:rPr>
      </w:pPr>
    </w:p>
    <w:p w14:paraId="55694E25" w14:textId="77777777" w:rsidR="003A0829" w:rsidRDefault="003A0829" w:rsidP="003A0829">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Email Address: __________________________</w:t>
      </w:r>
      <w:r>
        <w:rPr>
          <w:rFonts w:ascii="Times New Roman" w:hAnsi="Times New Roman" w:cs="Times New Roman"/>
          <w:b/>
          <w:bCs/>
          <w:sz w:val="24"/>
          <w:szCs w:val="24"/>
        </w:rPr>
        <w:tab/>
        <w:t>Date: ________________</w:t>
      </w:r>
    </w:p>
    <w:p w14:paraId="49610028" w14:textId="43E7D5BB" w:rsidR="00677A11" w:rsidRPr="009D1E7E" w:rsidRDefault="00677A11" w:rsidP="00362C22">
      <w:pPr>
        <w:jc w:val="center"/>
        <w:rPr>
          <w:rFonts w:ascii="Times New Roman" w:hAnsi="Times New Roman" w:cs="Times New Roman"/>
          <w:sz w:val="24"/>
          <w:szCs w:val="24"/>
        </w:rPr>
      </w:pPr>
    </w:p>
    <w:p w14:paraId="61FD8C89" w14:textId="50625894" w:rsidR="00677A11" w:rsidRDefault="00677A11" w:rsidP="00362C22">
      <w:pPr>
        <w:jc w:val="center"/>
        <w:rPr>
          <w:rFonts w:ascii="Times New Roman" w:hAnsi="Times New Roman" w:cs="Times New Roman"/>
          <w:sz w:val="24"/>
          <w:szCs w:val="24"/>
        </w:rPr>
      </w:pPr>
    </w:p>
    <w:p w14:paraId="67ED128F" w14:textId="0CEDEE44" w:rsidR="003A0829" w:rsidRDefault="003A0829" w:rsidP="00362C22">
      <w:pPr>
        <w:jc w:val="center"/>
        <w:rPr>
          <w:rFonts w:ascii="Times New Roman" w:hAnsi="Times New Roman" w:cs="Times New Roman"/>
          <w:sz w:val="24"/>
          <w:szCs w:val="24"/>
        </w:rPr>
      </w:pPr>
    </w:p>
    <w:p w14:paraId="1EDA52EA" w14:textId="38AB94EE" w:rsidR="003A0829" w:rsidRDefault="003A0829" w:rsidP="00362C22">
      <w:pPr>
        <w:jc w:val="center"/>
        <w:rPr>
          <w:rFonts w:ascii="Times New Roman" w:hAnsi="Times New Roman" w:cs="Times New Roman"/>
          <w:sz w:val="24"/>
          <w:szCs w:val="24"/>
        </w:rPr>
      </w:pPr>
    </w:p>
    <w:p w14:paraId="297D3199" w14:textId="42E48AD5" w:rsidR="003A0829" w:rsidRDefault="003A0829" w:rsidP="00362C22">
      <w:pPr>
        <w:jc w:val="center"/>
        <w:rPr>
          <w:rFonts w:ascii="Times New Roman" w:hAnsi="Times New Roman" w:cs="Times New Roman"/>
          <w:sz w:val="24"/>
          <w:szCs w:val="24"/>
        </w:rPr>
      </w:pPr>
    </w:p>
    <w:p w14:paraId="54AED576" w14:textId="523FDFAA" w:rsidR="003A0829" w:rsidRDefault="003A0829" w:rsidP="00362C22">
      <w:pPr>
        <w:jc w:val="center"/>
        <w:rPr>
          <w:rFonts w:ascii="Times New Roman" w:hAnsi="Times New Roman" w:cs="Times New Roman"/>
          <w:sz w:val="24"/>
          <w:szCs w:val="24"/>
        </w:rPr>
      </w:pPr>
    </w:p>
    <w:p w14:paraId="777467C1" w14:textId="47BD3FA3" w:rsidR="003A0829" w:rsidRDefault="003A0829" w:rsidP="00362C22">
      <w:pPr>
        <w:jc w:val="center"/>
        <w:rPr>
          <w:rFonts w:ascii="Times New Roman" w:hAnsi="Times New Roman" w:cs="Times New Roman"/>
          <w:sz w:val="24"/>
          <w:szCs w:val="24"/>
        </w:rPr>
      </w:pPr>
    </w:p>
    <w:p w14:paraId="423F390A" w14:textId="0E7C12E5" w:rsidR="003A0829" w:rsidRDefault="003A0829" w:rsidP="00362C22">
      <w:pPr>
        <w:jc w:val="center"/>
        <w:rPr>
          <w:rFonts w:ascii="Times New Roman" w:hAnsi="Times New Roman" w:cs="Times New Roman"/>
          <w:sz w:val="24"/>
          <w:szCs w:val="24"/>
        </w:rPr>
      </w:pPr>
    </w:p>
    <w:p w14:paraId="48EDA200" w14:textId="5F6CA66D" w:rsidR="003A0829" w:rsidRDefault="003A0829" w:rsidP="00362C22">
      <w:pPr>
        <w:jc w:val="center"/>
        <w:rPr>
          <w:rFonts w:ascii="Times New Roman" w:hAnsi="Times New Roman" w:cs="Times New Roman"/>
          <w:sz w:val="24"/>
          <w:szCs w:val="24"/>
        </w:rPr>
      </w:pPr>
    </w:p>
    <w:p w14:paraId="38C6EA90" w14:textId="41D90324" w:rsidR="003A0829" w:rsidRDefault="003A0829" w:rsidP="003A0829">
      <w:pPr>
        <w:rPr>
          <w:rFonts w:ascii="Times New Roman" w:hAnsi="Times New Roman" w:cs="Times New Roman"/>
          <w:sz w:val="24"/>
          <w:szCs w:val="24"/>
        </w:rPr>
      </w:pPr>
    </w:p>
    <w:p w14:paraId="3D5A66B4" w14:textId="77777777" w:rsidR="003A2B2C" w:rsidRDefault="003A2B2C" w:rsidP="003A0829">
      <w:pPr>
        <w:rPr>
          <w:rFonts w:ascii="Times New Roman" w:hAnsi="Times New Roman" w:cs="Times New Roman"/>
          <w:sz w:val="24"/>
          <w:szCs w:val="24"/>
        </w:rPr>
      </w:pPr>
    </w:p>
    <w:p w14:paraId="622228E4" w14:textId="39FAF37B" w:rsidR="003A2B2C" w:rsidRPr="005F4E2D" w:rsidRDefault="003A2B2C" w:rsidP="003A0829">
      <w:pPr>
        <w:jc w:val="center"/>
        <w:rPr>
          <w:rFonts w:ascii="Times New Roman" w:hAnsi="Times New Roman" w:cs="Times New Roman"/>
          <w:sz w:val="24"/>
          <w:szCs w:val="24"/>
        </w:rPr>
      </w:pPr>
      <w:r w:rsidRPr="005F4E2D">
        <w:rPr>
          <w:rFonts w:ascii="Times New Roman" w:hAnsi="Times New Roman" w:cs="Times New Roman"/>
          <w:sz w:val="24"/>
          <w:szCs w:val="24"/>
        </w:rPr>
        <w:t>Educational Handout for Adolescents</w:t>
      </w:r>
    </w:p>
    <w:p w14:paraId="45A381B7" w14:textId="5022CD13" w:rsidR="003A0829" w:rsidRPr="00B04233" w:rsidRDefault="003A0829" w:rsidP="003A0829">
      <w:pPr>
        <w:jc w:val="center"/>
        <w:rPr>
          <w:b/>
          <w:bCs/>
        </w:rPr>
      </w:pPr>
      <w:r w:rsidRPr="00B04233">
        <w:rPr>
          <w:b/>
          <w:bCs/>
        </w:rPr>
        <w:t xml:space="preserve">Clinic Study: A Mindfulness Approach to Adolescent Depression </w:t>
      </w:r>
    </w:p>
    <w:p w14:paraId="2CB41C94" w14:textId="77777777" w:rsidR="003A0829" w:rsidRDefault="003A0829" w:rsidP="003A0829">
      <w:r>
        <w:t>Adolescents aged 12-18 years with scores 5 or greater on baseline PHQ9 are eligible for participation</w:t>
      </w:r>
    </w:p>
    <w:p w14:paraId="14B91E1A" w14:textId="77777777" w:rsidR="003A0829" w:rsidRDefault="003A0829" w:rsidP="003A0829">
      <w:pPr>
        <w:pStyle w:val="ListParagraph"/>
        <w:numPr>
          <w:ilvl w:val="0"/>
          <w:numId w:val="8"/>
        </w:numPr>
        <w:spacing w:after="160" w:line="259" w:lineRule="auto"/>
      </w:pPr>
      <w:r>
        <w:t xml:space="preserve">Provide verbal consent/assent for participation </w:t>
      </w:r>
    </w:p>
    <w:p w14:paraId="1CC49819" w14:textId="77777777" w:rsidR="003A0829" w:rsidRDefault="003A0829" w:rsidP="003A0829">
      <w:pPr>
        <w:pStyle w:val="ListParagraph"/>
        <w:numPr>
          <w:ilvl w:val="0"/>
          <w:numId w:val="8"/>
        </w:numPr>
        <w:spacing w:after="160" w:line="259" w:lineRule="auto"/>
      </w:pPr>
      <w:r>
        <w:t>Provide email address for follow-up questionnaire.</w:t>
      </w:r>
    </w:p>
    <w:p w14:paraId="3D0BC9F4" w14:textId="77777777" w:rsidR="003A0829" w:rsidRDefault="003A0829" w:rsidP="003A0829">
      <w:pPr>
        <w:pStyle w:val="ListParagraph"/>
        <w:numPr>
          <w:ilvl w:val="0"/>
          <w:numId w:val="8"/>
        </w:numPr>
        <w:spacing w:after="160" w:line="259" w:lineRule="auto"/>
      </w:pPr>
      <w:r>
        <w:t>Adolescent will utilize application 4 times a week for a minimum of 20 minutes at a time for 5 weeks.</w:t>
      </w:r>
    </w:p>
    <w:p w14:paraId="084F6B70" w14:textId="77777777" w:rsidR="003A0829" w:rsidRDefault="003A0829" w:rsidP="003A0829">
      <w:pPr>
        <w:pStyle w:val="ListParagraph"/>
        <w:numPr>
          <w:ilvl w:val="0"/>
          <w:numId w:val="8"/>
        </w:numPr>
        <w:spacing w:after="160" w:line="259" w:lineRule="auto"/>
      </w:pPr>
      <w:r>
        <w:t xml:space="preserve">Adolescent will complete follow-up survey that will be sent via email after 5 weeks from today __________.  (Email will be sent form </w:t>
      </w:r>
      <w:r w:rsidRPr="00B173C8">
        <w:t>mllvx8@mail.umkc.edu</w:t>
      </w:r>
      <w:r>
        <w:t>. Please complete within 48hrs of receiving email)</w:t>
      </w:r>
    </w:p>
    <w:p w14:paraId="69D95A56" w14:textId="77777777" w:rsidR="003A0829" w:rsidRPr="00B04233" w:rsidRDefault="003A0829" w:rsidP="003A0829">
      <w:pPr>
        <w:jc w:val="center"/>
        <w:rPr>
          <w:b/>
          <w:bCs/>
        </w:rPr>
      </w:pPr>
      <w:r w:rsidRPr="00B04233">
        <w:rPr>
          <w:b/>
          <w:bCs/>
        </w:rPr>
        <w:t>Smiling Mind Application</w:t>
      </w:r>
    </w:p>
    <w:p w14:paraId="526B8D5A" w14:textId="77777777" w:rsidR="003A0829" w:rsidRDefault="003A0829" w:rsidP="003A0829">
      <w:r>
        <w:t xml:space="preserve">Step 1: Go to App Store </w:t>
      </w:r>
    </w:p>
    <w:p w14:paraId="031A960F" w14:textId="77777777" w:rsidR="003A0829" w:rsidRDefault="003A0829" w:rsidP="003A0829">
      <w:r>
        <w:t>Step 2: Download “Smiling Mind” Application (It is free, no cost)</w:t>
      </w:r>
    </w:p>
    <w:p w14:paraId="2DFB6131" w14:textId="77777777" w:rsidR="003A0829" w:rsidRDefault="003A0829" w:rsidP="003A0829">
      <w:r>
        <w:rPr>
          <w:noProof/>
        </w:rPr>
        <w:drawing>
          <wp:inline distT="0" distB="0" distL="0" distR="0" wp14:anchorId="14CBB82F" wp14:editId="6665AF20">
            <wp:extent cx="781050" cy="7810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98189" cy="798189"/>
                    </a:xfrm>
                    <a:prstGeom prst="rect">
                      <a:avLst/>
                    </a:prstGeom>
                    <a:noFill/>
                    <a:ln>
                      <a:noFill/>
                    </a:ln>
                  </pic:spPr>
                </pic:pic>
              </a:graphicData>
            </a:graphic>
          </wp:inline>
        </w:drawing>
      </w:r>
    </w:p>
    <w:p w14:paraId="1FCC60EF" w14:textId="77777777" w:rsidR="003A0829" w:rsidRDefault="003A0829" w:rsidP="003A0829">
      <w:r>
        <w:t>Step 3: Create Account</w:t>
      </w:r>
    </w:p>
    <w:p w14:paraId="7EAF69EB" w14:textId="77777777" w:rsidR="003A0829" w:rsidRDefault="003A0829" w:rsidP="003A0829">
      <w:r>
        <w:t>Step 4: Answer Introductory Questions</w:t>
      </w:r>
    </w:p>
    <w:p w14:paraId="2A7F45F2" w14:textId="77777777" w:rsidR="003A0829" w:rsidRDefault="003A0829" w:rsidP="003A0829">
      <w:r>
        <w:t>Step 5: Explore – Find Programs that you enjoy and benefit you!</w:t>
      </w:r>
    </w:p>
    <w:p w14:paraId="11DCBE46" w14:textId="26246B30" w:rsidR="00AB0663" w:rsidRDefault="003A0829" w:rsidP="005F4E2D">
      <w:pPr>
        <w:rPr>
          <w:rFonts w:ascii="Times New Roman" w:hAnsi="Times New Roman" w:cs="Times New Roman"/>
          <w:sz w:val="24"/>
          <w:szCs w:val="24"/>
        </w:rPr>
      </w:pPr>
      <w:r>
        <w:rPr>
          <w:noProof/>
        </w:rPr>
        <w:drawing>
          <wp:inline distT="0" distB="0" distL="0" distR="0" wp14:anchorId="65FC4679" wp14:editId="001EB303">
            <wp:extent cx="1852367" cy="3128926"/>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83625" cy="3350640"/>
                    </a:xfrm>
                    <a:prstGeom prst="rect">
                      <a:avLst/>
                    </a:prstGeom>
                    <a:noFill/>
                    <a:ln>
                      <a:noFill/>
                    </a:ln>
                  </pic:spPr>
                </pic:pic>
              </a:graphicData>
            </a:graphic>
          </wp:inline>
        </w:drawing>
      </w:r>
    </w:p>
    <w:p w14:paraId="26C01805" w14:textId="2D79EC9F" w:rsidR="00AB0663" w:rsidRDefault="00AB0663" w:rsidP="003A0829">
      <w:pPr>
        <w:jc w:val="center"/>
        <w:rPr>
          <w:rFonts w:ascii="Times New Roman" w:hAnsi="Times New Roman" w:cs="Times New Roman"/>
          <w:sz w:val="24"/>
          <w:szCs w:val="24"/>
        </w:rPr>
      </w:pPr>
      <w:r>
        <w:rPr>
          <w:rFonts w:ascii="Times New Roman" w:hAnsi="Times New Roman" w:cs="Times New Roman"/>
          <w:sz w:val="24"/>
          <w:szCs w:val="24"/>
        </w:rPr>
        <w:t>Faculty DNP Project Letter</w:t>
      </w:r>
    </w:p>
    <w:p w14:paraId="20B9F60B" w14:textId="1920CC3B" w:rsidR="001F1A49" w:rsidRDefault="00E33AF8" w:rsidP="001F1A49">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3431A51" wp14:editId="40003B94">
            <wp:extent cx="5684363" cy="7252490"/>
            <wp:effectExtent l="0" t="0" r="0" b="5715"/>
            <wp:docPr id="1" name="Picture 1" descr="A close up of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aculty.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693709" cy="7264414"/>
                    </a:xfrm>
                    <a:prstGeom prst="rect">
                      <a:avLst/>
                    </a:prstGeom>
                  </pic:spPr>
                </pic:pic>
              </a:graphicData>
            </a:graphic>
          </wp:inline>
        </w:drawing>
      </w:r>
    </w:p>
    <w:p w14:paraId="63141379" w14:textId="77777777" w:rsidR="00AB0663" w:rsidRDefault="00AB0663" w:rsidP="00FB5CE9">
      <w:pPr>
        <w:jc w:val="center"/>
        <w:rPr>
          <w:rFonts w:ascii="Times New Roman" w:hAnsi="Times New Roman" w:cs="Times New Roman"/>
          <w:sz w:val="24"/>
          <w:szCs w:val="24"/>
        </w:rPr>
      </w:pPr>
    </w:p>
    <w:p w14:paraId="5BC2B7E3" w14:textId="77777777" w:rsidR="00AB0663" w:rsidRDefault="00AB0663" w:rsidP="00FB5CE9">
      <w:pPr>
        <w:jc w:val="center"/>
        <w:rPr>
          <w:rFonts w:ascii="Times New Roman" w:hAnsi="Times New Roman" w:cs="Times New Roman"/>
          <w:sz w:val="24"/>
          <w:szCs w:val="24"/>
        </w:rPr>
      </w:pPr>
    </w:p>
    <w:p w14:paraId="5DA06588" w14:textId="143BF8C1" w:rsidR="00FB5CE9" w:rsidRDefault="00FB5CE9" w:rsidP="00FB5CE9">
      <w:pPr>
        <w:jc w:val="center"/>
        <w:rPr>
          <w:rFonts w:ascii="Times New Roman" w:hAnsi="Times New Roman" w:cs="Times New Roman"/>
          <w:sz w:val="24"/>
          <w:szCs w:val="24"/>
        </w:rPr>
      </w:pPr>
      <w:r>
        <w:rPr>
          <w:rFonts w:ascii="Times New Roman" w:hAnsi="Times New Roman" w:cs="Times New Roman"/>
          <w:sz w:val="24"/>
          <w:szCs w:val="24"/>
        </w:rPr>
        <w:t>IRB Approval Letter</w:t>
      </w:r>
    </w:p>
    <w:p w14:paraId="7750D22B" w14:textId="1282CCCD" w:rsidR="00677A11" w:rsidRDefault="00E33AF8" w:rsidP="001F1A49">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83F402F" wp14:editId="011EB7EE">
            <wp:extent cx="5943600" cy="7305898"/>
            <wp:effectExtent l="0" t="0" r="0" b="9525"/>
            <wp:docPr id="3" name="Picture 3" descr="A close up of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RB.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47137" cy="7310246"/>
                    </a:xfrm>
                    <a:prstGeom prst="rect">
                      <a:avLst/>
                    </a:prstGeom>
                  </pic:spPr>
                </pic:pic>
              </a:graphicData>
            </a:graphic>
          </wp:inline>
        </w:drawing>
      </w:r>
    </w:p>
    <w:p w14:paraId="3EF795D0" w14:textId="771082EE" w:rsidR="00DE4B44" w:rsidRDefault="00DE4B44" w:rsidP="001F1A49">
      <w:pPr>
        <w:rPr>
          <w:rFonts w:ascii="Times New Roman" w:hAnsi="Times New Roman" w:cs="Times New Roman"/>
          <w:sz w:val="24"/>
          <w:szCs w:val="24"/>
        </w:rPr>
      </w:pPr>
    </w:p>
    <w:p w14:paraId="4F7BE8DC" w14:textId="77777777" w:rsidR="003A0829" w:rsidRDefault="003A0829" w:rsidP="001F1A49">
      <w:pPr>
        <w:rPr>
          <w:rFonts w:ascii="Times New Roman" w:hAnsi="Times New Roman" w:cs="Times New Roman"/>
          <w:sz w:val="24"/>
          <w:szCs w:val="24"/>
        </w:rPr>
      </w:pPr>
    </w:p>
    <w:p w14:paraId="45E73F86" w14:textId="096893BE" w:rsidR="00B64E2E" w:rsidRDefault="00B64E2E" w:rsidP="00362C22">
      <w:pPr>
        <w:jc w:val="center"/>
        <w:rPr>
          <w:rFonts w:ascii="Times New Roman" w:hAnsi="Times New Roman" w:cs="Times New Roman"/>
          <w:sz w:val="24"/>
          <w:szCs w:val="24"/>
        </w:rPr>
      </w:pPr>
      <w:r>
        <w:rPr>
          <w:rFonts w:ascii="Times New Roman" w:hAnsi="Times New Roman" w:cs="Times New Roman"/>
          <w:sz w:val="24"/>
          <w:szCs w:val="24"/>
        </w:rPr>
        <w:t xml:space="preserve">Appendix </w:t>
      </w:r>
      <w:r w:rsidR="00837A06">
        <w:rPr>
          <w:rFonts w:ascii="Times New Roman" w:hAnsi="Times New Roman" w:cs="Times New Roman"/>
          <w:sz w:val="24"/>
          <w:szCs w:val="24"/>
        </w:rPr>
        <w:t>K</w:t>
      </w:r>
      <w:r>
        <w:rPr>
          <w:rFonts w:ascii="Times New Roman" w:hAnsi="Times New Roman" w:cs="Times New Roman"/>
          <w:sz w:val="24"/>
          <w:szCs w:val="24"/>
        </w:rPr>
        <w:t>: SPSS Spreadsheet</w:t>
      </w:r>
    </w:p>
    <w:p w14:paraId="43A63F6C" w14:textId="6428945D" w:rsidR="00B64E2E" w:rsidRDefault="00837A06" w:rsidP="00362C22">
      <w:pPr>
        <w:jc w:val="center"/>
        <w:rPr>
          <w:rFonts w:ascii="Times New Roman" w:hAnsi="Times New Roman" w:cs="Times New Roman"/>
          <w:sz w:val="24"/>
          <w:szCs w:val="24"/>
        </w:rPr>
      </w:pPr>
      <w:r>
        <w:rPr>
          <w:noProof/>
        </w:rPr>
        <w:drawing>
          <wp:inline distT="0" distB="0" distL="0" distR="0" wp14:anchorId="7F3DAD05" wp14:editId="0129E6DC">
            <wp:extent cx="5372100" cy="22574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r="9615" b="55028"/>
                    <a:stretch/>
                  </pic:blipFill>
                  <pic:spPr bwMode="auto">
                    <a:xfrm>
                      <a:off x="0" y="0"/>
                      <a:ext cx="5372100" cy="2257425"/>
                    </a:xfrm>
                    <a:prstGeom prst="rect">
                      <a:avLst/>
                    </a:prstGeom>
                    <a:noFill/>
                    <a:ln>
                      <a:noFill/>
                    </a:ln>
                    <a:extLst>
                      <a:ext uri="{53640926-AAD7-44D8-BBD7-CCE9431645EC}">
                        <a14:shadowObscured xmlns:a14="http://schemas.microsoft.com/office/drawing/2010/main"/>
                      </a:ext>
                    </a:extLst>
                  </pic:spPr>
                </pic:pic>
              </a:graphicData>
            </a:graphic>
          </wp:inline>
        </w:drawing>
      </w:r>
    </w:p>
    <w:p w14:paraId="5D10ED7F" w14:textId="6F3B12DD" w:rsidR="00677A11" w:rsidRDefault="00677A11" w:rsidP="00362C22">
      <w:pPr>
        <w:jc w:val="center"/>
        <w:rPr>
          <w:rFonts w:ascii="Times New Roman" w:hAnsi="Times New Roman" w:cs="Times New Roman"/>
          <w:sz w:val="24"/>
          <w:szCs w:val="24"/>
        </w:rPr>
      </w:pPr>
    </w:p>
    <w:p w14:paraId="484FA424" w14:textId="3258DCA9" w:rsidR="00452D17" w:rsidRDefault="00452D17" w:rsidP="00362C22">
      <w:pPr>
        <w:jc w:val="center"/>
        <w:rPr>
          <w:rFonts w:ascii="Times New Roman" w:hAnsi="Times New Roman" w:cs="Times New Roman"/>
          <w:sz w:val="24"/>
          <w:szCs w:val="24"/>
        </w:rPr>
      </w:pPr>
    </w:p>
    <w:p w14:paraId="1616023C" w14:textId="65606C2B" w:rsidR="00452D17" w:rsidRDefault="00452D17" w:rsidP="00362C22">
      <w:pPr>
        <w:jc w:val="center"/>
        <w:rPr>
          <w:rFonts w:ascii="Times New Roman" w:hAnsi="Times New Roman" w:cs="Times New Roman"/>
          <w:sz w:val="24"/>
          <w:szCs w:val="24"/>
        </w:rPr>
      </w:pPr>
    </w:p>
    <w:p w14:paraId="3F22AC8D" w14:textId="30426B86" w:rsidR="00452D17" w:rsidRDefault="00452D17" w:rsidP="00362C22">
      <w:pPr>
        <w:jc w:val="center"/>
        <w:rPr>
          <w:rFonts w:ascii="Times New Roman" w:hAnsi="Times New Roman" w:cs="Times New Roman"/>
          <w:sz w:val="24"/>
          <w:szCs w:val="24"/>
        </w:rPr>
      </w:pPr>
    </w:p>
    <w:p w14:paraId="7F23C666" w14:textId="3F8A32A8" w:rsidR="00452D17" w:rsidRDefault="00452D17" w:rsidP="00362C22">
      <w:pPr>
        <w:jc w:val="center"/>
        <w:rPr>
          <w:rFonts w:ascii="Times New Roman" w:hAnsi="Times New Roman" w:cs="Times New Roman"/>
          <w:sz w:val="24"/>
          <w:szCs w:val="24"/>
        </w:rPr>
      </w:pPr>
    </w:p>
    <w:p w14:paraId="33C61B5E" w14:textId="5214BD43" w:rsidR="004C522E" w:rsidRDefault="004C522E" w:rsidP="00362C22">
      <w:pPr>
        <w:jc w:val="center"/>
        <w:rPr>
          <w:rFonts w:ascii="Times New Roman" w:hAnsi="Times New Roman" w:cs="Times New Roman"/>
          <w:sz w:val="24"/>
          <w:szCs w:val="24"/>
        </w:rPr>
      </w:pPr>
    </w:p>
    <w:p w14:paraId="00ADA490" w14:textId="208EC709" w:rsidR="004C522E" w:rsidRDefault="004C522E" w:rsidP="00362C22">
      <w:pPr>
        <w:jc w:val="center"/>
        <w:rPr>
          <w:rFonts w:ascii="Times New Roman" w:hAnsi="Times New Roman" w:cs="Times New Roman"/>
          <w:sz w:val="24"/>
          <w:szCs w:val="24"/>
        </w:rPr>
      </w:pPr>
    </w:p>
    <w:p w14:paraId="207669E2" w14:textId="79C8B843" w:rsidR="004C522E" w:rsidRDefault="004C522E" w:rsidP="00362C22">
      <w:pPr>
        <w:jc w:val="center"/>
        <w:rPr>
          <w:rFonts w:ascii="Times New Roman" w:hAnsi="Times New Roman" w:cs="Times New Roman"/>
          <w:sz w:val="24"/>
          <w:szCs w:val="24"/>
        </w:rPr>
      </w:pPr>
    </w:p>
    <w:p w14:paraId="2451CA88" w14:textId="70D379BA" w:rsidR="004C522E" w:rsidRDefault="004C522E" w:rsidP="00362C22">
      <w:pPr>
        <w:jc w:val="center"/>
        <w:rPr>
          <w:rFonts w:ascii="Times New Roman" w:hAnsi="Times New Roman" w:cs="Times New Roman"/>
          <w:sz w:val="24"/>
          <w:szCs w:val="24"/>
        </w:rPr>
      </w:pPr>
    </w:p>
    <w:p w14:paraId="7BF1C8DB" w14:textId="05B3762B" w:rsidR="004C522E" w:rsidRDefault="004C522E" w:rsidP="00362C22">
      <w:pPr>
        <w:jc w:val="center"/>
        <w:rPr>
          <w:rFonts w:ascii="Times New Roman" w:hAnsi="Times New Roman" w:cs="Times New Roman"/>
          <w:sz w:val="24"/>
          <w:szCs w:val="24"/>
        </w:rPr>
      </w:pPr>
    </w:p>
    <w:p w14:paraId="50C905CB" w14:textId="4AF02319" w:rsidR="004C522E" w:rsidRDefault="004C522E" w:rsidP="00362C22">
      <w:pPr>
        <w:jc w:val="center"/>
        <w:rPr>
          <w:rFonts w:ascii="Times New Roman" w:hAnsi="Times New Roman" w:cs="Times New Roman"/>
          <w:sz w:val="24"/>
          <w:szCs w:val="24"/>
        </w:rPr>
      </w:pPr>
    </w:p>
    <w:p w14:paraId="797F5490" w14:textId="24DC1A64" w:rsidR="004C522E" w:rsidRDefault="004C522E" w:rsidP="00362C22">
      <w:pPr>
        <w:jc w:val="center"/>
        <w:rPr>
          <w:rFonts w:ascii="Times New Roman" w:hAnsi="Times New Roman" w:cs="Times New Roman"/>
          <w:sz w:val="24"/>
          <w:szCs w:val="24"/>
        </w:rPr>
      </w:pPr>
    </w:p>
    <w:p w14:paraId="2AED2E65" w14:textId="681997C7" w:rsidR="004C522E" w:rsidRDefault="004C522E" w:rsidP="00362C22">
      <w:pPr>
        <w:jc w:val="center"/>
        <w:rPr>
          <w:rFonts w:ascii="Times New Roman" w:hAnsi="Times New Roman" w:cs="Times New Roman"/>
          <w:sz w:val="24"/>
          <w:szCs w:val="24"/>
        </w:rPr>
      </w:pPr>
    </w:p>
    <w:p w14:paraId="38E0AB40" w14:textId="1E1676B1" w:rsidR="004C522E" w:rsidRDefault="004C522E" w:rsidP="00362C22">
      <w:pPr>
        <w:jc w:val="center"/>
        <w:rPr>
          <w:rFonts w:ascii="Times New Roman" w:hAnsi="Times New Roman" w:cs="Times New Roman"/>
          <w:sz w:val="24"/>
          <w:szCs w:val="24"/>
        </w:rPr>
      </w:pPr>
    </w:p>
    <w:p w14:paraId="5ED41FDE" w14:textId="0AD77100" w:rsidR="004C522E" w:rsidRDefault="004C522E" w:rsidP="00362C22">
      <w:pPr>
        <w:jc w:val="center"/>
        <w:rPr>
          <w:rFonts w:ascii="Times New Roman" w:hAnsi="Times New Roman" w:cs="Times New Roman"/>
          <w:sz w:val="24"/>
          <w:szCs w:val="24"/>
        </w:rPr>
      </w:pPr>
    </w:p>
    <w:p w14:paraId="0616CF51" w14:textId="77777777" w:rsidR="004C522E" w:rsidRDefault="004C522E" w:rsidP="00362C22">
      <w:pPr>
        <w:jc w:val="center"/>
        <w:rPr>
          <w:rFonts w:ascii="Times New Roman" w:hAnsi="Times New Roman" w:cs="Times New Roman"/>
          <w:sz w:val="24"/>
          <w:szCs w:val="24"/>
        </w:rPr>
      </w:pPr>
    </w:p>
    <w:p w14:paraId="1AC5CFC4" w14:textId="31C043CF" w:rsidR="00452D17" w:rsidRDefault="00452D17" w:rsidP="00362C22">
      <w:pPr>
        <w:jc w:val="center"/>
        <w:rPr>
          <w:rFonts w:ascii="Times New Roman" w:hAnsi="Times New Roman" w:cs="Times New Roman"/>
          <w:sz w:val="24"/>
          <w:szCs w:val="24"/>
        </w:rPr>
      </w:pPr>
    </w:p>
    <w:p w14:paraId="37F6191E" w14:textId="772E6139" w:rsidR="00452D17" w:rsidRDefault="00452D17" w:rsidP="00362C22">
      <w:pPr>
        <w:jc w:val="center"/>
        <w:rPr>
          <w:rFonts w:ascii="Times New Roman" w:hAnsi="Times New Roman" w:cs="Times New Roman"/>
          <w:sz w:val="24"/>
          <w:szCs w:val="24"/>
        </w:rPr>
      </w:pPr>
    </w:p>
    <w:p w14:paraId="4954B2EE" w14:textId="51612B9A" w:rsidR="00452D17" w:rsidRDefault="00452D17" w:rsidP="00362C22">
      <w:pPr>
        <w:jc w:val="center"/>
        <w:rPr>
          <w:rFonts w:ascii="Times New Roman" w:hAnsi="Times New Roman" w:cs="Times New Roman"/>
          <w:sz w:val="24"/>
          <w:szCs w:val="24"/>
        </w:rPr>
      </w:pPr>
    </w:p>
    <w:sectPr w:rsidR="00452D17" w:rsidSect="008965A2">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F7E01A" w14:textId="77777777" w:rsidR="003C06E1" w:rsidRDefault="003C06E1" w:rsidP="00074357">
      <w:pPr>
        <w:spacing w:after="0" w:line="240" w:lineRule="auto"/>
      </w:pPr>
      <w:r>
        <w:separator/>
      </w:r>
    </w:p>
  </w:endnote>
  <w:endnote w:type="continuationSeparator" w:id="0">
    <w:p w14:paraId="46C56DDB" w14:textId="77777777" w:rsidR="003C06E1" w:rsidRDefault="003C06E1" w:rsidP="000743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FblfvwAdvTT3713a231">
    <w:altName w:val="Cambria"/>
    <w:panose1 w:val="00000000000000000000"/>
    <w:charset w:val="00"/>
    <w:family w:val="roman"/>
    <w:notTrueType/>
    <w:pitch w:val="default"/>
    <w:sig w:usb0="00000003" w:usb1="00000000" w:usb2="00000000" w:usb3="00000000" w:csb0="00000001" w:csb1="00000000"/>
  </w:font>
  <w:font w:name="OpenSansRegular">
    <w:altName w:val="Cambria"/>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C12F6E" w14:textId="77777777" w:rsidR="003C06E1" w:rsidRDefault="003C06E1" w:rsidP="00074357">
      <w:pPr>
        <w:spacing w:after="0" w:line="240" w:lineRule="auto"/>
      </w:pPr>
      <w:r>
        <w:separator/>
      </w:r>
    </w:p>
  </w:footnote>
  <w:footnote w:type="continuationSeparator" w:id="0">
    <w:p w14:paraId="58886F0E" w14:textId="77777777" w:rsidR="003C06E1" w:rsidRDefault="003C06E1" w:rsidP="000743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2A592A" w14:textId="1D6580E8" w:rsidR="000B6349" w:rsidRPr="00074357" w:rsidRDefault="000B6349" w:rsidP="008965A2">
    <w:pPr>
      <w:pStyle w:val="Header"/>
      <w:rPr>
        <w:rFonts w:ascii="Times New Roman" w:hAnsi="Times New Roman" w:cs="Times New Roman"/>
        <w:sz w:val="24"/>
        <w:szCs w:val="24"/>
      </w:rPr>
    </w:pPr>
    <w:r>
      <w:rPr>
        <w:rFonts w:ascii="Times New Roman" w:hAnsi="Times New Roman" w:cs="Times New Roman"/>
        <w:sz w:val="24"/>
        <w:szCs w:val="24"/>
      </w:rPr>
      <w:t>A MINDFULNESS PROGRAM APPROACH</w:t>
    </w:r>
    <w:r>
      <w:rPr>
        <w:rFonts w:ascii="Times New Roman" w:hAnsi="Times New Roman" w:cs="Times New Roman"/>
        <w:sz w:val="24"/>
        <w:szCs w:val="24"/>
      </w:rPr>
      <w:tab/>
    </w:r>
    <w:r w:rsidRPr="00074357">
      <w:rPr>
        <w:rFonts w:ascii="Times New Roman" w:hAnsi="Times New Roman" w:cs="Times New Roman"/>
        <w:sz w:val="24"/>
        <w:szCs w:val="24"/>
      </w:rPr>
      <w:tab/>
      <w:t xml:space="preserve"> </w:t>
    </w:r>
    <w:sdt>
      <w:sdtPr>
        <w:rPr>
          <w:rFonts w:ascii="Times New Roman" w:hAnsi="Times New Roman" w:cs="Times New Roman"/>
          <w:sz w:val="24"/>
          <w:szCs w:val="24"/>
        </w:rPr>
        <w:id w:val="-346561163"/>
        <w:docPartObj>
          <w:docPartGallery w:val="Page Numbers (Top of Page)"/>
          <w:docPartUnique/>
        </w:docPartObj>
      </w:sdtPr>
      <w:sdtEndPr>
        <w:rPr>
          <w:noProof/>
        </w:rPr>
      </w:sdtEndPr>
      <w:sdtContent>
        <w:r w:rsidRPr="00074357">
          <w:rPr>
            <w:rFonts w:ascii="Times New Roman" w:hAnsi="Times New Roman" w:cs="Times New Roman"/>
            <w:sz w:val="24"/>
            <w:szCs w:val="24"/>
          </w:rPr>
          <w:fldChar w:fldCharType="begin"/>
        </w:r>
        <w:r w:rsidRPr="00074357">
          <w:rPr>
            <w:rFonts w:ascii="Times New Roman" w:hAnsi="Times New Roman" w:cs="Times New Roman"/>
            <w:sz w:val="24"/>
            <w:szCs w:val="24"/>
          </w:rPr>
          <w:instrText xml:space="preserve"> PAGE   \* MERGEFORMAT </w:instrText>
        </w:r>
        <w:r w:rsidRPr="00074357">
          <w:rPr>
            <w:rFonts w:ascii="Times New Roman" w:hAnsi="Times New Roman" w:cs="Times New Roman"/>
            <w:sz w:val="24"/>
            <w:szCs w:val="24"/>
          </w:rPr>
          <w:fldChar w:fldCharType="separate"/>
        </w:r>
        <w:r w:rsidR="00191997">
          <w:rPr>
            <w:rFonts w:ascii="Times New Roman" w:hAnsi="Times New Roman" w:cs="Times New Roman"/>
            <w:noProof/>
            <w:sz w:val="24"/>
            <w:szCs w:val="24"/>
          </w:rPr>
          <w:t>21</w:t>
        </w:r>
        <w:r w:rsidRPr="00074357">
          <w:rPr>
            <w:rFonts w:ascii="Times New Roman" w:hAnsi="Times New Roman" w:cs="Times New Roman"/>
            <w:noProof/>
            <w:sz w:val="24"/>
            <w:szCs w:val="24"/>
          </w:rPr>
          <w:fldChar w:fldCharType="end"/>
        </w:r>
      </w:sdtContent>
    </w:sdt>
  </w:p>
  <w:p w14:paraId="15E607A7" w14:textId="77777777" w:rsidR="000B6349" w:rsidRDefault="000B634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EB769D" w14:textId="3F43BC65" w:rsidR="000B6349" w:rsidRPr="00203DE3" w:rsidRDefault="000B6349">
    <w:pPr>
      <w:pStyle w:val="Header"/>
      <w:rPr>
        <w:rFonts w:ascii="Times New Roman" w:hAnsi="Times New Roman" w:cs="Times New Roman"/>
        <w:sz w:val="24"/>
        <w:szCs w:val="24"/>
      </w:rPr>
    </w:pPr>
    <w:r>
      <w:rPr>
        <w:rFonts w:ascii="Times New Roman" w:hAnsi="Times New Roman" w:cs="Times New Roman"/>
        <w:sz w:val="24"/>
        <w:szCs w:val="24"/>
      </w:rPr>
      <w:t>Running head: A MINDFULNESS PROGRAM APPROACH</w:t>
    </w:r>
    <w:r>
      <w:rPr>
        <w:rFonts w:ascii="Times New Roman" w:hAnsi="Times New Roman" w:cs="Times New Roman"/>
        <w:sz w:val="24"/>
        <w:szCs w:val="24"/>
      </w:rPr>
      <w:tab/>
    </w:r>
    <w:r w:rsidRPr="00074357">
      <w:rPr>
        <w:rFonts w:ascii="Times New Roman" w:hAnsi="Times New Roman" w:cs="Times New Roman"/>
        <w:sz w:val="24"/>
        <w:szCs w:val="24"/>
      </w:rPr>
      <w:t xml:space="preserve"> </w:t>
    </w:r>
    <w:sdt>
      <w:sdtPr>
        <w:rPr>
          <w:rFonts w:ascii="Times New Roman" w:hAnsi="Times New Roman" w:cs="Times New Roman"/>
          <w:sz w:val="24"/>
          <w:szCs w:val="24"/>
        </w:rPr>
        <w:id w:val="337512108"/>
        <w:docPartObj>
          <w:docPartGallery w:val="Page Numbers (Top of Page)"/>
          <w:docPartUnique/>
        </w:docPartObj>
      </w:sdtPr>
      <w:sdtEndPr>
        <w:rPr>
          <w:noProof/>
        </w:rPr>
      </w:sdtEndPr>
      <w:sdtContent>
        <w:r w:rsidRPr="00074357">
          <w:rPr>
            <w:rFonts w:ascii="Times New Roman" w:hAnsi="Times New Roman" w:cs="Times New Roman"/>
            <w:sz w:val="24"/>
            <w:szCs w:val="24"/>
          </w:rPr>
          <w:fldChar w:fldCharType="begin"/>
        </w:r>
        <w:r w:rsidRPr="00074357">
          <w:rPr>
            <w:rFonts w:ascii="Times New Roman" w:hAnsi="Times New Roman" w:cs="Times New Roman"/>
            <w:sz w:val="24"/>
            <w:szCs w:val="24"/>
          </w:rPr>
          <w:instrText xml:space="preserve"> PAGE   \* MERGEFORMAT </w:instrText>
        </w:r>
        <w:r w:rsidRPr="00074357">
          <w:rPr>
            <w:rFonts w:ascii="Times New Roman" w:hAnsi="Times New Roman" w:cs="Times New Roman"/>
            <w:sz w:val="24"/>
            <w:szCs w:val="24"/>
          </w:rPr>
          <w:fldChar w:fldCharType="separate"/>
        </w:r>
        <w:r w:rsidR="00191997">
          <w:rPr>
            <w:rFonts w:ascii="Times New Roman" w:hAnsi="Times New Roman" w:cs="Times New Roman"/>
            <w:noProof/>
            <w:sz w:val="24"/>
            <w:szCs w:val="24"/>
          </w:rPr>
          <w:t>1</w:t>
        </w:r>
        <w:r w:rsidRPr="00074357">
          <w:rPr>
            <w:rFonts w:ascii="Times New Roman" w:hAnsi="Times New Roman" w:cs="Times New Roman"/>
            <w:noProof/>
            <w:sz w:val="24"/>
            <w:szCs w:val="24"/>
          </w:rPr>
          <w:fldChar w:fldCharType="end"/>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706F4"/>
    <w:multiLevelType w:val="hybridMultilevel"/>
    <w:tmpl w:val="FC4810EE"/>
    <w:lvl w:ilvl="0" w:tplc="B6C2E428">
      <w:start w:val="1"/>
      <w:numFmt w:val="decimal"/>
      <w:lvlText w:val="%1."/>
      <w:lvlJc w:val="left"/>
      <w:pPr>
        <w:ind w:left="715" w:firstLine="0"/>
      </w:pPr>
      <w:rPr>
        <w:rFonts w:ascii="Calibri" w:eastAsia="Calibri" w:hAnsi="Calibri" w:cs="Calibri"/>
        <w:b w:val="0"/>
        <w:i w:val="0"/>
        <w:strike w:val="0"/>
        <w:dstrike w:val="0"/>
        <w:color w:val="404040"/>
        <w:sz w:val="22"/>
        <w:szCs w:val="22"/>
        <w:u w:val="none" w:color="000000"/>
        <w:effect w:val="none"/>
        <w:bdr w:val="none" w:sz="0" w:space="0" w:color="auto" w:frame="1"/>
        <w:vertAlign w:val="baseline"/>
      </w:rPr>
    </w:lvl>
    <w:lvl w:ilvl="1" w:tplc="94866A3C">
      <w:start w:val="1"/>
      <w:numFmt w:val="lowerLetter"/>
      <w:lvlText w:val="%2"/>
      <w:lvlJc w:val="left"/>
      <w:pPr>
        <w:ind w:left="1435" w:firstLine="0"/>
      </w:pPr>
      <w:rPr>
        <w:rFonts w:ascii="Calibri" w:eastAsia="Calibri" w:hAnsi="Calibri" w:cs="Calibri"/>
        <w:b w:val="0"/>
        <w:i w:val="0"/>
        <w:strike w:val="0"/>
        <w:dstrike w:val="0"/>
        <w:color w:val="404040"/>
        <w:sz w:val="22"/>
        <w:szCs w:val="22"/>
        <w:u w:val="none" w:color="000000"/>
        <w:effect w:val="none"/>
        <w:bdr w:val="none" w:sz="0" w:space="0" w:color="auto" w:frame="1"/>
        <w:vertAlign w:val="baseline"/>
      </w:rPr>
    </w:lvl>
    <w:lvl w:ilvl="2" w:tplc="200CD9FC">
      <w:start w:val="1"/>
      <w:numFmt w:val="lowerRoman"/>
      <w:lvlText w:val="%3"/>
      <w:lvlJc w:val="left"/>
      <w:pPr>
        <w:ind w:left="2155" w:firstLine="0"/>
      </w:pPr>
      <w:rPr>
        <w:rFonts w:ascii="Calibri" w:eastAsia="Calibri" w:hAnsi="Calibri" w:cs="Calibri"/>
        <w:b w:val="0"/>
        <w:i w:val="0"/>
        <w:strike w:val="0"/>
        <w:dstrike w:val="0"/>
        <w:color w:val="404040"/>
        <w:sz w:val="22"/>
        <w:szCs w:val="22"/>
        <w:u w:val="none" w:color="000000"/>
        <w:effect w:val="none"/>
        <w:bdr w:val="none" w:sz="0" w:space="0" w:color="auto" w:frame="1"/>
        <w:vertAlign w:val="baseline"/>
      </w:rPr>
    </w:lvl>
    <w:lvl w:ilvl="3" w:tplc="12F6AB12">
      <w:start w:val="1"/>
      <w:numFmt w:val="decimal"/>
      <w:lvlText w:val="%4"/>
      <w:lvlJc w:val="left"/>
      <w:pPr>
        <w:ind w:left="2875" w:firstLine="0"/>
      </w:pPr>
      <w:rPr>
        <w:rFonts w:ascii="Calibri" w:eastAsia="Calibri" w:hAnsi="Calibri" w:cs="Calibri"/>
        <w:b w:val="0"/>
        <w:i w:val="0"/>
        <w:strike w:val="0"/>
        <w:dstrike w:val="0"/>
        <w:color w:val="404040"/>
        <w:sz w:val="22"/>
        <w:szCs w:val="22"/>
        <w:u w:val="none" w:color="000000"/>
        <w:effect w:val="none"/>
        <w:bdr w:val="none" w:sz="0" w:space="0" w:color="auto" w:frame="1"/>
        <w:vertAlign w:val="baseline"/>
      </w:rPr>
    </w:lvl>
    <w:lvl w:ilvl="4" w:tplc="80C0E996">
      <w:start w:val="1"/>
      <w:numFmt w:val="lowerLetter"/>
      <w:lvlText w:val="%5"/>
      <w:lvlJc w:val="left"/>
      <w:pPr>
        <w:ind w:left="3595" w:firstLine="0"/>
      </w:pPr>
      <w:rPr>
        <w:rFonts w:ascii="Calibri" w:eastAsia="Calibri" w:hAnsi="Calibri" w:cs="Calibri"/>
        <w:b w:val="0"/>
        <w:i w:val="0"/>
        <w:strike w:val="0"/>
        <w:dstrike w:val="0"/>
        <w:color w:val="404040"/>
        <w:sz w:val="22"/>
        <w:szCs w:val="22"/>
        <w:u w:val="none" w:color="000000"/>
        <w:effect w:val="none"/>
        <w:bdr w:val="none" w:sz="0" w:space="0" w:color="auto" w:frame="1"/>
        <w:vertAlign w:val="baseline"/>
      </w:rPr>
    </w:lvl>
    <w:lvl w:ilvl="5" w:tplc="E69206AA">
      <w:start w:val="1"/>
      <w:numFmt w:val="lowerRoman"/>
      <w:lvlText w:val="%6"/>
      <w:lvlJc w:val="left"/>
      <w:pPr>
        <w:ind w:left="4315" w:firstLine="0"/>
      </w:pPr>
      <w:rPr>
        <w:rFonts w:ascii="Calibri" w:eastAsia="Calibri" w:hAnsi="Calibri" w:cs="Calibri"/>
        <w:b w:val="0"/>
        <w:i w:val="0"/>
        <w:strike w:val="0"/>
        <w:dstrike w:val="0"/>
        <w:color w:val="404040"/>
        <w:sz w:val="22"/>
        <w:szCs w:val="22"/>
        <w:u w:val="none" w:color="000000"/>
        <w:effect w:val="none"/>
        <w:bdr w:val="none" w:sz="0" w:space="0" w:color="auto" w:frame="1"/>
        <w:vertAlign w:val="baseline"/>
      </w:rPr>
    </w:lvl>
    <w:lvl w:ilvl="6" w:tplc="2A7E7018">
      <w:start w:val="1"/>
      <w:numFmt w:val="decimal"/>
      <w:lvlText w:val="%7"/>
      <w:lvlJc w:val="left"/>
      <w:pPr>
        <w:ind w:left="5035" w:firstLine="0"/>
      </w:pPr>
      <w:rPr>
        <w:rFonts w:ascii="Calibri" w:eastAsia="Calibri" w:hAnsi="Calibri" w:cs="Calibri"/>
        <w:b w:val="0"/>
        <w:i w:val="0"/>
        <w:strike w:val="0"/>
        <w:dstrike w:val="0"/>
        <w:color w:val="404040"/>
        <w:sz w:val="22"/>
        <w:szCs w:val="22"/>
        <w:u w:val="none" w:color="000000"/>
        <w:effect w:val="none"/>
        <w:bdr w:val="none" w:sz="0" w:space="0" w:color="auto" w:frame="1"/>
        <w:vertAlign w:val="baseline"/>
      </w:rPr>
    </w:lvl>
    <w:lvl w:ilvl="7" w:tplc="E474F040">
      <w:start w:val="1"/>
      <w:numFmt w:val="lowerLetter"/>
      <w:lvlText w:val="%8"/>
      <w:lvlJc w:val="left"/>
      <w:pPr>
        <w:ind w:left="5755" w:firstLine="0"/>
      </w:pPr>
      <w:rPr>
        <w:rFonts w:ascii="Calibri" w:eastAsia="Calibri" w:hAnsi="Calibri" w:cs="Calibri"/>
        <w:b w:val="0"/>
        <w:i w:val="0"/>
        <w:strike w:val="0"/>
        <w:dstrike w:val="0"/>
        <w:color w:val="404040"/>
        <w:sz w:val="22"/>
        <w:szCs w:val="22"/>
        <w:u w:val="none" w:color="000000"/>
        <w:effect w:val="none"/>
        <w:bdr w:val="none" w:sz="0" w:space="0" w:color="auto" w:frame="1"/>
        <w:vertAlign w:val="baseline"/>
      </w:rPr>
    </w:lvl>
    <w:lvl w:ilvl="8" w:tplc="6A4C604E">
      <w:start w:val="1"/>
      <w:numFmt w:val="lowerRoman"/>
      <w:lvlText w:val="%9"/>
      <w:lvlJc w:val="left"/>
      <w:pPr>
        <w:ind w:left="6475" w:firstLine="0"/>
      </w:pPr>
      <w:rPr>
        <w:rFonts w:ascii="Calibri" w:eastAsia="Calibri" w:hAnsi="Calibri" w:cs="Calibri"/>
        <w:b w:val="0"/>
        <w:i w:val="0"/>
        <w:strike w:val="0"/>
        <w:dstrike w:val="0"/>
        <w:color w:val="404040"/>
        <w:sz w:val="22"/>
        <w:szCs w:val="22"/>
        <w:u w:val="none" w:color="000000"/>
        <w:effect w:val="none"/>
        <w:bdr w:val="none" w:sz="0" w:space="0" w:color="auto" w:frame="1"/>
        <w:vertAlign w:val="baseline"/>
      </w:rPr>
    </w:lvl>
  </w:abstractNum>
  <w:abstractNum w:abstractNumId="1" w15:restartNumberingAfterBreak="0">
    <w:nsid w:val="1ABA7A32"/>
    <w:multiLevelType w:val="hybridMultilevel"/>
    <w:tmpl w:val="F75E9C4E"/>
    <w:lvl w:ilvl="0" w:tplc="3EB28A9C">
      <w:start w:val="1"/>
      <w:numFmt w:val="decimal"/>
      <w:lvlText w:val="%1."/>
      <w:lvlJc w:val="left"/>
      <w:pPr>
        <w:ind w:left="355" w:hanging="360"/>
      </w:pPr>
      <w:rPr>
        <w:rFonts w:hint="default"/>
      </w:rPr>
    </w:lvl>
    <w:lvl w:ilvl="1" w:tplc="04090019" w:tentative="1">
      <w:start w:val="1"/>
      <w:numFmt w:val="lowerLetter"/>
      <w:lvlText w:val="%2."/>
      <w:lvlJc w:val="left"/>
      <w:pPr>
        <w:ind w:left="1075" w:hanging="360"/>
      </w:pPr>
    </w:lvl>
    <w:lvl w:ilvl="2" w:tplc="0409001B" w:tentative="1">
      <w:start w:val="1"/>
      <w:numFmt w:val="lowerRoman"/>
      <w:lvlText w:val="%3."/>
      <w:lvlJc w:val="right"/>
      <w:pPr>
        <w:ind w:left="1795" w:hanging="180"/>
      </w:pPr>
    </w:lvl>
    <w:lvl w:ilvl="3" w:tplc="0409000F" w:tentative="1">
      <w:start w:val="1"/>
      <w:numFmt w:val="decimal"/>
      <w:lvlText w:val="%4."/>
      <w:lvlJc w:val="left"/>
      <w:pPr>
        <w:ind w:left="2515" w:hanging="360"/>
      </w:pPr>
    </w:lvl>
    <w:lvl w:ilvl="4" w:tplc="04090019" w:tentative="1">
      <w:start w:val="1"/>
      <w:numFmt w:val="lowerLetter"/>
      <w:lvlText w:val="%5."/>
      <w:lvlJc w:val="left"/>
      <w:pPr>
        <w:ind w:left="3235" w:hanging="360"/>
      </w:pPr>
    </w:lvl>
    <w:lvl w:ilvl="5" w:tplc="0409001B" w:tentative="1">
      <w:start w:val="1"/>
      <w:numFmt w:val="lowerRoman"/>
      <w:lvlText w:val="%6."/>
      <w:lvlJc w:val="right"/>
      <w:pPr>
        <w:ind w:left="3955" w:hanging="180"/>
      </w:pPr>
    </w:lvl>
    <w:lvl w:ilvl="6" w:tplc="0409000F" w:tentative="1">
      <w:start w:val="1"/>
      <w:numFmt w:val="decimal"/>
      <w:lvlText w:val="%7."/>
      <w:lvlJc w:val="left"/>
      <w:pPr>
        <w:ind w:left="4675" w:hanging="360"/>
      </w:pPr>
    </w:lvl>
    <w:lvl w:ilvl="7" w:tplc="04090019" w:tentative="1">
      <w:start w:val="1"/>
      <w:numFmt w:val="lowerLetter"/>
      <w:lvlText w:val="%8."/>
      <w:lvlJc w:val="left"/>
      <w:pPr>
        <w:ind w:left="5395" w:hanging="360"/>
      </w:pPr>
    </w:lvl>
    <w:lvl w:ilvl="8" w:tplc="0409001B" w:tentative="1">
      <w:start w:val="1"/>
      <w:numFmt w:val="lowerRoman"/>
      <w:lvlText w:val="%9."/>
      <w:lvlJc w:val="right"/>
      <w:pPr>
        <w:ind w:left="6115" w:hanging="180"/>
      </w:pPr>
    </w:lvl>
  </w:abstractNum>
  <w:abstractNum w:abstractNumId="2" w15:restartNumberingAfterBreak="0">
    <w:nsid w:val="44CB71DE"/>
    <w:multiLevelType w:val="multilevel"/>
    <w:tmpl w:val="5316E5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6584F54"/>
    <w:multiLevelType w:val="hybridMultilevel"/>
    <w:tmpl w:val="C45487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86366A7"/>
    <w:multiLevelType w:val="hybridMultilevel"/>
    <w:tmpl w:val="548C00E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6C1705BF"/>
    <w:multiLevelType w:val="multilevel"/>
    <w:tmpl w:val="2B78E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1290CCB"/>
    <w:multiLevelType w:val="hybridMultilevel"/>
    <w:tmpl w:val="32C4E3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4D3026C"/>
    <w:multiLevelType w:val="hybridMultilevel"/>
    <w:tmpl w:val="F524F9FC"/>
    <w:lvl w:ilvl="0" w:tplc="3306BB46">
      <w:start w:val="10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7D755513"/>
    <w:multiLevelType w:val="hybridMultilevel"/>
    <w:tmpl w:val="91F8850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DB72735"/>
    <w:multiLevelType w:val="hybridMultilevel"/>
    <w:tmpl w:val="05D88558"/>
    <w:lvl w:ilvl="0" w:tplc="47B434EE">
      <w:start w:val="1"/>
      <w:numFmt w:val="decimal"/>
      <w:lvlText w:val="%1."/>
      <w:lvlJc w:val="left"/>
      <w:pPr>
        <w:ind w:left="355" w:hanging="360"/>
      </w:pPr>
      <w:rPr>
        <w:rFonts w:hint="default"/>
      </w:rPr>
    </w:lvl>
    <w:lvl w:ilvl="1" w:tplc="04090019" w:tentative="1">
      <w:start w:val="1"/>
      <w:numFmt w:val="lowerLetter"/>
      <w:lvlText w:val="%2."/>
      <w:lvlJc w:val="left"/>
      <w:pPr>
        <w:ind w:left="1075" w:hanging="360"/>
      </w:pPr>
    </w:lvl>
    <w:lvl w:ilvl="2" w:tplc="0409001B" w:tentative="1">
      <w:start w:val="1"/>
      <w:numFmt w:val="lowerRoman"/>
      <w:lvlText w:val="%3."/>
      <w:lvlJc w:val="right"/>
      <w:pPr>
        <w:ind w:left="1795" w:hanging="180"/>
      </w:pPr>
    </w:lvl>
    <w:lvl w:ilvl="3" w:tplc="0409000F" w:tentative="1">
      <w:start w:val="1"/>
      <w:numFmt w:val="decimal"/>
      <w:lvlText w:val="%4."/>
      <w:lvlJc w:val="left"/>
      <w:pPr>
        <w:ind w:left="2515" w:hanging="360"/>
      </w:pPr>
    </w:lvl>
    <w:lvl w:ilvl="4" w:tplc="04090019" w:tentative="1">
      <w:start w:val="1"/>
      <w:numFmt w:val="lowerLetter"/>
      <w:lvlText w:val="%5."/>
      <w:lvlJc w:val="left"/>
      <w:pPr>
        <w:ind w:left="3235" w:hanging="360"/>
      </w:pPr>
    </w:lvl>
    <w:lvl w:ilvl="5" w:tplc="0409001B" w:tentative="1">
      <w:start w:val="1"/>
      <w:numFmt w:val="lowerRoman"/>
      <w:lvlText w:val="%6."/>
      <w:lvlJc w:val="right"/>
      <w:pPr>
        <w:ind w:left="3955" w:hanging="180"/>
      </w:pPr>
    </w:lvl>
    <w:lvl w:ilvl="6" w:tplc="0409000F" w:tentative="1">
      <w:start w:val="1"/>
      <w:numFmt w:val="decimal"/>
      <w:lvlText w:val="%7."/>
      <w:lvlJc w:val="left"/>
      <w:pPr>
        <w:ind w:left="4675" w:hanging="360"/>
      </w:pPr>
    </w:lvl>
    <w:lvl w:ilvl="7" w:tplc="04090019" w:tentative="1">
      <w:start w:val="1"/>
      <w:numFmt w:val="lowerLetter"/>
      <w:lvlText w:val="%8."/>
      <w:lvlJc w:val="left"/>
      <w:pPr>
        <w:ind w:left="5395" w:hanging="360"/>
      </w:pPr>
    </w:lvl>
    <w:lvl w:ilvl="8" w:tplc="0409001B" w:tentative="1">
      <w:start w:val="1"/>
      <w:numFmt w:val="lowerRoman"/>
      <w:lvlText w:val="%9."/>
      <w:lvlJc w:val="right"/>
      <w:pPr>
        <w:ind w:left="6115" w:hanging="180"/>
      </w:pPr>
    </w:lvl>
  </w:abstractNum>
  <w:num w:numId="1">
    <w:abstractNumId w:val="5"/>
  </w:num>
  <w:num w:numId="2">
    <w:abstractNumId w:val="2"/>
  </w:num>
  <w:num w:numId="3">
    <w:abstractNumId w:val="7"/>
  </w:num>
  <w:num w:numId="4">
    <w:abstractNumId w:val="4"/>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 w:numId="7">
    <w:abstractNumId w:val="9"/>
  </w:num>
  <w:num w:numId="8">
    <w:abstractNumId w:val="3"/>
  </w:num>
  <w:num w:numId="9">
    <w:abstractNumId w:val="8"/>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DY2szQ0B9JGZkC2ko5ScGpxcWZ+HkiBcS0AM/eboSwAAAA="/>
    <w:docVar w:name="dgnword-docGUID" w:val="{880DF8C4-1265-4EDD-A1CE-DA0EE406A3DD}"/>
    <w:docVar w:name="dgnword-eventsink" w:val="1553438250640"/>
  </w:docVars>
  <w:rsids>
    <w:rsidRoot w:val="004D39DE"/>
    <w:rsid w:val="0000009C"/>
    <w:rsid w:val="000121D7"/>
    <w:rsid w:val="00017FBB"/>
    <w:rsid w:val="00032EBF"/>
    <w:rsid w:val="00044734"/>
    <w:rsid w:val="00044C3C"/>
    <w:rsid w:val="00044F97"/>
    <w:rsid w:val="00045BFC"/>
    <w:rsid w:val="000501C4"/>
    <w:rsid w:val="0005432A"/>
    <w:rsid w:val="000576BE"/>
    <w:rsid w:val="00060A8E"/>
    <w:rsid w:val="00061C4E"/>
    <w:rsid w:val="00062CE4"/>
    <w:rsid w:val="000633EE"/>
    <w:rsid w:val="00074357"/>
    <w:rsid w:val="0007529B"/>
    <w:rsid w:val="00083C05"/>
    <w:rsid w:val="000936BD"/>
    <w:rsid w:val="000949AD"/>
    <w:rsid w:val="00095F17"/>
    <w:rsid w:val="000A1D7C"/>
    <w:rsid w:val="000A6F2B"/>
    <w:rsid w:val="000B3777"/>
    <w:rsid w:val="000B6349"/>
    <w:rsid w:val="000B769C"/>
    <w:rsid w:val="000B7CE0"/>
    <w:rsid w:val="000B7DD3"/>
    <w:rsid w:val="000C3C2C"/>
    <w:rsid w:val="000C3F86"/>
    <w:rsid w:val="000D56EE"/>
    <w:rsid w:val="000E6F65"/>
    <w:rsid w:val="00103363"/>
    <w:rsid w:val="00115A59"/>
    <w:rsid w:val="00121850"/>
    <w:rsid w:val="00130EB8"/>
    <w:rsid w:val="001318C1"/>
    <w:rsid w:val="00141921"/>
    <w:rsid w:val="001466D6"/>
    <w:rsid w:val="00146946"/>
    <w:rsid w:val="00155770"/>
    <w:rsid w:val="001560D5"/>
    <w:rsid w:val="00162636"/>
    <w:rsid w:val="00163EA8"/>
    <w:rsid w:val="00173C83"/>
    <w:rsid w:val="00174576"/>
    <w:rsid w:val="001758A6"/>
    <w:rsid w:val="00177171"/>
    <w:rsid w:val="0018230C"/>
    <w:rsid w:val="001833AB"/>
    <w:rsid w:val="001860FE"/>
    <w:rsid w:val="001873F3"/>
    <w:rsid w:val="00187FB1"/>
    <w:rsid w:val="00190AA2"/>
    <w:rsid w:val="00191997"/>
    <w:rsid w:val="001928B5"/>
    <w:rsid w:val="0019336B"/>
    <w:rsid w:val="00194A58"/>
    <w:rsid w:val="00196C2A"/>
    <w:rsid w:val="001A16C6"/>
    <w:rsid w:val="001A1887"/>
    <w:rsid w:val="001B3B60"/>
    <w:rsid w:val="001D3534"/>
    <w:rsid w:val="001D3788"/>
    <w:rsid w:val="001D63BB"/>
    <w:rsid w:val="001E17EE"/>
    <w:rsid w:val="001E66A2"/>
    <w:rsid w:val="001F0A52"/>
    <w:rsid w:val="001F0AB8"/>
    <w:rsid w:val="001F1A49"/>
    <w:rsid w:val="001F1C3B"/>
    <w:rsid w:val="001F5E7A"/>
    <w:rsid w:val="001F68C0"/>
    <w:rsid w:val="00201069"/>
    <w:rsid w:val="00203DE3"/>
    <w:rsid w:val="002073E4"/>
    <w:rsid w:val="00210E98"/>
    <w:rsid w:val="00210FF9"/>
    <w:rsid w:val="00213492"/>
    <w:rsid w:val="00232381"/>
    <w:rsid w:val="00232E0F"/>
    <w:rsid w:val="002337CB"/>
    <w:rsid w:val="002366FA"/>
    <w:rsid w:val="0023747C"/>
    <w:rsid w:val="0023764E"/>
    <w:rsid w:val="00241B4F"/>
    <w:rsid w:val="00247C21"/>
    <w:rsid w:val="002527CF"/>
    <w:rsid w:val="0025757E"/>
    <w:rsid w:val="0026464D"/>
    <w:rsid w:val="00270132"/>
    <w:rsid w:val="00271121"/>
    <w:rsid w:val="0028001F"/>
    <w:rsid w:val="002800EA"/>
    <w:rsid w:val="002906AC"/>
    <w:rsid w:val="00292C3E"/>
    <w:rsid w:val="00293D17"/>
    <w:rsid w:val="002A1837"/>
    <w:rsid w:val="002B035F"/>
    <w:rsid w:val="002B4FE7"/>
    <w:rsid w:val="002B5826"/>
    <w:rsid w:val="002B7A65"/>
    <w:rsid w:val="002C2E54"/>
    <w:rsid w:val="002C3D49"/>
    <w:rsid w:val="002C69EA"/>
    <w:rsid w:val="002D23EC"/>
    <w:rsid w:val="002D7710"/>
    <w:rsid w:val="002E03D0"/>
    <w:rsid w:val="002E26AC"/>
    <w:rsid w:val="002E517E"/>
    <w:rsid w:val="002F4685"/>
    <w:rsid w:val="002F7E37"/>
    <w:rsid w:val="00304484"/>
    <w:rsid w:val="00305200"/>
    <w:rsid w:val="00307DCF"/>
    <w:rsid w:val="003159AE"/>
    <w:rsid w:val="00327EAF"/>
    <w:rsid w:val="00334069"/>
    <w:rsid w:val="003351C6"/>
    <w:rsid w:val="00337E0D"/>
    <w:rsid w:val="00343CCD"/>
    <w:rsid w:val="003518B4"/>
    <w:rsid w:val="003520D7"/>
    <w:rsid w:val="0035550A"/>
    <w:rsid w:val="00362C22"/>
    <w:rsid w:val="0036428C"/>
    <w:rsid w:val="00365F18"/>
    <w:rsid w:val="00367667"/>
    <w:rsid w:val="003774FD"/>
    <w:rsid w:val="00385BF9"/>
    <w:rsid w:val="00387149"/>
    <w:rsid w:val="003929E0"/>
    <w:rsid w:val="003A0829"/>
    <w:rsid w:val="003A0E77"/>
    <w:rsid w:val="003A2B2C"/>
    <w:rsid w:val="003A5D8C"/>
    <w:rsid w:val="003B3CE9"/>
    <w:rsid w:val="003B60FD"/>
    <w:rsid w:val="003C06E1"/>
    <w:rsid w:val="003D1570"/>
    <w:rsid w:val="003E4E6E"/>
    <w:rsid w:val="003F3689"/>
    <w:rsid w:val="003F5EFC"/>
    <w:rsid w:val="004066A1"/>
    <w:rsid w:val="00407D1B"/>
    <w:rsid w:val="00422253"/>
    <w:rsid w:val="004270E8"/>
    <w:rsid w:val="00436513"/>
    <w:rsid w:val="0044556F"/>
    <w:rsid w:val="00445DC4"/>
    <w:rsid w:val="00447877"/>
    <w:rsid w:val="004509DF"/>
    <w:rsid w:val="00450F38"/>
    <w:rsid w:val="00452D17"/>
    <w:rsid w:val="00453370"/>
    <w:rsid w:val="004574B3"/>
    <w:rsid w:val="0046132F"/>
    <w:rsid w:val="004644D3"/>
    <w:rsid w:val="00467F96"/>
    <w:rsid w:val="00477EB2"/>
    <w:rsid w:val="00482D9C"/>
    <w:rsid w:val="00494077"/>
    <w:rsid w:val="004A3182"/>
    <w:rsid w:val="004B1016"/>
    <w:rsid w:val="004B1FF5"/>
    <w:rsid w:val="004C190D"/>
    <w:rsid w:val="004C2922"/>
    <w:rsid w:val="004C522E"/>
    <w:rsid w:val="004C6829"/>
    <w:rsid w:val="004D39DE"/>
    <w:rsid w:val="004D6DCE"/>
    <w:rsid w:val="005009C4"/>
    <w:rsid w:val="00516054"/>
    <w:rsid w:val="005266D2"/>
    <w:rsid w:val="00535455"/>
    <w:rsid w:val="00535FA9"/>
    <w:rsid w:val="005420AB"/>
    <w:rsid w:val="005420CD"/>
    <w:rsid w:val="0054391F"/>
    <w:rsid w:val="00544BE9"/>
    <w:rsid w:val="00545F05"/>
    <w:rsid w:val="005551DD"/>
    <w:rsid w:val="00561108"/>
    <w:rsid w:val="0056290A"/>
    <w:rsid w:val="00571420"/>
    <w:rsid w:val="005732BF"/>
    <w:rsid w:val="0057669A"/>
    <w:rsid w:val="00581B8C"/>
    <w:rsid w:val="0059042C"/>
    <w:rsid w:val="005A3C9B"/>
    <w:rsid w:val="005A7F39"/>
    <w:rsid w:val="005C5565"/>
    <w:rsid w:val="005C7827"/>
    <w:rsid w:val="005D2393"/>
    <w:rsid w:val="005D4353"/>
    <w:rsid w:val="005E4F0F"/>
    <w:rsid w:val="005E65C8"/>
    <w:rsid w:val="005E7456"/>
    <w:rsid w:val="005F41D7"/>
    <w:rsid w:val="005F4324"/>
    <w:rsid w:val="005F4E2D"/>
    <w:rsid w:val="005F7098"/>
    <w:rsid w:val="00611FF0"/>
    <w:rsid w:val="00612EBE"/>
    <w:rsid w:val="00613530"/>
    <w:rsid w:val="00613FD2"/>
    <w:rsid w:val="0062148C"/>
    <w:rsid w:val="0062259F"/>
    <w:rsid w:val="00624B05"/>
    <w:rsid w:val="006266DC"/>
    <w:rsid w:val="00626B73"/>
    <w:rsid w:val="006307C1"/>
    <w:rsid w:val="006307C9"/>
    <w:rsid w:val="00635BFA"/>
    <w:rsid w:val="00640043"/>
    <w:rsid w:val="00647A4D"/>
    <w:rsid w:val="00655538"/>
    <w:rsid w:val="00655E9E"/>
    <w:rsid w:val="006676AE"/>
    <w:rsid w:val="00670932"/>
    <w:rsid w:val="00677A11"/>
    <w:rsid w:val="00680E77"/>
    <w:rsid w:val="00691C6D"/>
    <w:rsid w:val="00692451"/>
    <w:rsid w:val="00693F28"/>
    <w:rsid w:val="00694535"/>
    <w:rsid w:val="006A199C"/>
    <w:rsid w:val="006A4541"/>
    <w:rsid w:val="006A5879"/>
    <w:rsid w:val="006B5771"/>
    <w:rsid w:val="006B651E"/>
    <w:rsid w:val="006C20EB"/>
    <w:rsid w:val="006C2FEA"/>
    <w:rsid w:val="006C6FF6"/>
    <w:rsid w:val="006C7719"/>
    <w:rsid w:val="006E5443"/>
    <w:rsid w:val="006E57A4"/>
    <w:rsid w:val="006F4673"/>
    <w:rsid w:val="006F4CF9"/>
    <w:rsid w:val="007003DD"/>
    <w:rsid w:val="0070513F"/>
    <w:rsid w:val="00710119"/>
    <w:rsid w:val="007354C1"/>
    <w:rsid w:val="007365B3"/>
    <w:rsid w:val="007449C8"/>
    <w:rsid w:val="00747D83"/>
    <w:rsid w:val="00753DE0"/>
    <w:rsid w:val="00754BFD"/>
    <w:rsid w:val="00757CE5"/>
    <w:rsid w:val="00762376"/>
    <w:rsid w:val="00777CBA"/>
    <w:rsid w:val="00780C57"/>
    <w:rsid w:val="007817B4"/>
    <w:rsid w:val="007905DE"/>
    <w:rsid w:val="0079254A"/>
    <w:rsid w:val="00797E2C"/>
    <w:rsid w:val="007A0D6B"/>
    <w:rsid w:val="007B4B7D"/>
    <w:rsid w:val="007B7C7B"/>
    <w:rsid w:val="007C1438"/>
    <w:rsid w:val="007C362C"/>
    <w:rsid w:val="007C52B3"/>
    <w:rsid w:val="007C57FA"/>
    <w:rsid w:val="007C70B8"/>
    <w:rsid w:val="007D1A4B"/>
    <w:rsid w:val="007D73C7"/>
    <w:rsid w:val="007E3456"/>
    <w:rsid w:val="007E7289"/>
    <w:rsid w:val="007F0449"/>
    <w:rsid w:val="00800695"/>
    <w:rsid w:val="00802A58"/>
    <w:rsid w:val="008031E7"/>
    <w:rsid w:val="00812068"/>
    <w:rsid w:val="0082578C"/>
    <w:rsid w:val="00835760"/>
    <w:rsid w:val="008369B2"/>
    <w:rsid w:val="00837A06"/>
    <w:rsid w:val="00845FE7"/>
    <w:rsid w:val="0084751F"/>
    <w:rsid w:val="00860418"/>
    <w:rsid w:val="00861D59"/>
    <w:rsid w:val="00870A7A"/>
    <w:rsid w:val="0087729D"/>
    <w:rsid w:val="00881DDF"/>
    <w:rsid w:val="0088354D"/>
    <w:rsid w:val="00895926"/>
    <w:rsid w:val="008965A2"/>
    <w:rsid w:val="00896A7C"/>
    <w:rsid w:val="00897990"/>
    <w:rsid w:val="00897C98"/>
    <w:rsid w:val="008A09E7"/>
    <w:rsid w:val="008A2C8D"/>
    <w:rsid w:val="008A2F6A"/>
    <w:rsid w:val="008B1BA3"/>
    <w:rsid w:val="008C0668"/>
    <w:rsid w:val="008C4E39"/>
    <w:rsid w:val="008E5695"/>
    <w:rsid w:val="008E7ED0"/>
    <w:rsid w:val="00911BBF"/>
    <w:rsid w:val="00920936"/>
    <w:rsid w:val="00921220"/>
    <w:rsid w:val="00934F8E"/>
    <w:rsid w:val="00937054"/>
    <w:rsid w:val="00937825"/>
    <w:rsid w:val="009551AF"/>
    <w:rsid w:val="00960576"/>
    <w:rsid w:val="00971658"/>
    <w:rsid w:val="00973105"/>
    <w:rsid w:val="00980442"/>
    <w:rsid w:val="00982ACA"/>
    <w:rsid w:val="0098772B"/>
    <w:rsid w:val="0099468A"/>
    <w:rsid w:val="009A2515"/>
    <w:rsid w:val="009A44C4"/>
    <w:rsid w:val="009B3BDB"/>
    <w:rsid w:val="009B3CFB"/>
    <w:rsid w:val="009B774D"/>
    <w:rsid w:val="009C14D2"/>
    <w:rsid w:val="009C38FA"/>
    <w:rsid w:val="009C53E8"/>
    <w:rsid w:val="009D1E7E"/>
    <w:rsid w:val="009E133E"/>
    <w:rsid w:val="009E6299"/>
    <w:rsid w:val="00A10532"/>
    <w:rsid w:val="00A14094"/>
    <w:rsid w:val="00A27C14"/>
    <w:rsid w:val="00A36882"/>
    <w:rsid w:val="00A434C0"/>
    <w:rsid w:val="00A4360F"/>
    <w:rsid w:val="00A446CB"/>
    <w:rsid w:val="00A61F64"/>
    <w:rsid w:val="00A64DFE"/>
    <w:rsid w:val="00A66F8C"/>
    <w:rsid w:val="00A73BD1"/>
    <w:rsid w:val="00A82115"/>
    <w:rsid w:val="00A90252"/>
    <w:rsid w:val="00A91D5F"/>
    <w:rsid w:val="00A9475B"/>
    <w:rsid w:val="00A94B03"/>
    <w:rsid w:val="00AA1010"/>
    <w:rsid w:val="00AA209C"/>
    <w:rsid w:val="00AA60EA"/>
    <w:rsid w:val="00AA6352"/>
    <w:rsid w:val="00AB0663"/>
    <w:rsid w:val="00AB1818"/>
    <w:rsid w:val="00AB3414"/>
    <w:rsid w:val="00AB6D1A"/>
    <w:rsid w:val="00AB6D2F"/>
    <w:rsid w:val="00AB7017"/>
    <w:rsid w:val="00AB75A1"/>
    <w:rsid w:val="00AC75DB"/>
    <w:rsid w:val="00AD1B4E"/>
    <w:rsid w:val="00AD5ADF"/>
    <w:rsid w:val="00AF11F1"/>
    <w:rsid w:val="00AF41CA"/>
    <w:rsid w:val="00B0113F"/>
    <w:rsid w:val="00B04532"/>
    <w:rsid w:val="00B04615"/>
    <w:rsid w:val="00B04D1A"/>
    <w:rsid w:val="00B05B10"/>
    <w:rsid w:val="00B1182A"/>
    <w:rsid w:val="00B14727"/>
    <w:rsid w:val="00B16C79"/>
    <w:rsid w:val="00B1737A"/>
    <w:rsid w:val="00B17E0E"/>
    <w:rsid w:val="00B22F8E"/>
    <w:rsid w:val="00B25D32"/>
    <w:rsid w:val="00B278BD"/>
    <w:rsid w:val="00B27CC8"/>
    <w:rsid w:val="00B324BE"/>
    <w:rsid w:val="00B3429B"/>
    <w:rsid w:val="00B3755D"/>
    <w:rsid w:val="00B44430"/>
    <w:rsid w:val="00B477A4"/>
    <w:rsid w:val="00B51689"/>
    <w:rsid w:val="00B51B8B"/>
    <w:rsid w:val="00B56423"/>
    <w:rsid w:val="00B62911"/>
    <w:rsid w:val="00B64E2E"/>
    <w:rsid w:val="00B67359"/>
    <w:rsid w:val="00B84AF2"/>
    <w:rsid w:val="00B85E11"/>
    <w:rsid w:val="00B9188B"/>
    <w:rsid w:val="00B92DB2"/>
    <w:rsid w:val="00B95AD9"/>
    <w:rsid w:val="00BA10DB"/>
    <w:rsid w:val="00BA759C"/>
    <w:rsid w:val="00BA78D1"/>
    <w:rsid w:val="00BC26A4"/>
    <w:rsid w:val="00BC5596"/>
    <w:rsid w:val="00BC5D56"/>
    <w:rsid w:val="00BD0105"/>
    <w:rsid w:val="00BD0C58"/>
    <w:rsid w:val="00BD205B"/>
    <w:rsid w:val="00C149C9"/>
    <w:rsid w:val="00C200B5"/>
    <w:rsid w:val="00C211BF"/>
    <w:rsid w:val="00C243AB"/>
    <w:rsid w:val="00C3617E"/>
    <w:rsid w:val="00C53230"/>
    <w:rsid w:val="00C56744"/>
    <w:rsid w:val="00C60243"/>
    <w:rsid w:val="00C61FE3"/>
    <w:rsid w:val="00C73B90"/>
    <w:rsid w:val="00C75235"/>
    <w:rsid w:val="00C875E6"/>
    <w:rsid w:val="00CA258A"/>
    <w:rsid w:val="00CA504B"/>
    <w:rsid w:val="00CA56F6"/>
    <w:rsid w:val="00CA6F06"/>
    <w:rsid w:val="00CB710D"/>
    <w:rsid w:val="00CC07FA"/>
    <w:rsid w:val="00CC11FE"/>
    <w:rsid w:val="00CC4DB8"/>
    <w:rsid w:val="00CD5775"/>
    <w:rsid w:val="00CD57C6"/>
    <w:rsid w:val="00CE07AA"/>
    <w:rsid w:val="00CE1281"/>
    <w:rsid w:val="00CE483E"/>
    <w:rsid w:val="00CE7CD4"/>
    <w:rsid w:val="00CF187F"/>
    <w:rsid w:val="00CF7DFB"/>
    <w:rsid w:val="00D007D4"/>
    <w:rsid w:val="00D069C9"/>
    <w:rsid w:val="00D114FE"/>
    <w:rsid w:val="00D14FFA"/>
    <w:rsid w:val="00D2201A"/>
    <w:rsid w:val="00D25D4E"/>
    <w:rsid w:val="00D26482"/>
    <w:rsid w:val="00D27585"/>
    <w:rsid w:val="00D31AA5"/>
    <w:rsid w:val="00D36AF7"/>
    <w:rsid w:val="00D40662"/>
    <w:rsid w:val="00D4386F"/>
    <w:rsid w:val="00D4554F"/>
    <w:rsid w:val="00D51A40"/>
    <w:rsid w:val="00D549CD"/>
    <w:rsid w:val="00D63E09"/>
    <w:rsid w:val="00D66220"/>
    <w:rsid w:val="00D66869"/>
    <w:rsid w:val="00D81ABE"/>
    <w:rsid w:val="00D83D19"/>
    <w:rsid w:val="00D84349"/>
    <w:rsid w:val="00D86C63"/>
    <w:rsid w:val="00D91F54"/>
    <w:rsid w:val="00DA74C9"/>
    <w:rsid w:val="00DB2CC5"/>
    <w:rsid w:val="00DB36DC"/>
    <w:rsid w:val="00DC0098"/>
    <w:rsid w:val="00DC0955"/>
    <w:rsid w:val="00DC6802"/>
    <w:rsid w:val="00DD43B0"/>
    <w:rsid w:val="00DD49B4"/>
    <w:rsid w:val="00DD6F3E"/>
    <w:rsid w:val="00DE4B44"/>
    <w:rsid w:val="00DF334E"/>
    <w:rsid w:val="00E019D6"/>
    <w:rsid w:val="00E15BC3"/>
    <w:rsid w:val="00E163D7"/>
    <w:rsid w:val="00E3256A"/>
    <w:rsid w:val="00E33AF8"/>
    <w:rsid w:val="00E344AE"/>
    <w:rsid w:val="00E36290"/>
    <w:rsid w:val="00E4047C"/>
    <w:rsid w:val="00E41AC9"/>
    <w:rsid w:val="00E44A70"/>
    <w:rsid w:val="00E451FB"/>
    <w:rsid w:val="00E4677A"/>
    <w:rsid w:val="00E53C4F"/>
    <w:rsid w:val="00E64C1C"/>
    <w:rsid w:val="00E64DB0"/>
    <w:rsid w:val="00E662B2"/>
    <w:rsid w:val="00E71C5E"/>
    <w:rsid w:val="00E77AD1"/>
    <w:rsid w:val="00E81467"/>
    <w:rsid w:val="00E8221B"/>
    <w:rsid w:val="00E908AE"/>
    <w:rsid w:val="00E929AE"/>
    <w:rsid w:val="00E94B2D"/>
    <w:rsid w:val="00EA2AA0"/>
    <w:rsid w:val="00EA3CD6"/>
    <w:rsid w:val="00EA3D90"/>
    <w:rsid w:val="00EA4D07"/>
    <w:rsid w:val="00EB0CFB"/>
    <w:rsid w:val="00EB18E9"/>
    <w:rsid w:val="00EB4AD4"/>
    <w:rsid w:val="00EC601A"/>
    <w:rsid w:val="00EC6EEF"/>
    <w:rsid w:val="00ED3AAC"/>
    <w:rsid w:val="00ED60BB"/>
    <w:rsid w:val="00ED61F4"/>
    <w:rsid w:val="00EE035A"/>
    <w:rsid w:val="00EE46A8"/>
    <w:rsid w:val="00EE7585"/>
    <w:rsid w:val="00EF53D3"/>
    <w:rsid w:val="00EF656D"/>
    <w:rsid w:val="00F01935"/>
    <w:rsid w:val="00F01BF7"/>
    <w:rsid w:val="00F0565F"/>
    <w:rsid w:val="00F06C49"/>
    <w:rsid w:val="00F072B6"/>
    <w:rsid w:val="00F21651"/>
    <w:rsid w:val="00F30B6A"/>
    <w:rsid w:val="00F31B0D"/>
    <w:rsid w:val="00F3582B"/>
    <w:rsid w:val="00F3725F"/>
    <w:rsid w:val="00F41430"/>
    <w:rsid w:val="00F50209"/>
    <w:rsid w:val="00F522C4"/>
    <w:rsid w:val="00F52F3D"/>
    <w:rsid w:val="00F53D77"/>
    <w:rsid w:val="00F60574"/>
    <w:rsid w:val="00F62C2D"/>
    <w:rsid w:val="00F63ED1"/>
    <w:rsid w:val="00F7282C"/>
    <w:rsid w:val="00F74824"/>
    <w:rsid w:val="00F76BB6"/>
    <w:rsid w:val="00F7729A"/>
    <w:rsid w:val="00F805AE"/>
    <w:rsid w:val="00F817D6"/>
    <w:rsid w:val="00F90F50"/>
    <w:rsid w:val="00F919CD"/>
    <w:rsid w:val="00F9535B"/>
    <w:rsid w:val="00F9780C"/>
    <w:rsid w:val="00FA0D25"/>
    <w:rsid w:val="00FA62F8"/>
    <w:rsid w:val="00FB40B9"/>
    <w:rsid w:val="00FB5CE9"/>
    <w:rsid w:val="00FC7A9B"/>
    <w:rsid w:val="00FD13A4"/>
    <w:rsid w:val="00FD2A5D"/>
    <w:rsid w:val="00FD589A"/>
    <w:rsid w:val="00FE174F"/>
    <w:rsid w:val="00FF0B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4688B2F"/>
  <w15:chartTrackingRefBased/>
  <w15:docId w15:val="{B0E91DD7-3533-4BB7-9487-FBFD4C0F9E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qFormat/>
    <w:rsid w:val="00581B8C"/>
    <w:pPr>
      <w:keepNext/>
      <w:spacing w:after="0" w:line="240" w:lineRule="auto"/>
      <w:outlineLvl w:val="0"/>
    </w:pPr>
    <w:rPr>
      <w:rFonts w:ascii="Arial" w:eastAsia="Times New Roman" w:hAnsi="Arial" w:cs="Times New Roman"/>
      <w:b/>
      <w:sz w:val="36"/>
      <w:szCs w:val="20"/>
    </w:rPr>
  </w:style>
  <w:style w:type="paragraph" w:styleId="Heading3">
    <w:name w:val="heading 3"/>
    <w:basedOn w:val="Normal"/>
    <w:next w:val="Normal"/>
    <w:link w:val="Heading3Char"/>
    <w:qFormat/>
    <w:rsid w:val="00581B8C"/>
    <w:pPr>
      <w:keepNext/>
      <w:spacing w:after="0" w:line="240" w:lineRule="auto"/>
      <w:jc w:val="center"/>
      <w:outlineLvl w:val="2"/>
    </w:pPr>
    <w:rPr>
      <w:rFonts w:ascii="Garamond" w:eastAsia="Times New Roman" w:hAnsi="Garamond" w:cs="Times New Roman"/>
      <w:b/>
      <w:sz w:val="32"/>
      <w:szCs w:val="20"/>
    </w:rPr>
  </w:style>
  <w:style w:type="paragraph" w:styleId="Heading5">
    <w:name w:val="heading 5"/>
    <w:basedOn w:val="Normal"/>
    <w:next w:val="Normal"/>
    <w:link w:val="Heading5Char"/>
    <w:qFormat/>
    <w:rsid w:val="00581B8C"/>
    <w:pPr>
      <w:keepNext/>
      <w:spacing w:after="0" w:line="240" w:lineRule="auto"/>
      <w:outlineLvl w:val="4"/>
    </w:pPr>
    <w:rPr>
      <w:rFonts w:ascii="Garamond" w:eastAsia="Times New Roman" w:hAnsi="Garamond" w:cs="Times New Roman"/>
      <w:i/>
      <w:sz w:val="3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B3B60"/>
    <w:pPr>
      <w:spacing w:after="0" w:line="240" w:lineRule="auto"/>
      <w:ind w:left="720"/>
      <w:contextualSpacing/>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074357"/>
    <w:pPr>
      <w:tabs>
        <w:tab w:val="center" w:pos="4680"/>
        <w:tab w:val="right" w:pos="9360"/>
      </w:tabs>
      <w:spacing w:after="0" w:line="240" w:lineRule="auto"/>
    </w:pPr>
  </w:style>
  <w:style w:type="character" w:customStyle="1" w:styleId="HeaderChar">
    <w:name w:val="Header Char"/>
    <w:basedOn w:val="DefaultParagraphFont"/>
    <w:link w:val="Header"/>
    <w:uiPriority w:val="99"/>
    <w:rsid w:val="00074357"/>
  </w:style>
  <w:style w:type="paragraph" w:styleId="Footer">
    <w:name w:val="footer"/>
    <w:basedOn w:val="Normal"/>
    <w:link w:val="FooterChar"/>
    <w:uiPriority w:val="99"/>
    <w:unhideWhenUsed/>
    <w:rsid w:val="00074357"/>
    <w:pPr>
      <w:tabs>
        <w:tab w:val="center" w:pos="4680"/>
        <w:tab w:val="right" w:pos="9360"/>
      </w:tabs>
      <w:spacing w:after="0" w:line="240" w:lineRule="auto"/>
    </w:pPr>
  </w:style>
  <w:style w:type="character" w:customStyle="1" w:styleId="FooterChar">
    <w:name w:val="Footer Char"/>
    <w:basedOn w:val="DefaultParagraphFont"/>
    <w:link w:val="Footer"/>
    <w:uiPriority w:val="99"/>
    <w:rsid w:val="00074357"/>
  </w:style>
  <w:style w:type="character" w:styleId="Hyperlink">
    <w:name w:val="Hyperlink"/>
    <w:basedOn w:val="DefaultParagraphFont"/>
    <w:uiPriority w:val="99"/>
    <w:unhideWhenUsed/>
    <w:rsid w:val="00B05B10"/>
    <w:rPr>
      <w:color w:val="0563C1" w:themeColor="hyperlink"/>
      <w:u w:val="single"/>
    </w:rPr>
  </w:style>
  <w:style w:type="character" w:customStyle="1" w:styleId="UnresolvedMention1">
    <w:name w:val="Unresolved Mention1"/>
    <w:basedOn w:val="DefaultParagraphFont"/>
    <w:uiPriority w:val="99"/>
    <w:semiHidden/>
    <w:unhideWhenUsed/>
    <w:rsid w:val="00B05B10"/>
    <w:rPr>
      <w:color w:val="605E5C"/>
      <w:shd w:val="clear" w:color="auto" w:fill="E1DFDD"/>
    </w:rPr>
  </w:style>
  <w:style w:type="table" w:styleId="TableGrid">
    <w:name w:val="Table Grid"/>
    <w:basedOn w:val="TableNormal"/>
    <w:uiPriority w:val="59"/>
    <w:rsid w:val="00F728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494077"/>
    <w:rPr>
      <w:i/>
      <w:iCs/>
    </w:rPr>
  </w:style>
  <w:style w:type="character" w:styleId="CommentReference">
    <w:name w:val="annotation reference"/>
    <w:basedOn w:val="DefaultParagraphFont"/>
    <w:uiPriority w:val="99"/>
    <w:semiHidden/>
    <w:unhideWhenUsed/>
    <w:rsid w:val="007E7289"/>
    <w:rPr>
      <w:sz w:val="16"/>
      <w:szCs w:val="16"/>
    </w:rPr>
  </w:style>
  <w:style w:type="paragraph" w:styleId="CommentText">
    <w:name w:val="annotation text"/>
    <w:basedOn w:val="Normal"/>
    <w:link w:val="CommentTextChar"/>
    <w:uiPriority w:val="99"/>
    <w:semiHidden/>
    <w:unhideWhenUsed/>
    <w:rsid w:val="007E7289"/>
    <w:pPr>
      <w:spacing w:line="240" w:lineRule="auto"/>
    </w:pPr>
    <w:rPr>
      <w:sz w:val="20"/>
      <w:szCs w:val="20"/>
    </w:rPr>
  </w:style>
  <w:style w:type="character" w:customStyle="1" w:styleId="CommentTextChar">
    <w:name w:val="Comment Text Char"/>
    <w:basedOn w:val="DefaultParagraphFont"/>
    <w:link w:val="CommentText"/>
    <w:uiPriority w:val="99"/>
    <w:semiHidden/>
    <w:rsid w:val="007E7289"/>
    <w:rPr>
      <w:sz w:val="20"/>
      <w:szCs w:val="20"/>
    </w:rPr>
  </w:style>
  <w:style w:type="paragraph" w:styleId="BalloonText">
    <w:name w:val="Balloon Text"/>
    <w:basedOn w:val="Normal"/>
    <w:link w:val="BalloonTextChar"/>
    <w:uiPriority w:val="99"/>
    <w:semiHidden/>
    <w:unhideWhenUsed/>
    <w:rsid w:val="007E728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E7289"/>
    <w:rPr>
      <w:rFonts w:ascii="Segoe UI" w:hAnsi="Segoe UI" w:cs="Segoe UI"/>
      <w:sz w:val="18"/>
      <w:szCs w:val="18"/>
    </w:rPr>
  </w:style>
  <w:style w:type="character" w:customStyle="1" w:styleId="Heading1Char">
    <w:name w:val="Heading 1 Char"/>
    <w:basedOn w:val="DefaultParagraphFont"/>
    <w:link w:val="Heading1"/>
    <w:rsid w:val="00581B8C"/>
    <w:rPr>
      <w:rFonts w:ascii="Arial" w:eastAsia="Times New Roman" w:hAnsi="Arial" w:cs="Times New Roman"/>
      <w:b/>
      <w:sz w:val="36"/>
      <w:szCs w:val="20"/>
    </w:rPr>
  </w:style>
  <w:style w:type="character" w:customStyle="1" w:styleId="Heading3Char">
    <w:name w:val="Heading 3 Char"/>
    <w:basedOn w:val="DefaultParagraphFont"/>
    <w:link w:val="Heading3"/>
    <w:rsid w:val="00581B8C"/>
    <w:rPr>
      <w:rFonts w:ascii="Garamond" w:eastAsia="Times New Roman" w:hAnsi="Garamond" w:cs="Times New Roman"/>
      <w:b/>
      <w:sz w:val="32"/>
      <w:szCs w:val="20"/>
    </w:rPr>
  </w:style>
  <w:style w:type="character" w:customStyle="1" w:styleId="Heading5Char">
    <w:name w:val="Heading 5 Char"/>
    <w:basedOn w:val="DefaultParagraphFont"/>
    <w:link w:val="Heading5"/>
    <w:rsid w:val="00581B8C"/>
    <w:rPr>
      <w:rFonts w:ascii="Garamond" w:eastAsia="Times New Roman" w:hAnsi="Garamond" w:cs="Times New Roman"/>
      <w:i/>
      <w:sz w:val="32"/>
      <w:szCs w:val="20"/>
    </w:rPr>
  </w:style>
  <w:style w:type="paragraph" w:styleId="FootnoteText">
    <w:name w:val="footnote text"/>
    <w:basedOn w:val="Normal"/>
    <w:link w:val="FootnoteTextChar"/>
    <w:semiHidden/>
    <w:rsid w:val="00581B8C"/>
    <w:pPr>
      <w:spacing w:after="0" w:line="240" w:lineRule="auto"/>
    </w:pPr>
    <w:rPr>
      <w:rFonts w:ascii="Garamond" w:eastAsia="Times New Roman" w:hAnsi="Garamond" w:cs="Times New Roman"/>
      <w:sz w:val="20"/>
      <w:szCs w:val="20"/>
    </w:rPr>
  </w:style>
  <w:style w:type="character" w:customStyle="1" w:styleId="FootnoteTextChar">
    <w:name w:val="Footnote Text Char"/>
    <w:basedOn w:val="DefaultParagraphFont"/>
    <w:link w:val="FootnoteText"/>
    <w:semiHidden/>
    <w:rsid w:val="00581B8C"/>
    <w:rPr>
      <w:rFonts w:ascii="Garamond" w:eastAsia="Times New Roman" w:hAnsi="Garamond" w:cs="Times New Roman"/>
      <w:sz w:val="20"/>
      <w:szCs w:val="20"/>
    </w:rPr>
  </w:style>
  <w:style w:type="paragraph" w:styleId="CommentSubject">
    <w:name w:val="annotation subject"/>
    <w:basedOn w:val="CommentText"/>
    <w:next w:val="CommentText"/>
    <w:link w:val="CommentSubjectChar"/>
    <w:uiPriority w:val="99"/>
    <w:semiHidden/>
    <w:unhideWhenUsed/>
    <w:rsid w:val="002B7A65"/>
    <w:rPr>
      <w:b/>
      <w:bCs/>
    </w:rPr>
  </w:style>
  <w:style w:type="character" w:customStyle="1" w:styleId="CommentSubjectChar">
    <w:name w:val="Comment Subject Char"/>
    <w:basedOn w:val="CommentTextChar"/>
    <w:link w:val="CommentSubject"/>
    <w:uiPriority w:val="99"/>
    <w:semiHidden/>
    <w:rsid w:val="002B7A65"/>
    <w:rPr>
      <w:b/>
      <w:bCs/>
      <w:sz w:val="20"/>
      <w:szCs w:val="20"/>
    </w:rPr>
  </w:style>
  <w:style w:type="character" w:customStyle="1" w:styleId="UnresolvedMention2">
    <w:name w:val="Unresolved Mention2"/>
    <w:basedOn w:val="DefaultParagraphFont"/>
    <w:uiPriority w:val="99"/>
    <w:semiHidden/>
    <w:unhideWhenUsed/>
    <w:rsid w:val="005F41D7"/>
    <w:rPr>
      <w:color w:val="605E5C"/>
      <w:shd w:val="clear" w:color="auto" w:fill="E1DFDD"/>
    </w:rPr>
  </w:style>
  <w:style w:type="character" w:styleId="FollowedHyperlink">
    <w:name w:val="FollowedHyperlink"/>
    <w:basedOn w:val="DefaultParagraphFont"/>
    <w:uiPriority w:val="99"/>
    <w:semiHidden/>
    <w:unhideWhenUsed/>
    <w:rsid w:val="005F41D7"/>
    <w:rPr>
      <w:color w:val="954F72" w:themeColor="followedHyperlink"/>
      <w:u w:val="single"/>
    </w:rPr>
  </w:style>
  <w:style w:type="paragraph" w:styleId="Revision">
    <w:name w:val="Revision"/>
    <w:hidden/>
    <w:uiPriority w:val="99"/>
    <w:semiHidden/>
    <w:rsid w:val="00452D17"/>
    <w:pPr>
      <w:spacing w:after="0" w:line="240" w:lineRule="auto"/>
    </w:pPr>
  </w:style>
  <w:style w:type="character" w:customStyle="1" w:styleId="UnresolvedMention">
    <w:name w:val="Unresolved Mention"/>
    <w:basedOn w:val="DefaultParagraphFont"/>
    <w:uiPriority w:val="99"/>
    <w:semiHidden/>
    <w:unhideWhenUsed/>
    <w:rsid w:val="00FB5CE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8071">
      <w:bodyDiv w:val="1"/>
      <w:marLeft w:val="0"/>
      <w:marRight w:val="0"/>
      <w:marTop w:val="0"/>
      <w:marBottom w:val="0"/>
      <w:divBdr>
        <w:top w:val="none" w:sz="0" w:space="0" w:color="auto"/>
        <w:left w:val="none" w:sz="0" w:space="0" w:color="auto"/>
        <w:bottom w:val="none" w:sz="0" w:space="0" w:color="auto"/>
        <w:right w:val="none" w:sz="0" w:space="0" w:color="auto"/>
      </w:divBdr>
    </w:div>
    <w:div w:id="100073904">
      <w:bodyDiv w:val="1"/>
      <w:marLeft w:val="0"/>
      <w:marRight w:val="0"/>
      <w:marTop w:val="0"/>
      <w:marBottom w:val="0"/>
      <w:divBdr>
        <w:top w:val="none" w:sz="0" w:space="0" w:color="auto"/>
        <w:left w:val="none" w:sz="0" w:space="0" w:color="auto"/>
        <w:bottom w:val="none" w:sz="0" w:space="0" w:color="auto"/>
        <w:right w:val="none" w:sz="0" w:space="0" w:color="auto"/>
      </w:divBdr>
    </w:div>
    <w:div w:id="101920321">
      <w:bodyDiv w:val="1"/>
      <w:marLeft w:val="0"/>
      <w:marRight w:val="0"/>
      <w:marTop w:val="0"/>
      <w:marBottom w:val="0"/>
      <w:divBdr>
        <w:top w:val="none" w:sz="0" w:space="0" w:color="auto"/>
        <w:left w:val="none" w:sz="0" w:space="0" w:color="auto"/>
        <w:bottom w:val="none" w:sz="0" w:space="0" w:color="auto"/>
        <w:right w:val="none" w:sz="0" w:space="0" w:color="auto"/>
      </w:divBdr>
    </w:div>
    <w:div w:id="102188901">
      <w:bodyDiv w:val="1"/>
      <w:marLeft w:val="0"/>
      <w:marRight w:val="0"/>
      <w:marTop w:val="0"/>
      <w:marBottom w:val="0"/>
      <w:divBdr>
        <w:top w:val="none" w:sz="0" w:space="0" w:color="auto"/>
        <w:left w:val="none" w:sz="0" w:space="0" w:color="auto"/>
        <w:bottom w:val="none" w:sz="0" w:space="0" w:color="auto"/>
        <w:right w:val="none" w:sz="0" w:space="0" w:color="auto"/>
      </w:divBdr>
    </w:div>
    <w:div w:id="205797588">
      <w:bodyDiv w:val="1"/>
      <w:marLeft w:val="0"/>
      <w:marRight w:val="0"/>
      <w:marTop w:val="0"/>
      <w:marBottom w:val="0"/>
      <w:divBdr>
        <w:top w:val="none" w:sz="0" w:space="0" w:color="auto"/>
        <w:left w:val="none" w:sz="0" w:space="0" w:color="auto"/>
        <w:bottom w:val="none" w:sz="0" w:space="0" w:color="auto"/>
        <w:right w:val="none" w:sz="0" w:space="0" w:color="auto"/>
      </w:divBdr>
    </w:div>
    <w:div w:id="254368769">
      <w:bodyDiv w:val="1"/>
      <w:marLeft w:val="0"/>
      <w:marRight w:val="0"/>
      <w:marTop w:val="0"/>
      <w:marBottom w:val="0"/>
      <w:divBdr>
        <w:top w:val="none" w:sz="0" w:space="0" w:color="auto"/>
        <w:left w:val="none" w:sz="0" w:space="0" w:color="auto"/>
        <w:bottom w:val="none" w:sz="0" w:space="0" w:color="auto"/>
        <w:right w:val="none" w:sz="0" w:space="0" w:color="auto"/>
      </w:divBdr>
    </w:div>
    <w:div w:id="490024285">
      <w:bodyDiv w:val="1"/>
      <w:marLeft w:val="0"/>
      <w:marRight w:val="0"/>
      <w:marTop w:val="0"/>
      <w:marBottom w:val="0"/>
      <w:divBdr>
        <w:top w:val="none" w:sz="0" w:space="0" w:color="auto"/>
        <w:left w:val="none" w:sz="0" w:space="0" w:color="auto"/>
        <w:bottom w:val="none" w:sz="0" w:space="0" w:color="auto"/>
        <w:right w:val="none" w:sz="0" w:space="0" w:color="auto"/>
      </w:divBdr>
    </w:div>
    <w:div w:id="521434378">
      <w:bodyDiv w:val="1"/>
      <w:marLeft w:val="0"/>
      <w:marRight w:val="0"/>
      <w:marTop w:val="0"/>
      <w:marBottom w:val="0"/>
      <w:divBdr>
        <w:top w:val="none" w:sz="0" w:space="0" w:color="auto"/>
        <w:left w:val="none" w:sz="0" w:space="0" w:color="auto"/>
        <w:bottom w:val="none" w:sz="0" w:space="0" w:color="auto"/>
        <w:right w:val="none" w:sz="0" w:space="0" w:color="auto"/>
      </w:divBdr>
    </w:div>
    <w:div w:id="526799731">
      <w:bodyDiv w:val="1"/>
      <w:marLeft w:val="0"/>
      <w:marRight w:val="0"/>
      <w:marTop w:val="0"/>
      <w:marBottom w:val="0"/>
      <w:divBdr>
        <w:top w:val="none" w:sz="0" w:space="0" w:color="auto"/>
        <w:left w:val="none" w:sz="0" w:space="0" w:color="auto"/>
        <w:bottom w:val="none" w:sz="0" w:space="0" w:color="auto"/>
        <w:right w:val="none" w:sz="0" w:space="0" w:color="auto"/>
      </w:divBdr>
    </w:div>
    <w:div w:id="537862451">
      <w:bodyDiv w:val="1"/>
      <w:marLeft w:val="0"/>
      <w:marRight w:val="0"/>
      <w:marTop w:val="0"/>
      <w:marBottom w:val="0"/>
      <w:divBdr>
        <w:top w:val="none" w:sz="0" w:space="0" w:color="auto"/>
        <w:left w:val="none" w:sz="0" w:space="0" w:color="auto"/>
        <w:bottom w:val="none" w:sz="0" w:space="0" w:color="auto"/>
        <w:right w:val="none" w:sz="0" w:space="0" w:color="auto"/>
      </w:divBdr>
    </w:div>
    <w:div w:id="711460773">
      <w:bodyDiv w:val="1"/>
      <w:marLeft w:val="0"/>
      <w:marRight w:val="0"/>
      <w:marTop w:val="0"/>
      <w:marBottom w:val="0"/>
      <w:divBdr>
        <w:top w:val="none" w:sz="0" w:space="0" w:color="auto"/>
        <w:left w:val="none" w:sz="0" w:space="0" w:color="auto"/>
        <w:bottom w:val="none" w:sz="0" w:space="0" w:color="auto"/>
        <w:right w:val="none" w:sz="0" w:space="0" w:color="auto"/>
      </w:divBdr>
    </w:div>
    <w:div w:id="724304221">
      <w:bodyDiv w:val="1"/>
      <w:marLeft w:val="0"/>
      <w:marRight w:val="0"/>
      <w:marTop w:val="0"/>
      <w:marBottom w:val="0"/>
      <w:divBdr>
        <w:top w:val="none" w:sz="0" w:space="0" w:color="auto"/>
        <w:left w:val="none" w:sz="0" w:space="0" w:color="auto"/>
        <w:bottom w:val="none" w:sz="0" w:space="0" w:color="auto"/>
        <w:right w:val="none" w:sz="0" w:space="0" w:color="auto"/>
      </w:divBdr>
      <w:divsChild>
        <w:div w:id="170684421">
          <w:marLeft w:val="0"/>
          <w:marRight w:val="0"/>
          <w:marTop w:val="0"/>
          <w:marBottom w:val="0"/>
          <w:divBdr>
            <w:top w:val="none" w:sz="0" w:space="0" w:color="auto"/>
            <w:left w:val="none" w:sz="0" w:space="0" w:color="auto"/>
            <w:bottom w:val="none" w:sz="0" w:space="0" w:color="auto"/>
            <w:right w:val="none" w:sz="0" w:space="0" w:color="auto"/>
          </w:divBdr>
          <w:divsChild>
            <w:div w:id="523904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6368520">
      <w:bodyDiv w:val="1"/>
      <w:marLeft w:val="0"/>
      <w:marRight w:val="0"/>
      <w:marTop w:val="0"/>
      <w:marBottom w:val="0"/>
      <w:divBdr>
        <w:top w:val="none" w:sz="0" w:space="0" w:color="auto"/>
        <w:left w:val="none" w:sz="0" w:space="0" w:color="auto"/>
        <w:bottom w:val="none" w:sz="0" w:space="0" w:color="auto"/>
        <w:right w:val="none" w:sz="0" w:space="0" w:color="auto"/>
      </w:divBdr>
      <w:divsChild>
        <w:div w:id="1069772295">
          <w:marLeft w:val="0"/>
          <w:marRight w:val="0"/>
          <w:marTop w:val="0"/>
          <w:marBottom w:val="0"/>
          <w:divBdr>
            <w:top w:val="none" w:sz="0" w:space="0" w:color="auto"/>
            <w:left w:val="none" w:sz="0" w:space="0" w:color="auto"/>
            <w:bottom w:val="none" w:sz="0" w:space="0" w:color="auto"/>
            <w:right w:val="none" w:sz="0" w:space="0" w:color="auto"/>
          </w:divBdr>
          <w:divsChild>
            <w:div w:id="2114591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984922">
      <w:bodyDiv w:val="1"/>
      <w:marLeft w:val="0"/>
      <w:marRight w:val="0"/>
      <w:marTop w:val="0"/>
      <w:marBottom w:val="0"/>
      <w:divBdr>
        <w:top w:val="none" w:sz="0" w:space="0" w:color="auto"/>
        <w:left w:val="none" w:sz="0" w:space="0" w:color="auto"/>
        <w:bottom w:val="none" w:sz="0" w:space="0" w:color="auto"/>
        <w:right w:val="none" w:sz="0" w:space="0" w:color="auto"/>
      </w:divBdr>
    </w:div>
    <w:div w:id="850684304">
      <w:bodyDiv w:val="1"/>
      <w:marLeft w:val="0"/>
      <w:marRight w:val="0"/>
      <w:marTop w:val="0"/>
      <w:marBottom w:val="0"/>
      <w:divBdr>
        <w:top w:val="none" w:sz="0" w:space="0" w:color="auto"/>
        <w:left w:val="none" w:sz="0" w:space="0" w:color="auto"/>
        <w:bottom w:val="none" w:sz="0" w:space="0" w:color="auto"/>
        <w:right w:val="none" w:sz="0" w:space="0" w:color="auto"/>
      </w:divBdr>
      <w:divsChild>
        <w:div w:id="376517607">
          <w:marLeft w:val="0"/>
          <w:marRight w:val="0"/>
          <w:marTop w:val="0"/>
          <w:marBottom w:val="0"/>
          <w:divBdr>
            <w:top w:val="none" w:sz="0" w:space="0" w:color="auto"/>
            <w:left w:val="none" w:sz="0" w:space="0" w:color="auto"/>
            <w:bottom w:val="none" w:sz="0" w:space="0" w:color="auto"/>
            <w:right w:val="none" w:sz="0" w:space="0" w:color="auto"/>
          </w:divBdr>
          <w:divsChild>
            <w:div w:id="1498962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5845352">
      <w:bodyDiv w:val="1"/>
      <w:marLeft w:val="0"/>
      <w:marRight w:val="0"/>
      <w:marTop w:val="0"/>
      <w:marBottom w:val="0"/>
      <w:divBdr>
        <w:top w:val="none" w:sz="0" w:space="0" w:color="auto"/>
        <w:left w:val="none" w:sz="0" w:space="0" w:color="auto"/>
        <w:bottom w:val="none" w:sz="0" w:space="0" w:color="auto"/>
        <w:right w:val="none" w:sz="0" w:space="0" w:color="auto"/>
      </w:divBdr>
      <w:divsChild>
        <w:div w:id="629361767">
          <w:marLeft w:val="0"/>
          <w:marRight w:val="0"/>
          <w:marTop w:val="0"/>
          <w:marBottom w:val="0"/>
          <w:divBdr>
            <w:top w:val="none" w:sz="0" w:space="0" w:color="auto"/>
            <w:left w:val="none" w:sz="0" w:space="0" w:color="auto"/>
            <w:bottom w:val="none" w:sz="0" w:space="0" w:color="auto"/>
            <w:right w:val="none" w:sz="0" w:space="0" w:color="auto"/>
          </w:divBdr>
          <w:divsChild>
            <w:div w:id="403838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4192352">
      <w:bodyDiv w:val="1"/>
      <w:marLeft w:val="0"/>
      <w:marRight w:val="0"/>
      <w:marTop w:val="0"/>
      <w:marBottom w:val="0"/>
      <w:divBdr>
        <w:top w:val="none" w:sz="0" w:space="0" w:color="auto"/>
        <w:left w:val="none" w:sz="0" w:space="0" w:color="auto"/>
        <w:bottom w:val="none" w:sz="0" w:space="0" w:color="auto"/>
        <w:right w:val="none" w:sz="0" w:space="0" w:color="auto"/>
      </w:divBdr>
    </w:div>
    <w:div w:id="1033455037">
      <w:bodyDiv w:val="1"/>
      <w:marLeft w:val="0"/>
      <w:marRight w:val="0"/>
      <w:marTop w:val="0"/>
      <w:marBottom w:val="0"/>
      <w:divBdr>
        <w:top w:val="none" w:sz="0" w:space="0" w:color="auto"/>
        <w:left w:val="none" w:sz="0" w:space="0" w:color="auto"/>
        <w:bottom w:val="none" w:sz="0" w:space="0" w:color="auto"/>
        <w:right w:val="none" w:sz="0" w:space="0" w:color="auto"/>
      </w:divBdr>
    </w:div>
    <w:div w:id="1067411287">
      <w:bodyDiv w:val="1"/>
      <w:marLeft w:val="0"/>
      <w:marRight w:val="0"/>
      <w:marTop w:val="0"/>
      <w:marBottom w:val="0"/>
      <w:divBdr>
        <w:top w:val="none" w:sz="0" w:space="0" w:color="auto"/>
        <w:left w:val="none" w:sz="0" w:space="0" w:color="auto"/>
        <w:bottom w:val="none" w:sz="0" w:space="0" w:color="auto"/>
        <w:right w:val="none" w:sz="0" w:space="0" w:color="auto"/>
      </w:divBdr>
    </w:div>
    <w:div w:id="1114053045">
      <w:bodyDiv w:val="1"/>
      <w:marLeft w:val="0"/>
      <w:marRight w:val="0"/>
      <w:marTop w:val="0"/>
      <w:marBottom w:val="0"/>
      <w:divBdr>
        <w:top w:val="none" w:sz="0" w:space="0" w:color="auto"/>
        <w:left w:val="none" w:sz="0" w:space="0" w:color="auto"/>
        <w:bottom w:val="none" w:sz="0" w:space="0" w:color="auto"/>
        <w:right w:val="none" w:sz="0" w:space="0" w:color="auto"/>
      </w:divBdr>
      <w:divsChild>
        <w:div w:id="762184689">
          <w:marLeft w:val="0"/>
          <w:marRight w:val="0"/>
          <w:marTop w:val="0"/>
          <w:marBottom w:val="0"/>
          <w:divBdr>
            <w:top w:val="none" w:sz="0" w:space="0" w:color="auto"/>
            <w:left w:val="none" w:sz="0" w:space="0" w:color="auto"/>
            <w:bottom w:val="none" w:sz="0" w:space="0" w:color="auto"/>
            <w:right w:val="none" w:sz="0" w:space="0" w:color="auto"/>
          </w:divBdr>
          <w:divsChild>
            <w:div w:id="358556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271184">
      <w:bodyDiv w:val="1"/>
      <w:marLeft w:val="0"/>
      <w:marRight w:val="0"/>
      <w:marTop w:val="0"/>
      <w:marBottom w:val="0"/>
      <w:divBdr>
        <w:top w:val="none" w:sz="0" w:space="0" w:color="auto"/>
        <w:left w:val="none" w:sz="0" w:space="0" w:color="auto"/>
        <w:bottom w:val="none" w:sz="0" w:space="0" w:color="auto"/>
        <w:right w:val="none" w:sz="0" w:space="0" w:color="auto"/>
      </w:divBdr>
    </w:div>
    <w:div w:id="1215116089">
      <w:bodyDiv w:val="1"/>
      <w:marLeft w:val="0"/>
      <w:marRight w:val="0"/>
      <w:marTop w:val="0"/>
      <w:marBottom w:val="0"/>
      <w:divBdr>
        <w:top w:val="none" w:sz="0" w:space="0" w:color="auto"/>
        <w:left w:val="none" w:sz="0" w:space="0" w:color="auto"/>
        <w:bottom w:val="none" w:sz="0" w:space="0" w:color="auto"/>
        <w:right w:val="none" w:sz="0" w:space="0" w:color="auto"/>
      </w:divBdr>
    </w:div>
    <w:div w:id="1273980691">
      <w:bodyDiv w:val="1"/>
      <w:marLeft w:val="0"/>
      <w:marRight w:val="0"/>
      <w:marTop w:val="0"/>
      <w:marBottom w:val="0"/>
      <w:divBdr>
        <w:top w:val="none" w:sz="0" w:space="0" w:color="auto"/>
        <w:left w:val="none" w:sz="0" w:space="0" w:color="auto"/>
        <w:bottom w:val="none" w:sz="0" w:space="0" w:color="auto"/>
        <w:right w:val="none" w:sz="0" w:space="0" w:color="auto"/>
      </w:divBdr>
    </w:div>
    <w:div w:id="1354917123">
      <w:bodyDiv w:val="1"/>
      <w:marLeft w:val="0"/>
      <w:marRight w:val="0"/>
      <w:marTop w:val="0"/>
      <w:marBottom w:val="0"/>
      <w:divBdr>
        <w:top w:val="none" w:sz="0" w:space="0" w:color="auto"/>
        <w:left w:val="none" w:sz="0" w:space="0" w:color="auto"/>
        <w:bottom w:val="none" w:sz="0" w:space="0" w:color="auto"/>
        <w:right w:val="none" w:sz="0" w:space="0" w:color="auto"/>
      </w:divBdr>
    </w:div>
    <w:div w:id="1358194040">
      <w:bodyDiv w:val="1"/>
      <w:marLeft w:val="0"/>
      <w:marRight w:val="0"/>
      <w:marTop w:val="0"/>
      <w:marBottom w:val="0"/>
      <w:divBdr>
        <w:top w:val="none" w:sz="0" w:space="0" w:color="auto"/>
        <w:left w:val="none" w:sz="0" w:space="0" w:color="auto"/>
        <w:bottom w:val="none" w:sz="0" w:space="0" w:color="auto"/>
        <w:right w:val="none" w:sz="0" w:space="0" w:color="auto"/>
      </w:divBdr>
    </w:div>
    <w:div w:id="1517115096">
      <w:bodyDiv w:val="1"/>
      <w:marLeft w:val="0"/>
      <w:marRight w:val="0"/>
      <w:marTop w:val="0"/>
      <w:marBottom w:val="0"/>
      <w:divBdr>
        <w:top w:val="none" w:sz="0" w:space="0" w:color="auto"/>
        <w:left w:val="none" w:sz="0" w:space="0" w:color="auto"/>
        <w:bottom w:val="none" w:sz="0" w:space="0" w:color="auto"/>
        <w:right w:val="none" w:sz="0" w:space="0" w:color="auto"/>
      </w:divBdr>
    </w:div>
    <w:div w:id="1570992709">
      <w:bodyDiv w:val="1"/>
      <w:marLeft w:val="0"/>
      <w:marRight w:val="0"/>
      <w:marTop w:val="0"/>
      <w:marBottom w:val="0"/>
      <w:divBdr>
        <w:top w:val="none" w:sz="0" w:space="0" w:color="auto"/>
        <w:left w:val="none" w:sz="0" w:space="0" w:color="auto"/>
        <w:bottom w:val="none" w:sz="0" w:space="0" w:color="auto"/>
        <w:right w:val="none" w:sz="0" w:space="0" w:color="auto"/>
      </w:divBdr>
    </w:div>
    <w:div w:id="1572933116">
      <w:bodyDiv w:val="1"/>
      <w:marLeft w:val="0"/>
      <w:marRight w:val="0"/>
      <w:marTop w:val="0"/>
      <w:marBottom w:val="0"/>
      <w:divBdr>
        <w:top w:val="none" w:sz="0" w:space="0" w:color="auto"/>
        <w:left w:val="none" w:sz="0" w:space="0" w:color="auto"/>
        <w:bottom w:val="none" w:sz="0" w:space="0" w:color="auto"/>
        <w:right w:val="none" w:sz="0" w:space="0" w:color="auto"/>
      </w:divBdr>
    </w:div>
    <w:div w:id="1580748078">
      <w:bodyDiv w:val="1"/>
      <w:marLeft w:val="0"/>
      <w:marRight w:val="0"/>
      <w:marTop w:val="0"/>
      <w:marBottom w:val="0"/>
      <w:divBdr>
        <w:top w:val="none" w:sz="0" w:space="0" w:color="auto"/>
        <w:left w:val="none" w:sz="0" w:space="0" w:color="auto"/>
        <w:bottom w:val="none" w:sz="0" w:space="0" w:color="auto"/>
        <w:right w:val="none" w:sz="0" w:space="0" w:color="auto"/>
      </w:divBdr>
    </w:div>
    <w:div w:id="1674063273">
      <w:bodyDiv w:val="1"/>
      <w:marLeft w:val="0"/>
      <w:marRight w:val="0"/>
      <w:marTop w:val="0"/>
      <w:marBottom w:val="0"/>
      <w:divBdr>
        <w:top w:val="none" w:sz="0" w:space="0" w:color="auto"/>
        <w:left w:val="none" w:sz="0" w:space="0" w:color="auto"/>
        <w:bottom w:val="none" w:sz="0" w:space="0" w:color="auto"/>
        <w:right w:val="none" w:sz="0" w:space="0" w:color="auto"/>
      </w:divBdr>
    </w:div>
    <w:div w:id="1730182559">
      <w:bodyDiv w:val="1"/>
      <w:marLeft w:val="0"/>
      <w:marRight w:val="0"/>
      <w:marTop w:val="0"/>
      <w:marBottom w:val="0"/>
      <w:divBdr>
        <w:top w:val="none" w:sz="0" w:space="0" w:color="auto"/>
        <w:left w:val="none" w:sz="0" w:space="0" w:color="auto"/>
        <w:bottom w:val="none" w:sz="0" w:space="0" w:color="auto"/>
        <w:right w:val="none" w:sz="0" w:space="0" w:color="auto"/>
      </w:divBdr>
    </w:div>
    <w:div w:id="1819415182">
      <w:bodyDiv w:val="1"/>
      <w:marLeft w:val="0"/>
      <w:marRight w:val="0"/>
      <w:marTop w:val="0"/>
      <w:marBottom w:val="0"/>
      <w:divBdr>
        <w:top w:val="none" w:sz="0" w:space="0" w:color="auto"/>
        <w:left w:val="none" w:sz="0" w:space="0" w:color="auto"/>
        <w:bottom w:val="none" w:sz="0" w:space="0" w:color="auto"/>
        <w:right w:val="none" w:sz="0" w:space="0" w:color="auto"/>
      </w:divBdr>
    </w:div>
    <w:div w:id="1944334490">
      <w:bodyDiv w:val="1"/>
      <w:marLeft w:val="0"/>
      <w:marRight w:val="0"/>
      <w:marTop w:val="0"/>
      <w:marBottom w:val="0"/>
      <w:divBdr>
        <w:top w:val="none" w:sz="0" w:space="0" w:color="auto"/>
        <w:left w:val="none" w:sz="0" w:space="0" w:color="auto"/>
        <w:bottom w:val="none" w:sz="0" w:space="0" w:color="auto"/>
        <w:right w:val="none" w:sz="0" w:space="0" w:color="auto"/>
      </w:divBdr>
    </w:div>
    <w:div w:id="1982923387">
      <w:bodyDiv w:val="1"/>
      <w:marLeft w:val="0"/>
      <w:marRight w:val="0"/>
      <w:marTop w:val="0"/>
      <w:marBottom w:val="0"/>
      <w:divBdr>
        <w:top w:val="none" w:sz="0" w:space="0" w:color="auto"/>
        <w:left w:val="none" w:sz="0" w:space="0" w:color="auto"/>
        <w:bottom w:val="none" w:sz="0" w:space="0" w:color="auto"/>
        <w:right w:val="none" w:sz="0" w:space="0" w:color="auto"/>
      </w:divBdr>
    </w:div>
    <w:div w:id="2022589313">
      <w:bodyDiv w:val="1"/>
      <w:marLeft w:val="0"/>
      <w:marRight w:val="0"/>
      <w:marTop w:val="0"/>
      <w:marBottom w:val="0"/>
      <w:divBdr>
        <w:top w:val="none" w:sz="0" w:space="0" w:color="auto"/>
        <w:left w:val="none" w:sz="0" w:space="0" w:color="auto"/>
        <w:bottom w:val="none" w:sz="0" w:space="0" w:color="auto"/>
        <w:right w:val="none" w:sz="0" w:space="0" w:color="auto"/>
      </w:divBdr>
    </w:div>
    <w:div w:id="2138179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56B5E2-54B0-47EF-B6E2-2412E79EE5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65</Pages>
  <Words>14439</Words>
  <Characters>82305</Characters>
  <Application>Microsoft Office Word</Application>
  <DocSecurity>4</DocSecurity>
  <Lines>685</Lines>
  <Paragraphs>193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Megan Landess</dc:creator>
  <cp:keywords/>
  <dc:description/>
  <cp:lastModifiedBy>Powell, Scott J.</cp:lastModifiedBy>
  <cp:revision>2</cp:revision>
  <dcterms:created xsi:type="dcterms:W3CDTF">2020-08-19T14:44:00Z</dcterms:created>
  <dcterms:modified xsi:type="dcterms:W3CDTF">2020-08-19T14:44:00Z</dcterms:modified>
</cp:coreProperties>
</file>