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1141D76" w14:textId="77777777" w:rsidR="00FB6F6B" w:rsidRPr="0086662C" w:rsidRDefault="00FB6F6B" w:rsidP="00DA2719">
      <w:pPr>
        <w:spacing w:line="480" w:lineRule="auto"/>
        <w:rPr>
          <w:rFonts w:ascii="Times New Roman" w:eastAsia="Times New Roman" w:hAnsi="Times New Roman" w:cs="Times New Roman"/>
          <w:color w:val="FF0000"/>
          <w:sz w:val="24"/>
          <w:szCs w:val="24"/>
        </w:rPr>
      </w:pPr>
    </w:p>
    <w:p w14:paraId="64B8C7B8" w14:textId="77777777" w:rsidR="00942F63" w:rsidRDefault="00942F63" w:rsidP="00DA2719">
      <w:pPr>
        <w:spacing w:line="480" w:lineRule="auto"/>
        <w:rPr>
          <w:rFonts w:ascii="Times New Roman" w:eastAsia="Times New Roman" w:hAnsi="Times New Roman" w:cs="Times New Roman"/>
          <w:sz w:val="24"/>
          <w:szCs w:val="24"/>
        </w:rPr>
      </w:pPr>
    </w:p>
    <w:p w14:paraId="72D1DB40" w14:textId="77777777" w:rsidR="00942F63" w:rsidRDefault="00942F63" w:rsidP="00DA2719">
      <w:pPr>
        <w:spacing w:line="480" w:lineRule="auto"/>
        <w:rPr>
          <w:rFonts w:ascii="Times New Roman" w:eastAsia="Times New Roman" w:hAnsi="Times New Roman" w:cs="Times New Roman"/>
          <w:sz w:val="24"/>
          <w:szCs w:val="24"/>
        </w:rPr>
      </w:pPr>
    </w:p>
    <w:p w14:paraId="465F2B67" w14:textId="77777777" w:rsidR="00942F63" w:rsidRDefault="00942F63" w:rsidP="00DA2719">
      <w:pPr>
        <w:spacing w:line="480" w:lineRule="auto"/>
        <w:rPr>
          <w:rFonts w:ascii="Times New Roman" w:eastAsia="Times New Roman" w:hAnsi="Times New Roman" w:cs="Times New Roman"/>
          <w:sz w:val="24"/>
          <w:szCs w:val="24"/>
        </w:rPr>
      </w:pPr>
    </w:p>
    <w:p w14:paraId="40CA70B7" w14:textId="77777777" w:rsidR="00942F63" w:rsidRDefault="00942F63" w:rsidP="00DA2719">
      <w:pPr>
        <w:spacing w:line="480" w:lineRule="auto"/>
        <w:rPr>
          <w:rFonts w:ascii="Times New Roman" w:eastAsia="Times New Roman" w:hAnsi="Times New Roman" w:cs="Times New Roman"/>
          <w:sz w:val="24"/>
          <w:szCs w:val="24"/>
        </w:rPr>
      </w:pPr>
    </w:p>
    <w:p w14:paraId="582AA92A" w14:textId="77777777" w:rsidR="00942F63" w:rsidRDefault="00942F63" w:rsidP="00DA2719">
      <w:pPr>
        <w:spacing w:line="480" w:lineRule="auto"/>
        <w:rPr>
          <w:rFonts w:ascii="Times New Roman" w:eastAsia="Times New Roman" w:hAnsi="Times New Roman" w:cs="Times New Roman"/>
          <w:sz w:val="24"/>
          <w:szCs w:val="24"/>
        </w:rPr>
      </w:pPr>
    </w:p>
    <w:p w14:paraId="1A6194C1" w14:textId="66E0B39C" w:rsidR="00942F63" w:rsidRDefault="00CC29D9" w:rsidP="00942F63">
      <w:pPr>
        <w:spacing w:line="480" w:lineRule="auto"/>
        <w:jc w:val="center"/>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t xml:space="preserve">The State of </w:t>
      </w:r>
      <w:r w:rsidR="005A4C70">
        <w:rPr>
          <w:rFonts w:ascii="Times New Roman" w:eastAsia="Times New Roman" w:hAnsi="Times New Roman" w:cs="Times New Roman"/>
          <w:b/>
          <w:bCs/>
          <w:sz w:val="24"/>
          <w:szCs w:val="24"/>
        </w:rPr>
        <w:t xml:space="preserve">Maternal and Child Health </w:t>
      </w:r>
      <w:r w:rsidR="000C08FA">
        <w:rPr>
          <w:rFonts w:ascii="Times New Roman" w:eastAsia="Times New Roman" w:hAnsi="Times New Roman" w:cs="Times New Roman"/>
          <w:b/>
          <w:bCs/>
          <w:sz w:val="24"/>
          <w:szCs w:val="24"/>
        </w:rPr>
        <w:t>in Kansas City</w:t>
      </w:r>
      <w:r>
        <w:rPr>
          <w:rFonts w:ascii="Times New Roman" w:eastAsia="Times New Roman" w:hAnsi="Times New Roman" w:cs="Times New Roman"/>
          <w:b/>
          <w:bCs/>
          <w:sz w:val="24"/>
          <w:szCs w:val="24"/>
        </w:rPr>
        <w:t>: A Report</w:t>
      </w:r>
    </w:p>
    <w:p w14:paraId="57295547" w14:textId="489FB87F" w:rsidR="005A4C70" w:rsidRDefault="005A4C70" w:rsidP="005A4C70">
      <w:pPr>
        <w:spacing w:line="480" w:lineRule="auto"/>
        <w:rPr>
          <w:rFonts w:ascii="Times New Roman" w:eastAsia="Times New Roman" w:hAnsi="Times New Roman" w:cs="Times New Roman"/>
          <w:b/>
          <w:bCs/>
          <w:sz w:val="24"/>
          <w:szCs w:val="24"/>
        </w:rPr>
      </w:pPr>
    </w:p>
    <w:p w14:paraId="67477631" w14:textId="25761370" w:rsidR="005A4C70" w:rsidRDefault="005A4C70" w:rsidP="005A4C70">
      <w:pPr>
        <w:spacing w:line="48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Emma Gilham</w:t>
      </w:r>
    </w:p>
    <w:p w14:paraId="1C81DF2B" w14:textId="6A768853" w:rsidR="005A4C70" w:rsidRDefault="002604C6" w:rsidP="005A4C70">
      <w:pPr>
        <w:spacing w:line="48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University of Missouri- Kansas City </w:t>
      </w:r>
    </w:p>
    <w:p w14:paraId="53A77649" w14:textId="6DAB7813" w:rsidR="002604C6" w:rsidRDefault="00FA6441" w:rsidP="005A4C70">
      <w:pPr>
        <w:spacing w:line="48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Public Health Capstone 496</w:t>
      </w:r>
    </w:p>
    <w:p w14:paraId="3027FDC9" w14:textId="061F9E73" w:rsidR="00FA6441" w:rsidRPr="005A4C70" w:rsidRDefault="008E5203" w:rsidP="005A4C70">
      <w:pPr>
        <w:spacing w:line="48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November 1, 2022</w:t>
      </w:r>
    </w:p>
    <w:p w14:paraId="5424E4DF" w14:textId="77777777" w:rsidR="00942F63" w:rsidRDefault="00942F63" w:rsidP="00DA2719">
      <w:pPr>
        <w:spacing w:line="480" w:lineRule="auto"/>
        <w:rPr>
          <w:rFonts w:ascii="Times New Roman" w:eastAsia="Times New Roman" w:hAnsi="Times New Roman" w:cs="Times New Roman"/>
          <w:sz w:val="24"/>
          <w:szCs w:val="24"/>
        </w:rPr>
      </w:pPr>
    </w:p>
    <w:p w14:paraId="43116CD9" w14:textId="77777777" w:rsidR="00942F63" w:rsidRDefault="00942F63" w:rsidP="00DA2719">
      <w:pPr>
        <w:spacing w:line="480" w:lineRule="auto"/>
        <w:rPr>
          <w:rFonts w:ascii="Times New Roman" w:eastAsia="Times New Roman" w:hAnsi="Times New Roman" w:cs="Times New Roman"/>
          <w:sz w:val="24"/>
          <w:szCs w:val="24"/>
        </w:rPr>
      </w:pPr>
    </w:p>
    <w:p w14:paraId="51E2746E" w14:textId="77777777" w:rsidR="00942F63" w:rsidRDefault="00942F63" w:rsidP="00DA2719">
      <w:pPr>
        <w:spacing w:line="480" w:lineRule="auto"/>
        <w:rPr>
          <w:rFonts w:ascii="Times New Roman" w:eastAsia="Times New Roman" w:hAnsi="Times New Roman" w:cs="Times New Roman"/>
          <w:sz w:val="24"/>
          <w:szCs w:val="24"/>
        </w:rPr>
      </w:pPr>
    </w:p>
    <w:p w14:paraId="558C4306" w14:textId="77777777" w:rsidR="00942F63" w:rsidRDefault="00942F63" w:rsidP="00DA2719">
      <w:pPr>
        <w:spacing w:line="480" w:lineRule="auto"/>
        <w:rPr>
          <w:rFonts w:ascii="Times New Roman" w:eastAsia="Times New Roman" w:hAnsi="Times New Roman" w:cs="Times New Roman"/>
          <w:sz w:val="24"/>
          <w:szCs w:val="24"/>
        </w:rPr>
      </w:pPr>
    </w:p>
    <w:p w14:paraId="305A5E86" w14:textId="77777777" w:rsidR="00942F63" w:rsidRDefault="00942F63" w:rsidP="00DA2719">
      <w:pPr>
        <w:spacing w:line="480" w:lineRule="auto"/>
        <w:rPr>
          <w:rFonts w:ascii="Times New Roman" w:eastAsia="Times New Roman" w:hAnsi="Times New Roman" w:cs="Times New Roman"/>
          <w:sz w:val="24"/>
          <w:szCs w:val="24"/>
        </w:rPr>
      </w:pPr>
    </w:p>
    <w:p w14:paraId="263E781A" w14:textId="77777777" w:rsidR="00942F63" w:rsidRDefault="00942F63" w:rsidP="00DA2719">
      <w:pPr>
        <w:spacing w:line="480" w:lineRule="auto"/>
        <w:rPr>
          <w:rFonts w:ascii="Times New Roman" w:eastAsia="Times New Roman" w:hAnsi="Times New Roman" w:cs="Times New Roman"/>
          <w:sz w:val="24"/>
          <w:szCs w:val="24"/>
        </w:rPr>
      </w:pPr>
    </w:p>
    <w:p w14:paraId="125DB810" w14:textId="77777777" w:rsidR="00113AB5" w:rsidRDefault="00113AB5" w:rsidP="00DA2719">
      <w:pPr>
        <w:spacing w:line="480" w:lineRule="auto"/>
        <w:rPr>
          <w:rFonts w:ascii="Times New Roman" w:eastAsia="Times New Roman" w:hAnsi="Times New Roman" w:cs="Times New Roman"/>
          <w:sz w:val="24"/>
          <w:szCs w:val="24"/>
        </w:rPr>
      </w:pPr>
    </w:p>
    <w:p w14:paraId="14FFA8C0" w14:textId="77777777" w:rsidR="00942F63" w:rsidRDefault="00942F63" w:rsidP="00DA2719">
      <w:pPr>
        <w:spacing w:line="480" w:lineRule="auto"/>
        <w:rPr>
          <w:rFonts w:ascii="Times New Roman" w:eastAsia="Times New Roman" w:hAnsi="Times New Roman" w:cs="Times New Roman"/>
          <w:sz w:val="24"/>
          <w:szCs w:val="24"/>
        </w:rPr>
      </w:pPr>
    </w:p>
    <w:p w14:paraId="349D42B8" w14:textId="77777777" w:rsidR="00942F63" w:rsidRDefault="00942F63" w:rsidP="00DA2719">
      <w:pPr>
        <w:spacing w:line="480" w:lineRule="auto"/>
        <w:rPr>
          <w:rFonts w:ascii="Times New Roman" w:eastAsia="Times New Roman" w:hAnsi="Times New Roman" w:cs="Times New Roman"/>
          <w:sz w:val="24"/>
          <w:szCs w:val="24"/>
        </w:rPr>
      </w:pPr>
    </w:p>
    <w:p w14:paraId="1CF4DD12" w14:textId="77777777" w:rsidR="00942F63" w:rsidRDefault="00942F63" w:rsidP="00DA2719">
      <w:pPr>
        <w:spacing w:line="480" w:lineRule="auto"/>
        <w:rPr>
          <w:rFonts w:ascii="Times New Roman" w:eastAsia="Times New Roman" w:hAnsi="Times New Roman" w:cs="Times New Roman"/>
          <w:sz w:val="24"/>
          <w:szCs w:val="24"/>
        </w:rPr>
      </w:pPr>
    </w:p>
    <w:p w14:paraId="332198BD" w14:textId="77777777" w:rsidR="00FB6F6B" w:rsidRDefault="00FB6F6B" w:rsidP="00DA2719">
      <w:pPr>
        <w:spacing w:line="480" w:lineRule="auto"/>
        <w:rPr>
          <w:rFonts w:ascii="Times New Roman" w:eastAsia="Times New Roman" w:hAnsi="Times New Roman" w:cs="Times New Roman"/>
          <w:sz w:val="24"/>
          <w:szCs w:val="24"/>
        </w:rPr>
      </w:pPr>
    </w:p>
    <w:p w14:paraId="6BF6C50E" w14:textId="238AB673" w:rsidR="00FB6F6B" w:rsidRDefault="00F84C99" w:rsidP="00DA2719">
      <w:pPr>
        <w:spacing w:line="48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Acknowledgments </w:t>
      </w:r>
    </w:p>
    <w:p w14:paraId="540BFA08" w14:textId="00551B18" w:rsidR="008E69D1" w:rsidRDefault="00627E54" w:rsidP="00DA2719">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8"/>
          <w:szCs w:val="28"/>
        </w:rPr>
        <w:tab/>
      </w:r>
      <w:r w:rsidR="00A75965">
        <w:rPr>
          <w:rFonts w:ascii="Times New Roman" w:eastAsia="Times New Roman" w:hAnsi="Times New Roman" w:cs="Times New Roman"/>
          <w:sz w:val="24"/>
          <w:szCs w:val="24"/>
        </w:rPr>
        <w:t xml:space="preserve"> </w:t>
      </w:r>
      <w:r w:rsidR="00314C2A">
        <w:rPr>
          <w:rFonts w:ascii="Times New Roman" w:eastAsia="Times New Roman" w:hAnsi="Times New Roman" w:cs="Times New Roman"/>
          <w:sz w:val="24"/>
          <w:szCs w:val="24"/>
        </w:rPr>
        <w:t xml:space="preserve">This </w:t>
      </w:r>
      <w:r w:rsidR="00F4614C">
        <w:rPr>
          <w:rFonts w:ascii="Times New Roman" w:eastAsia="Times New Roman" w:hAnsi="Times New Roman" w:cs="Times New Roman"/>
          <w:sz w:val="24"/>
          <w:szCs w:val="24"/>
        </w:rPr>
        <w:t>research would not have been possible without the</w:t>
      </w:r>
      <w:r w:rsidR="00692900">
        <w:rPr>
          <w:rFonts w:ascii="Times New Roman" w:eastAsia="Times New Roman" w:hAnsi="Times New Roman" w:cs="Times New Roman"/>
          <w:sz w:val="24"/>
          <w:szCs w:val="24"/>
        </w:rPr>
        <w:t xml:space="preserve"> admirable</w:t>
      </w:r>
      <w:r w:rsidR="00F4614C">
        <w:rPr>
          <w:rFonts w:ascii="Times New Roman" w:eastAsia="Times New Roman" w:hAnsi="Times New Roman" w:cs="Times New Roman"/>
          <w:sz w:val="24"/>
          <w:szCs w:val="24"/>
        </w:rPr>
        <w:t xml:space="preserve"> </w:t>
      </w:r>
      <w:r w:rsidR="00E3192A">
        <w:rPr>
          <w:rFonts w:ascii="Times New Roman" w:eastAsia="Times New Roman" w:hAnsi="Times New Roman" w:cs="Times New Roman"/>
          <w:sz w:val="24"/>
          <w:szCs w:val="24"/>
        </w:rPr>
        <w:t xml:space="preserve">work </w:t>
      </w:r>
      <w:r w:rsidR="00F4614C">
        <w:rPr>
          <w:rFonts w:ascii="Times New Roman" w:eastAsia="Times New Roman" w:hAnsi="Times New Roman" w:cs="Times New Roman"/>
          <w:sz w:val="24"/>
          <w:szCs w:val="24"/>
        </w:rPr>
        <w:t xml:space="preserve">of Dr. Mariah </w:t>
      </w:r>
      <w:proofErr w:type="spellStart"/>
      <w:r w:rsidR="00F4614C">
        <w:rPr>
          <w:rFonts w:ascii="Times New Roman" w:eastAsia="Times New Roman" w:hAnsi="Times New Roman" w:cs="Times New Roman"/>
          <w:sz w:val="24"/>
          <w:szCs w:val="24"/>
        </w:rPr>
        <w:t>Chrans</w:t>
      </w:r>
      <w:proofErr w:type="spellEnd"/>
      <w:r w:rsidR="00E3192A">
        <w:rPr>
          <w:rFonts w:ascii="Times New Roman" w:eastAsia="Times New Roman" w:hAnsi="Times New Roman" w:cs="Times New Roman"/>
          <w:sz w:val="24"/>
          <w:szCs w:val="24"/>
        </w:rPr>
        <w:t xml:space="preserve"> </w:t>
      </w:r>
      <w:r w:rsidR="00F4614C">
        <w:rPr>
          <w:rFonts w:ascii="Times New Roman" w:eastAsia="Times New Roman" w:hAnsi="Times New Roman" w:cs="Times New Roman"/>
          <w:sz w:val="24"/>
          <w:szCs w:val="24"/>
        </w:rPr>
        <w:t xml:space="preserve">and her dedication to </w:t>
      </w:r>
      <w:r w:rsidR="009B1F58">
        <w:rPr>
          <w:rFonts w:ascii="Times New Roman" w:eastAsia="Times New Roman" w:hAnsi="Times New Roman" w:cs="Times New Roman"/>
          <w:sz w:val="24"/>
          <w:szCs w:val="24"/>
        </w:rPr>
        <w:t>providing accurate</w:t>
      </w:r>
      <w:r w:rsidR="00F4614C">
        <w:rPr>
          <w:rFonts w:ascii="Times New Roman" w:eastAsia="Times New Roman" w:hAnsi="Times New Roman" w:cs="Times New Roman"/>
          <w:sz w:val="24"/>
          <w:szCs w:val="24"/>
        </w:rPr>
        <w:t xml:space="preserve"> maternal, infant, and child health data</w:t>
      </w:r>
      <w:r w:rsidR="009B1F58">
        <w:rPr>
          <w:rFonts w:ascii="Times New Roman" w:eastAsia="Times New Roman" w:hAnsi="Times New Roman" w:cs="Times New Roman"/>
          <w:sz w:val="24"/>
          <w:szCs w:val="24"/>
        </w:rPr>
        <w:t xml:space="preserve"> to the Kansas City region through the works of Cradle KC. </w:t>
      </w:r>
    </w:p>
    <w:p w14:paraId="3EE7E7D7" w14:textId="4DE97954" w:rsidR="0078197F" w:rsidRDefault="00E3192A" w:rsidP="00B74801">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Dr. Joseph Lightner </w:t>
      </w:r>
      <w:r w:rsidR="008E69D1">
        <w:rPr>
          <w:rFonts w:ascii="Times New Roman" w:eastAsia="Times New Roman" w:hAnsi="Times New Roman" w:cs="Times New Roman"/>
          <w:sz w:val="24"/>
          <w:szCs w:val="24"/>
        </w:rPr>
        <w:t xml:space="preserve">is also to thank for his much-needed insights into carrying out a process of this magnitude. </w:t>
      </w:r>
      <w:r w:rsidR="004D188B">
        <w:rPr>
          <w:rFonts w:ascii="Times New Roman" w:eastAsia="Times New Roman" w:hAnsi="Times New Roman" w:cs="Times New Roman"/>
          <w:sz w:val="24"/>
          <w:szCs w:val="24"/>
        </w:rPr>
        <w:t xml:space="preserve">His advice was crucial to </w:t>
      </w:r>
      <w:r w:rsidR="00D31193">
        <w:rPr>
          <w:rFonts w:ascii="Times New Roman" w:eastAsia="Times New Roman" w:hAnsi="Times New Roman" w:cs="Times New Roman"/>
          <w:sz w:val="24"/>
          <w:szCs w:val="24"/>
        </w:rPr>
        <w:t xml:space="preserve">finishing this </w:t>
      </w:r>
      <w:r w:rsidR="00630755">
        <w:rPr>
          <w:rFonts w:ascii="Times New Roman" w:eastAsia="Times New Roman" w:hAnsi="Times New Roman" w:cs="Times New Roman"/>
          <w:sz w:val="24"/>
          <w:szCs w:val="24"/>
        </w:rPr>
        <w:t>study, and h</w:t>
      </w:r>
      <w:r w:rsidR="00B74801">
        <w:rPr>
          <w:rFonts w:ascii="Times New Roman" w:eastAsia="Times New Roman" w:hAnsi="Times New Roman" w:cs="Times New Roman"/>
          <w:sz w:val="24"/>
          <w:szCs w:val="24"/>
        </w:rPr>
        <w:t xml:space="preserve">is teaching </w:t>
      </w:r>
      <w:r w:rsidR="00B52447">
        <w:rPr>
          <w:rFonts w:ascii="Times New Roman" w:eastAsia="Times New Roman" w:hAnsi="Times New Roman" w:cs="Times New Roman"/>
          <w:sz w:val="24"/>
          <w:szCs w:val="24"/>
        </w:rPr>
        <w:t>inspired me to continue pursuing public health</w:t>
      </w:r>
      <w:r w:rsidR="0010498A">
        <w:rPr>
          <w:rFonts w:ascii="Times New Roman" w:eastAsia="Times New Roman" w:hAnsi="Times New Roman" w:cs="Times New Roman"/>
          <w:sz w:val="24"/>
          <w:szCs w:val="24"/>
        </w:rPr>
        <w:t xml:space="preserve"> when I first arrived at UMKC</w:t>
      </w:r>
      <w:r w:rsidR="00B52447">
        <w:rPr>
          <w:rFonts w:ascii="Times New Roman" w:eastAsia="Times New Roman" w:hAnsi="Times New Roman" w:cs="Times New Roman"/>
          <w:sz w:val="24"/>
          <w:szCs w:val="24"/>
        </w:rPr>
        <w:t xml:space="preserve">. </w:t>
      </w:r>
    </w:p>
    <w:p w14:paraId="04E540E1" w14:textId="55E0D351" w:rsidR="00B52447" w:rsidRDefault="00D67315" w:rsidP="00B74801">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Additionally, </w:t>
      </w:r>
      <w:r w:rsidR="00B52447">
        <w:rPr>
          <w:rFonts w:ascii="Times New Roman" w:eastAsia="Times New Roman" w:hAnsi="Times New Roman" w:cs="Times New Roman"/>
          <w:sz w:val="24"/>
          <w:szCs w:val="24"/>
        </w:rPr>
        <w:t xml:space="preserve">Renee </w:t>
      </w:r>
      <w:proofErr w:type="spellStart"/>
      <w:r w:rsidR="00B52447">
        <w:rPr>
          <w:rFonts w:ascii="Times New Roman" w:eastAsia="Times New Roman" w:hAnsi="Times New Roman" w:cs="Times New Roman"/>
          <w:sz w:val="24"/>
          <w:szCs w:val="24"/>
        </w:rPr>
        <w:t>Semarge</w:t>
      </w:r>
      <w:proofErr w:type="spellEnd"/>
      <w:r w:rsidR="00B52447">
        <w:rPr>
          <w:rFonts w:ascii="Times New Roman" w:eastAsia="Times New Roman" w:hAnsi="Times New Roman" w:cs="Times New Roman"/>
          <w:sz w:val="24"/>
          <w:szCs w:val="24"/>
        </w:rPr>
        <w:t xml:space="preserve"> is to thank for</w:t>
      </w:r>
      <w:r w:rsidR="00F25B5A">
        <w:rPr>
          <w:rFonts w:ascii="Times New Roman" w:eastAsia="Times New Roman" w:hAnsi="Times New Roman" w:cs="Times New Roman"/>
          <w:sz w:val="24"/>
          <w:szCs w:val="24"/>
        </w:rPr>
        <w:t xml:space="preserve"> showing</w:t>
      </w:r>
      <w:r w:rsidR="00B0032A">
        <w:rPr>
          <w:rFonts w:ascii="Times New Roman" w:eastAsia="Times New Roman" w:hAnsi="Times New Roman" w:cs="Times New Roman"/>
          <w:sz w:val="24"/>
          <w:szCs w:val="24"/>
        </w:rPr>
        <w:t xml:space="preserve"> me </w:t>
      </w:r>
      <w:r w:rsidR="00F25B5A">
        <w:rPr>
          <w:rFonts w:ascii="Times New Roman" w:eastAsia="Times New Roman" w:hAnsi="Times New Roman" w:cs="Times New Roman"/>
          <w:sz w:val="24"/>
          <w:szCs w:val="24"/>
        </w:rPr>
        <w:t xml:space="preserve">how </w:t>
      </w:r>
      <w:r w:rsidR="00B0032A">
        <w:rPr>
          <w:rFonts w:ascii="Times New Roman" w:eastAsia="Times New Roman" w:hAnsi="Times New Roman" w:cs="Times New Roman"/>
          <w:sz w:val="24"/>
          <w:szCs w:val="24"/>
        </w:rPr>
        <w:t>to be enthusiastic about</w:t>
      </w:r>
      <w:r w:rsidR="00F25B5A">
        <w:rPr>
          <w:rFonts w:ascii="Times New Roman" w:eastAsia="Times New Roman" w:hAnsi="Times New Roman" w:cs="Times New Roman"/>
          <w:sz w:val="24"/>
          <w:szCs w:val="24"/>
        </w:rPr>
        <w:t xml:space="preserve"> public health. Her </w:t>
      </w:r>
      <w:r w:rsidR="00B6134D">
        <w:rPr>
          <w:rFonts w:ascii="Times New Roman" w:eastAsia="Times New Roman" w:hAnsi="Times New Roman" w:cs="Times New Roman"/>
          <w:sz w:val="24"/>
          <w:szCs w:val="24"/>
        </w:rPr>
        <w:t xml:space="preserve">teaching has sparked a lifelong love for epidemiology within me. </w:t>
      </w:r>
    </w:p>
    <w:p w14:paraId="4AB25AA5" w14:textId="2615A650" w:rsidR="00B5782B" w:rsidRDefault="00AE442D" w:rsidP="00B74801">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 want to thank my friends for </w:t>
      </w:r>
      <w:r w:rsidR="0095253C">
        <w:rPr>
          <w:rFonts w:ascii="Times New Roman" w:eastAsia="Times New Roman" w:hAnsi="Times New Roman" w:cs="Times New Roman"/>
          <w:sz w:val="24"/>
          <w:szCs w:val="24"/>
        </w:rPr>
        <w:t>encouraging, listening, and empathizing with me</w:t>
      </w:r>
      <w:r w:rsidR="00572050">
        <w:rPr>
          <w:rFonts w:ascii="Times New Roman" w:eastAsia="Times New Roman" w:hAnsi="Times New Roman" w:cs="Times New Roman"/>
          <w:sz w:val="24"/>
          <w:szCs w:val="24"/>
        </w:rPr>
        <w:t xml:space="preserve">. </w:t>
      </w:r>
      <w:r w:rsidR="0010498A">
        <w:rPr>
          <w:rFonts w:ascii="Times New Roman" w:eastAsia="Times New Roman" w:hAnsi="Times New Roman" w:cs="Times New Roman"/>
          <w:sz w:val="24"/>
          <w:szCs w:val="24"/>
        </w:rPr>
        <w:t>Adulthood can be isolating</w:t>
      </w:r>
      <w:r w:rsidR="00132709">
        <w:rPr>
          <w:rFonts w:ascii="Times New Roman" w:eastAsia="Times New Roman" w:hAnsi="Times New Roman" w:cs="Times New Roman"/>
          <w:sz w:val="24"/>
          <w:szCs w:val="24"/>
        </w:rPr>
        <w:t xml:space="preserve">, but I know I have some of the most compassionate and generous </w:t>
      </w:r>
      <w:r w:rsidR="00B24B3B">
        <w:rPr>
          <w:rFonts w:ascii="Times New Roman" w:eastAsia="Times New Roman" w:hAnsi="Times New Roman" w:cs="Times New Roman"/>
          <w:sz w:val="24"/>
          <w:szCs w:val="24"/>
        </w:rPr>
        <w:t xml:space="preserve">friends </w:t>
      </w:r>
      <w:r w:rsidR="00132709">
        <w:rPr>
          <w:rFonts w:ascii="Times New Roman" w:eastAsia="Times New Roman" w:hAnsi="Times New Roman" w:cs="Times New Roman"/>
          <w:sz w:val="24"/>
          <w:szCs w:val="24"/>
        </w:rPr>
        <w:t xml:space="preserve">cheering me on. </w:t>
      </w:r>
    </w:p>
    <w:p w14:paraId="796483B3" w14:textId="01F5A4EE" w:rsidR="00AE442D" w:rsidRPr="0078197F" w:rsidRDefault="00B24B3B" w:rsidP="005C081E">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Finally, </w:t>
      </w:r>
      <w:r w:rsidR="00B5782B">
        <w:rPr>
          <w:rFonts w:ascii="Times New Roman" w:eastAsia="Times New Roman" w:hAnsi="Times New Roman" w:cs="Times New Roman"/>
          <w:sz w:val="24"/>
          <w:szCs w:val="24"/>
        </w:rPr>
        <w:t>I want to thank my family for helping me th</w:t>
      </w:r>
      <w:r w:rsidR="00AE442D">
        <w:rPr>
          <w:rFonts w:ascii="Times New Roman" w:eastAsia="Times New Roman" w:hAnsi="Times New Roman" w:cs="Times New Roman"/>
          <w:sz w:val="24"/>
          <w:szCs w:val="24"/>
        </w:rPr>
        <w:t>rough my higher education endeavors</w:t>
      </w:r>
      <w:r w:rsidR="00EE77C5">
        <w:rPr>
          <w:rFonts w:ascii="Times New Roman" w:eastAsia="Times New Roman" w:hAnsi="Times New Roman" w:cs="Times New Roman"/>
          <w:sz w:val="24"/>
          <w:szCs w:val="24"/>
        </w:rPr>
        <w:t xml:space="preserve">: financially, emotionally, </w:t>
      </w:r>
      <w:r w:rsidR="00B5782B">
        <w:rPr>
          <w:rFonts w:ascii="Times New Roman" w:eastAsia="Times New Roman" w:hAnsi="Times New Roman" w:cs="Times New Roman"/>
          <w:sz w:val="24"/>
          <w:szCs w:val="24"/>
        </w:rPr>
        <w:t xml:space="preserve">physically, </w:t>
      </w:r>
      <w:r w:rsidR="00EE77C5">
        <w:rPr>
          <w:rFonts w:ascii="Times New Roman" w:eastAsia="Times New Roman" w:hAnsi="Times New Roman" w:cs="Times New Roman"/>
          <w:sz w:val="24"/>
          <w:szCs w:val="24"/>
        </w:rPr>
        <w:t xml:space="preserve">and socially. </w:t>
      </w:r>
      <w:r w:rsidR="00B5782B">
        <w:rPr>
          <w:rFonts w:ascii="Times New Roman" w:eastAsia="Times New Roman" w:hAnsi="Times New Roman" w:cs="Times New Roman"/>
          <w:sz w:val="24"/>
          <w:szCs w:val="24"/>
        </w:rPr>
        <w:t xml:space="preserve">From preparing </w:t>
      </w:r>
      <w:r w:rsidR="009E669E">
        <w:rPr>
          <w:rFonts w:ascii="Times New Roman" w:eastAsia="Times New Roman" w:hAnsi="Times New Roman" w:cs="Times New Roman"/>
          <w:sz w:val="24"/>
          <w:szCs w:val="24"/>
        </w:rPr>
        <w:t xml:space="preserve">meals </w:t>
      </w:r>
      <w:r w:rsidR="00B5782B">
        <w:rPr>
          <w:rFonts w:ascii="Times New Roman" w:eastAsia="Times New Roman" w:hAnsi="Times New Roman" w:cs="Times New Roman"/>
          <w:sz w:val="24"/>
          <w:szCs w:val="24"/>
        </w:rPr>
        <w:t xml:space="preserve">for me to </w:t>
      </w:r>
      <w:r w:rsidR="00C70987">
        <w:rPr>
          <w:rFonts w:ascii="Times New Roman" w:eastAsia="Times New Roman" w:hAnsi="Times New Roman" w:cs="Times New Roman"/>
          <w:sz w:val="24"/>
          <w:szCs w:val="24"/>
        </w:rPr>
        <w:t xml:space="preserve">endlessly </w:t>
      </w:r>
      <w:r w:rsidR="00400266">
        <w:rPr>
          <w:rFonts w:ascii="Times New Roman" w:eastAsia="Times New Roman" w:hAnsi="Times New Roman" w:cs="Times New Roman"/>
          <w:sz w:val="24"/>
          <w:szCs w:val="24"/>
        </w:rPr>
        <w:t>listening to me talk about my projects, they have</w:t>
      </w:r>
      <w:r w:rsidR="00C70987">
        <w:rPr>
          <w:rFonts w:ascii="Times New Roman" w:eastAsia="Times New Roman" w:hAnsi="Times New Roman" w:cs="Times New Roman"/>
          <w:sz w:val="24"/>
          <w:szCs w:val="24"/>
        </w:rPr>
        <w:t xml:space="preserve"> </w:t>
      </w:r>
      <w:r w:rsidR="005C081E">
        <w:rPr>
          <w:rFonts w:ascii="Times New Roman" w:eastAsia="Times New Roman" w:hAnsi="Times New Roman" w:cs="Times New Roman"/>
          <w:sz w:val="24"/>
          <w:szCs w:val="24"/>
        </w:rPr>
        <w:t xml:space="preserve">been </w:t>
      </w:r>
      <w:r w:rsidR="00C70987">
        <w:rPr>
          <w:rFonts w:ascii="Times New Roman" w:eastAsia="Times New Roman" w:hAnsi="Times New Roman" w:cs="Times New Roman"/>
          <w:sz w:val="24"/>
          <w:szCs w:val="24"/>
        </w:rPr>
        <w:t xml:space="preserve">supportive through </w:t>
      </w:r>
      <w:r w:rsidR="005C081E">
        <w:rPr>
          <w:rFonts w:ascii="Times New Roman" w:eastAsia="Times New Roman" w:hAnsi="Times New Roman" w:cs="Times New Roman"/>
          <w:sz w:val="24"/>
          <w:szCs w:val="24"/>
        </w:rPr>
        <w:t xml:space="preserve">it all. </w:t>
      </w:r>
      <w:r w:rsidR="00400266">
        <w:rPr>
          <w:rFonts w:ascii="Times New Roman" w:eastAsia="Times New Roman" w:hAnsi="Times New Roman" w:cs="Times New Roman"/>
          <w:sz w:val="24"/>
          <w:szCs w:val="24"/>
        </w:rPr>
        <w:t xml:space="preserve">I </w:t>
      </w:r>
      <w:r w:rsidR="006C7D84">
        <w:rPr>
          <w:rFonts w:ascii="Times New Roman" w:eastAsia="Times New Roman" w:hAnsi="Times New Roman" w:cs="Times New Roman"/>
          <w:sz w:val="24"/>
          <w:szCs w:val="24"/>
        </w:rPr>
        <w:t xml:space="preserve">absolutely </w:t>
      </w:r>
      <w:r w:rsidR="00400266">
        <w:rPr>
          <w:rFonts w:ascii="Times New Roman" w:eastAsia="Times New Roman" w:hAnsi="Times New Roman" w:cs="Times New Roman"/>
          <w:sz w:val="24"/>
          <w:szCs w:val="24"/>
        </w:rPr>
        <w:t xml:space="preserve">could not have completed my time in undergraduate without the </w:t>
      </w:r>
      <w:r>
        <w:rPr>
          <w:rFonts w:ascii="Times New Roman" w:eastAsia="Times New Roman" w:hAnsi="Times New Roman" w:cs="Times New Roman"/>
          <w:sz w:val="24"/>
          <w:szCs w:val="24"/>
        </w:rPr>
        <w:t>encouragement</w:t>
      </w:r>
      <w:r w:rsidR="00400266">
        <w:rPr>
          <w:rFonts w:ascii="Times New Roman" w:eastAsia="Times New Roman" w:hAnsi="Times New Roman" w:cs="Times New Roman"/>
          <w:sz w:val="24"/>
          <w:szCs w:val="24"/>
        </w:rPr>
        <w:t xml:space="preserve"> and love from</w:t>
      </w:r>
      <w:r w:rsidR="0095253C">
        <w:rPr>
          <w:rFonts w:ascii="Times New Roman" w:eastAsia="Times New Roman" w:hAnsi="Times New Roman" w:cs="Times New Roman"/>
          <w:sz w:val="24"/>
          <w:szCs w:val="24"/>
        </w:rPr>
        <w:t xml:space="preserve"> others</w:t>
      </w:r>
      <w:r w:rsidR="00400266">
        <w:rPr>
          <w:rFonts w:ascii="Times New Roman" w:eastAsia="Times New Roman" w:hAnsi="Times New Roman" w:cs="Times New Roman"/>
          <w:sz w:val="24"/>
          <w:szCs w:val="24"/>
        </w:rPr>
        <w:t>.</w:t>
      </w:r>
    </w:p>
    <w:p w14:paraId="761FAB32" w14:textId="77777777" w:rsidR="00F84C99" w:rsidRDefault="00F84C99" w:rsidP="00DA2719">
      <w:pPr>
        <w:spacing w:line="480" w:lineRule="auto"/>
        <w:rPr>
          <w:rFonts w:ascii="Times New Roman" w:eastAsia="Times New Roman" w:hAnsi="Times New Roman" w:cs="Times New Roman"/>
          <w:sz w:val="28"/>
          <w:szCs w:val="28"/>
        </w:rPr>
      </w:pPr>
    </w:p>
    <w:p w14:paraId="2E6EB2BA" w14:textId="77777777" w:rsidR="00F84C99" w:rsidRDefault="00F84C99" w:rsidP="00DA2719">
      <w:pPr>
        <w:spacing w:line="480" w:lineRule="auto"/>
        <w:rPr>
          <w:rFonts w:ascii="Times New Roman" w:eastAsia="Times New Roman" w:hAnsi="Times New Roman" w:cs="Times New Roman"/>
          <w:sz w:val="28"/>
          <w:szCs w:val="28"/>
        </w:rPr>
      </w:pPr>
    </w:p>
    <w:p w14:paraId="5DC7CD41" w14:textId="77777777" w:rsidR="00F84C99" w:rsidRDefault="00F84C99" w:rsidP="00DA2719">
      <w:pPr>
        <w:spacing w:line="480" w:lineRule="auto"/>
        <w:rPr>
          <w:rFonts w:ascii="Times New Roman" w:eastAsia="Times New Roman" w:hAnsi="Times New Roman" w:cs="Times New Roman"/>
          <w:sz w:val="28"/>
          <w:szCs w:val="28"/>
        </w:rPr>
      </w:pPr>
    </w:p>
    <w:p w14:paraId="43C1039B" w14:textId="77777777" w:rsidR="00B24B3B" w:rsidRDefault="00B24B3B" w:rsidP="00DA2719">
      <w:pPr>
        <w:spacing w:line="480" w:lineRule="auto"/>
        <w:rPr>
          <w:rFonts w:ascii="Times New Roman" w:eastAsia="Times New Roman" w:hAnsi="Times New Roman" w:cs="Times New Roman"/>
          <w:sz w:val="28"/>
          <w:szCs w:val="28"/>
        </w:rPr>
      </w:pPr>
    </w:p>
    <w:p w14:paraId="7EDA76D9" w14:textId="77777777" w:rsidR="004F01CB" w:rsidRDefault="004F01CB" w:rsidP="00DA2719">
      <w:pPr>
        <w:spacing w:line="480" w:lineRule="auto"/>
        <w:rPr>
          <w:rFonts w:ascii="Times New Roman" w:eastAsia="Times New Roman" w:hAnsi="Times New Roman" w:cs="Times New Roman"/>
          <w:sz w:val="28"/>
          <w:szCs w:val="28"/>
        </w:rPr>
      </w:pPr>
    </w:p>
    <w:sdt>
      <w:sdtPr>
        <w:rPr>
          <w:rFonts w:ascii="Arial" w:eastAsia="Arial" w:hAnsi="Arial" w:cs="Arial"/>
          <w:sz w:val="22"/>
          <w:szCs w:val="22"/>
          <w:lang w:val="en"/>
        </w:rPr>
        <w:id w:val="-19625636"/>
        <w:docPartObj>
          <w:docPartGallery w:val="Table of Contents"/>
          <w:docPartUnique/>
        </w:docPartObj>
      </w:sdtPr>
      <w:sdtEndPr>
        <w:rPr>
          <w:b/>
          <w:bCs/>
          <w:noProof/>
        </w:rPr>
      </w:sdtEndPr>
      <w:sdtContent>
        <w:p w14:paraId="6AE8DF4D" w14:textId="4411F182" w:rsidR="00BE70B2" w:rsidRPr="000E22C5" w:rsidRDefault="00BE70B2">
          <w:pPr>
            <w:pStyle w:val="TOCHeading"/>
            <w:rPr>
              <w:rFonts w:ascii="Times New Roman" w:hAnsi="Times New Roman" w:cs="Times New Roman"/>
            </w:rPr>
          </w:pPr>
          <w:r w:rsidRPr="000E22C5">
            <w:rPr>
              <w:rFonts w:ascii="Times New Roman" w:hAnsi="Times New Roman" w:cs="Times New Roman"/>
            </w:rPr>
            <w:t>Contents</w:t>
          </w:r>
        </w:p>
        <w:p w14:paraId="5828DE0A" w14:textId="275D039B" w:rsidR="00626DA1" w:rsidRPr="00626DA1" w:rsidRDefault="00BE70B2">
          <w:pPr>
            <w:pStyle w:val="TOC1"/>
            <w:tabs>
              <w:tab w:val="right" w:leader="dot" w:pos="9350"/>
            </w:tabs>
            <w:rPr>
              <w:rFonts w:ascii="Times New Roman" w:hAnsi="Times New Roman"/>
              <w:noProof/>
            </w:rPr>
          </w:pPr>
          <w:r w:rsidRPr="00626DA1">
            <w:rPr>
              <w:rFonts w:ascii="Times New Roman" w:hAnsi="Times New Roman"/>
            </w:rPr>
            <w:fldChar w:fldCharType="begin"/>
          </w:r>
          <w:r w:rsidRPr="00626DA1">
            <w:rPr>
              <w:rFonts w:ascii="Times New Roman" w:hAnsi="Times New Roman"/>
            </w:rPr>
            <w:instrText xml:space="preserve"> TOC \o "1-3" \h \z \u </w:instrText>
          </w:r>
          <w:r w:rsidRPr="00626DA1">
            <w:rPr>
              <w:rFonts w:ascii="Times New Roman" w:hAnsi="Times New Roman"/>
            </w:rPr>
            <w:fldChar w:fldCharType="separate"/>
          </w:r>
          <w:hyperlink w:anchor="_Toc119581087" w:history="1">
            <w:r w:rsidR="00626DA1" w:rsidRPr="00626DA1">
              <w:rPr>
                <w:rStyle w:val="Hyperlink"/>
                <w:rFonts w:ascii="Times New Roman" w:eastAsia="Times New Roman" w:hAnsi="Times New Roman"/>
                <w:noProof/>
              </w:rPr>
              <w:t>Abstract</w:t>
            </w:r>
            <w:r w:rsidR="00626DA1" w:rsidRPr="00626DA1">
              <w:rPr>
                <w:rFonts w:ascii="Times New Roman" w:hAnsi="Times New Roman"/>
                <w:noProof/>
                <w:webHidden/>
              </w:rPr>
              <w:tab/>
            </w:r>
            <w:r w:rsidR="00626DA1" w:rsidRPr="00626DA1">
              <w:rPr>
                <w:rFonts w:ascii="Times New Roman" w:hAnsi="Times New Roman"/>
                <w:noProof/>
                <w:webHidden/>
              </w:rPr>
              <w:fldChar w:fldCharType="begin"/>
            </w:r>
            <w:r w:rsidR="00626DA1" w:rsidRPr="00626DA1">
              <w:rPr>
                <w:rFonts w:ascii="Times New Roman" w:hAnsi="Times New Roman"/>
                <w:noProof/>
                <w:webHidden/>
              </w:rPr>
              <w:instrText xml:space="preserve"> PAGEREF _Toc119581087 \h </w:instrText>
            </w:r>
            <w:r w:rsidR="00626DA1" w:rsidRPr="00626DA1">
              <w:rPr>
                <w:rFonts w:ascii="Times New Roman" w:hAnsi="Times New Roman"/>
                <w:noProof/>
                <w:webHidden/>
              </w:rPr>
            </w:r>
            <w:r w:rsidR="00626DA1" w:rsidRPr="00626DA1">
              <w:rPr>
                <w:rFonts w:ascii="Times New Roman" w:hAnsi="Times New Roman"/>
                <w:noProof/>
                <w:webHidden/>
              </w:rPr>
              <w:fldChar w:fldCharType="separate"/>
            </w:r>
            <w:r w:rsidR="00626DA1" w:rsidRPr="00626DA1">
              <w:rPr>
                <w:rFonts w:ascii="Times New Roman" w:hAnsi="Times New Roman"/>
                <w:noProof/>
                <w:webHidden/>
              </w:rPr>
              <w:t>5</w:t>
            </w:r>
            <w:r w:rsidR="00626DA1" w:rsidRPr="00626DA1">
              <w:rPr>
                <w:rFonts w:ascii="Times New Roman" w:hAnsi="Times New Roman"/>
                <w:noProof/>
                <w:webHidden/>
              </w:rPr>
              <w:fldChar w:fldCharType="end"/>
            </w:r>
          </w:hyperlink>
        </w:p>
        <w:p w14:paraId="32DB13DA" w14:textId="5AD40A91" w:rsidR="00626DA1" w:rsidRPr="00626DA1" w:rsidRDefault="00183F96">
          <w:pPr>
            <w:pStyle w:val="TOC2"/>
            <w:tabs>
              <w:tab w:val="right" w:leader="dot" w:pos="9350"/>
            </w:tabs>
            <w:rPr>
              <w:rFonts w:ascii="Times New Roman" w:hAnsi="Times New Roman"/>
              <w:noProof/>
            </w:rPr>
          </w:pPr>
          <w:hyperlink w:anchor="_Toc119581088" w:history="1">
            <w:r w:rsidR="00626DA1" w:rsidRPr="00626DA1">
              <w:rPr>
                <w:rStyle w:val="Hyperlink"/>
                <w:rFonts w:ascii="Times New Roman" w:hAnsi="Times New Roman"/>
                <w:noProof/>
              </w:rPr>
              <w:t>Background:</w:t>
            </w:r>
            <w:r w:rsidR="00626DA1" w:rsidRPr="00626DA1">
              <w:rPr>
                <w:rFonts w:ascii="Times New Roman" w:hAnsi="Times New Roman"/>
                <w:noProof/>
                <w:webHidden/>
              </w:rPr>
              <w:tab/>
            </w:r>
            <w:r w:rsidR="00626DA1" w:rsidRPr="00626DA1">
              <w:rPr>
                <w:rFonts w:ascii="Times New Roman" w:hAnsi="Times New Roman"/>
                <w:noProof/>
                <w:webHidden/>
              </w:rPr>
              <w:fldChar w:fldCharType="begin"/>
            </w:r>
            <w:r w:rsidR="00626DA1" w:rsidRPr="00626DA1">
              <w:rPr>
                <w:rFonts w:ascii="Times New Roman" w:hAnsi="Times New Roman"/>
                <w:noProof/>
                <w:webHidden/>
              </w:rPr>
              <w:instrText xml:space="preserve"> PAGEREF _Toc119581088 \h </w:instrText>
            </w:r>
            <w:r w:rsidR="00626DA1" w:rsidRPr="00626DA1">
              <w:rPr>
                <w:rFonts w:ascii="Times New Roman" w:hAnsi="Times New Roman"/>
                <w:noProof/>
                <w:webHidden/>
              </w:rPr>
            </w:r>
            <w:r w:rsidR="00626DA1" w:rsidRPr="00626DA1">
              <w:rPr>
                <w:rFonts w:ascii="Times New Roman" w:hAnsi="Times New Roman"/>
                <w:noProof/>
                <w:webHidden/>
              </w:rPr>
              <w:fldChar w:fldCharType="separate"/>
            </w:r>
            <w:r w:rsidR="00626DA1" w:rsidRPr="00626DA1">
              <w:rPr>
                <w:rFonts w:ascii="Times New Roman" w:hAnsi="Times New Roman"/>
                <w:noProof/>
                <w:webHidden/>
              </w:rPr>
              <w:t>5</w:t>
            </w:r>
            <w:r w:rsidR="00626DA1" w:rsidRPr="00626DA1">
              <w:rPr>
                <w:rFonts w:ascii="Times New Roman" w:hAnsi="Times New Roman"/>
                <w:noProof/>
                <w:webHidden/>
              </w:rPr>
              <w:fldChar w:fldCharType="end"/>
            </w:r>
          </w:hyperlink>
        </w:p>
        <w:p w14:paraId="19957374" w14:textId="46153703" w:rsidR="00626DA1" w:rsidRPr="00626DA1" w:rsidRDefault="00183F96">
          <w:pPr>
            <w:pStyle w:val="TOC2"/>
            <w:tabs>
              <w:tab w:val="right" w:leader="dot" w:pos="9350"/>
            </w:tabs>
            <w:rPr>
              <w:rFonts w:ascii="Times New Roman" w:hAnsi="Times New Roman"/>
              <w:noProof/>
            </w:rPr>
          </w:pPr>
          <w:hyperlink w:anchor="_Toc119581089" w:history="1">
            <w:r w:rsidR="00626DA1" w:rsidRPr="00626DA1">
              <w:rPr>
                <w:rStyle w:val="Hyperlink"/>
                <w:rFonts w:ascii="Times New Roman" w:hAnsi="Times New Roman"/>
                <w:noProof/>
              </w:rPr>
              <w:t>Methods</w:t>
            </w:r>
            <w:r w:rsidR="00626DA1" w:rsidRPr="00626DA1">
              <w:rPr>
                <w:rFonts w:ascii="Times New Roman" w:hAnsi="Times New Roman"/>
                <w:noProof/>
                <w:webHidden/>
              </w:rPr>
              <w:tab/>
            </w:r>
            <w:r w:rsidR="00626DA1" w:rsidRPr="00626DA1">
              <w:rPr>
                <w:rFonts w:ascii="Times New Roman" w:hAnsi="Times New Roman"/>
                <w:noProof/>
                <w:webHidden/>
              </w:rPr>
              <w:fldChar w:fldCharType="begin"/>
            </w:r>
            <w:r w:rsidR="00626DA1" w:rsidRPr="00626DA1">
              <w:rPr>
                <w:rFonts w:ascii="Times New Roman" w:hAnsi="Times New Roman"/>
                <w:noProof/>
                <w:webHidden/>
              </w:rPr>
              <w:instrText xml:space="preserve"> PAGEREF _Toc119581089 \h </w:instrText>
            </w:r>
            <w:r w:rsidR="00626DA1" w:rsidRPr="00626DA1">
              <w:rPr>
                <w:rFonts w:ascii="Times New Roman" w:hAnsi="Times New Roman"/>
                <w:noProof/>
                <w:webHidden/>
              </w:rPr>
            </w:r>
            <w:r w:rsidR="00626DA1" w:rsidRPr="00626DA1">
              <w:rPr>
                <w:rFonts w:ascii="Times New Roman" w:hAnsi="Times New Roman"/>
                <w:noProof/>
                <w:webHidden/>
              </w:rPr>
              <w:fldChar w:fldCharType="separate"/>
            </w:r>
            <w:r w:rsidR="00626DA1" w:rsidRPr="00626DA1">
              <w:rPr>
                <w:rFonts w:ascii="Times New Roman" w:hAnsi="Times New Roman"/>
                <w:noProof/>
                <w:webHidden/>
              </w:rPr>
              <w:t>5</w:t>
            </w:r>
            <w:r w:rsidR="00626DA1" w:rsidRPr="00626DA1">
              <w:rPr>
                <w:rFonts w:ascii="Times New Roman" w:hAnsi="Times New Roman"/>
                <w:noProof/>
                <w:webHidden/>
              </w:rPr>
              <w:fldChar w:fldCharType="end"/>
            </w:r>
          </w:hyperlink>
        </w:p>
        <w:p w14:paraId="157AFA24" w14:textId="435957D8" w:rsidR="00626DA1" w:rsidRPr="00626DA1" w:rsidRDefault="00183F96">
          <w:pPr>
            <w:pStyle w:val="TOC2"/>
            <w:tabs>
              <w:tab w:val="right" w:leader="dot" w:pos="9350"/>
            </w:tabs>
            <w:rPr>
              <w:rFonts w:ascii="Times New Roman" w:hAnsi="Times New Roman"/>
              <w:noProof/>
            </w:rPr>
          </w:pPr>
          <w:hyperlink w:anchor="_Toc119581090" w:history="1">
            <w:r w:rsidR="00626DA1" w:rsidRPr="00626DA1">
              <w:rPr>
                <w:rStyle w:val="Hyperlink"/>
                <w:rFonts w:ascii="Times New Roman" w:hAnsi="Times New Roman"/>
                <w:noProof/>
              </w:rPr>
              <w:t>Results</w:t>
            </w:r>
            <w:r w:rsidR="00626DA1" w:rsidRPr="00626DA1">
              <w:rPr>
                <w:rFonts w:ascii="Times New Roman" w:hAnsi="Times New Roman"/>
                <w:noProof/>
                <w:webHidden/>
              </w:rPr>
              <w:tab/>
            </w:r>
            <w:r w:rsidR="00626DA1" w:rsidRPr="00626DA1">
              <w:rPr>
                <w:rFonts w:ascii="Times New Roman" w:hAnsi="Times New Roman"/>
                <w:noProof/>
                <w:webHidden/>
              </w:rPr>
              <w:fldChar w:fldCharType="begin"/>
            </w:r>
            <w:r w:rsidR="00626DA1" w:rsidRPr="00626DA1">
              <w:rPr>
                <w:rFonts w:ascii="Times New Roman" w:hAnsi="Times New Roman"/>
                <w:noProof/>
                <w:webHidden/>
              </w:rPr>
              <w:instrText xml:space="preserve"> PAGEREF _Toc119581090 \h </w:instrText>
            </w:r>
            <w:r w:rsidR="00626DA1" w:rsidRPr="00626DA1">
              <w:rPr>
                <w:rFonts w:ascii="Times New Roman" w:hAnsi="Times New Roman"/>
                <w:noProof/>
                <w:webHidden/>
              </w:rPr>
            </w:r>
            <w:r w:rsidR="00626DA1" w:rsidRPr="00626DA1">
              <w:rPr>
                <w:rFonts w:ascii="Times New Roman" w:hAnsi="Times New Roman"/>
                <w:noProof/>
                <w:webHidden/>
              </w:rPr>
              <w:fldChar w:fldCharType="separate"/>
            </w:r>
            <w:r w:rsidR="00626DA1" w:rsidRPr="00626DA1">
              <w:rPr>
                <w:rFonts w:ascii="Times New Roman" w:hAnsi="Times New Roman"/>
                <w:noProof/>
                <w:webHidden/>
              </w:rPr>
              <w:t>5</w:t>
            </w:r>
            <w:r w:rsidR="00626DA1" w:rsidRPr="00626DA1">
              <w:rPr>
                <w:rFonts w:ascii="Times New Roman" w:hAnsi="Times New Roman"/>
                <w:noProof/>
                <w:webHidden/>
              </w:rPr>
              <w:fldChar w:fldCharType="end"/>
            </w:r>
          </w:hyperlink>
        </w:p>
        <w:p w14:paraId="29DAF81E" w14:textId="4E219A74" w:rsidR="00626DA1" w:rsidRPr="00626DA1" w:rsidRDefault="00183F96">
          <w:pPr>
            <w:pStyle w:val="TOC2"/>
            <w:tabs>
              <w:tab w:val="right" w:leader="dot" w:pos="9350"/>
            </w:tabs>
            <w:rPr>
              <w:rFonts w:ascii="Times New Roman" w:hAnsi="Times New Roman"/>
              <w:noProof/>
            </w:rPr>
          </w:pPr>
          <w:hyperlink w:anchor="_Toc119581091" w:history="1">
            <w:r w:rsidR="00626DA1" w:rsidRPr="00626DA1">
              <w:rPr>
                <w:rStyle w:val="Hyperlink"/>
                <w:rFonts w:ascii="Times New Roman" w:hAnsi="Times New Roman"/>
                <w:noProof/>
              </w:rPr>
              <w:t>Conclusion:</w:t>
            </w:r>
            <w:r w:rsidR="00626DA1" w:rsidRPr="00626DA1">
              <w:rPr>
                <w:rFonts w:ascii="Times New Roman" w:hAnsi="Times New Roman"/>
                <w:noProof/>
                <w:webHidden/>
              </w:rPr>
              <w:tab/>
            </w:r>
            <w:r w:rsidR="00626DA1" w:rsidRPr="00626DA1">
              <w:rPr>
                <w:rFonts w:ascii="Times New Roman" w:hAnsi="Times New Roman"/>
                <w:noProof/>
                <w:webHidden/>
              </w:rPr>
              <w:fldChar w:fldCharType="begin"/>
            </w:r>
            <w:r w:rsidR="00626DA1" w:rsidRPr="00626DA1">
              <w:rPr>
                <w:rFonts w:ascii="Times New Roman" w:hAnsi="Times New Roman"/>
                <w:noProof/>
                <w:webHidden/>
              </w:rPr>
              <w:instrText xml:space="preserve"> PAGEREF _Toc119581091 \h </w:instrText>
            </w:r>
            <w:r w:rsidR="00626DA1" w:rsidRPr="00626DA1">
              <w:rPr>
                <w:rFonts w:ascii="Times New Roman" w:hAnsi="Times New Roman"/>
                <w:noProof/>
                <w:webHidden/>
              </w:rPr>
            </w:r>
            <w:r w:rsidR="00626DA1" w:rsidRPr="00626DA1">
              <w:rPr>
                <w:rFonts w:ascii="Times New Roman" w:hAnsi="Times New Roman"/>
                <w:noProof/>
                <w:webHidden/>
              </w:rPr>
              <w:fldChar w:fldCharType="separate"/>
            </w:r>
            <w:r w:rsidR="00626DA1" w:rsidRPr="00626DA1">
              <w:rPr>
                <w:rFonts w:ascii="Times New Roman" w:hAnsi="Times New Roman"/>
                <w:noProof/>
                <w:webHidden/>
              </w:rPr>
              <w:t>6</w:t>
            </w:r>
            <w:r w:rsidR="00626DA1" w:rsidRPr="00626DA1">
              <w:rPr>
                <w:rFonts w:ascii="Times New Roman" w:hAnsi="Times New Roman"/>
                <w:noProof/>
                <w:webHidden/>
              </w:rPr>
              <w:fldChar w:fldCharType="end"/>
            </w:r>
          </w:hyperlink>
        </w:p>
        <w:p w14:paraId="506D63D9" w14:textId="263D5445" w:rsidR="00626DA1" w:rsidRPr="00626DA1" w:rsidRDefault="00183F96">
          <w:pPr>
            <w:pStyle w:val="TOC1"/>
            <w:tabs>
              <w:tab w:val="right" w:leader="dot" w:pos="9350"/>
            </w:tabs>
            <w:rPr>
              <w:rFonts w:ascii="Times New Roman" w:hAnsi="Times New Roman"/>
              <w:noProof/>
            </w:rPr>
          </w:pPr>
          <w:hyperlink w:anchor="_Toc119581092" w:history="1">
            <w:r w:rsidR="00626DA1" w:rsidRPr="00626DA1">
              <w:rPr>
                <w:rStyle w:val="Hyperlink"/>
                <w:rFonts w:ascii="Times New Roman" w:hAnsi="Times New Roman"/>
                <w:noProof/>
              </w:rPr>
              <w:t>Background:</w:t>
            </w:r>
            <w:r w:rsidR="00626DA1" w:rsidRPr="00626DA1">
              <w:rPr>
                <w:rFonts w:ascii="Times New Roman" w:hAnsi="Times New Roman"/>
                <w:noProof/>
                <w:webHidden/>
              </w:rPr>
              <w:tab/>
            </w:r>
            <w:r w:rsidR="00626DA1" w:rsidRPr="00626DA1">
              <w:rPr>
                <w:rFonts w:ascii="Times New Roman" w:hAnsi="Times New Roman"/>
                <w:noProof/>
                <w:webHidden/>
              </w:rPr>
              <w:fldChar w:fldCharType="begin"/>
            </w:r>
            <w:r w:rsidR="00626DA1" w:rsidRPr="00626DA1">
              <w:rPr>
                <w:rFonts w:ascii="Times New Roman" w:hAnsi="Times New Roman"/>
                <w:noProof/>
                <w:webHidden/>
              </w:rPr>
              <w:instrText xml:space="preserve"> PAGEREF _Toc119581092 \h </w:instrText>
            </w:r>
            <w:r w:rsidR="00626DA1" w:rsidRPr="00626DA1">
              <w:rPr>
                <w:rFonts w:ascii="Times New Roman" w:hAnsi="Times New Roman"/>
                <w:noProof/>
                <w:webHidden/>
              </w:rPr>
            </w:r>
            <w:r w:rsidR="00626DA1" w:rsidRPr="00626DA1">
              <w:rPr>
                <w:rFonts w:ascii="Times New Roman" w:hAnsi="Times New Roman"/>
                <w:noProof/>
                <w:webHidden/>
              </w:rPr>
              <w:fldChar w:fldCharType="separate"/>
            </w:r>
            <w:r w:rsidR="00626DA1" w:rsidRPr="00626DA1">
              <w:rPr>
                <w:rFonts w:ascii="Times New Roman" w:hAnsi="Times New Roman"/>
                <w:noProof/>
                <w:webHidden/>
              </w:rPr>
              <w:t>7</w:t>
            </w:r>
            <w:r w:rsidR="00626DA1" w:rsidRPr="00626DA1">
              <w:rPr>
                <w:rFonts w:ascii="Times New Roman" w:hAnsi="Times New Roman"/>
                <w:noProof/>
                <w:webHidden/>
              </w:rPr>
              <w:fldChar w:fldCharType="end"/>
            </w:r>
          </w:hyperlink>
        </w:p>
        <w:p w14:paraId="0F9C6A94" w14:textId="1B8ADD79" w:rsidR="00626DA1" w:rsidRPr="00626DA1" w:rsidRDefault="00183F96">
          <w:pPr>
            <w:pStyle w:val="TOC2"/>
            <w:tabs>
              <w:tab w:val="right" w:leader="dot" w:pos="9350"/>
            </w:tabs>
            <w:rPr>
              <w:rFonts w:ascii="Times New Roman" w:hAnsi="Times New Roman"/>
              <w:noProof/>
            </w:rPr>
          </w:pPr>
          <w:hyperlink w:anchor="_Toc119581093" w:history="1">
            <w:r w:rsidR="00626DA1" w:rsidRPr="00626DA1">
              <w:rPr>
                <w:rStyle w:val="Hyperlink"/>
                <w:rFonts w:ascii="Times New Roman" w:hAnsi="Times New Roman"/>
                <w:noProof/>
              </w:rPr>
              <w:t>Purpose Statement:</w:t>
            </w:r>
            <w:r w:rsidR="00626DA1" w:rsidRPr="00626DA1">
              <w:rPr>
                <w:rFonts w:ascii="Times New Roman" w:hAnsi="Times New Roman"/>
                <w:noProof/>
                <w:webHidden/>
              </w:rPr>
              <w:tab/>
            </w:r>
            <w:r w:rsidR="00626DA1" w:rsidRPr="00626DA1">
              <w:rPr>
                <w:rFonts w:ascii="Times New Roman" w:hAnsi="Times New Roman"/>
                <w:noProof/>
                <w:webHidden/>
              </w:rPr>
              <w:fldChar w:fldCharType="begin"/>
            </w:r>
            <w:r w:rsidR="00626DA1" w:rsidRPr="00626DA1">
              <w:rPr>
                <w:rFonts w:ascii="Times New Roman" w:hAnsi="Times New Roman"/>
                <w:noProof/>
                <w:webHidden/>
              </w:rPr>
              <w:instrText xml:space="preserve"> PAGEREF _Toc119581093 \h </w:instrText>
            </w:r>
            <w:r w:rsidR="00626DA1" w:rsidRPr="00626DA1">
              <w:rPr>
                <w:rFonts w:ascii="Times New Roman" w:hAnsi="Times New Roman"/>
                <w:noProof/>
                <w:webHidden/>
              </w:rPr>
            </w:r>
            <w:r w:rsidR="00626DA1" w:rsidRPr="00626DA1">
              <w:rPr>
                <w:rFonts w:ascii="Times New Roman" w:hAnsi="Times New Roman"/>
                <w:noProof/>
                <w:webHidden/>
              </w:rPr>
              <w:fldChar w:fldCharType="separate"/>
            </w:r>
            <w:r w:rsidR="00626DA1" w:rsidRPr="00626DA1">
              <w:rPr>
                <w:rFonts w:ascii="Times New Roman" w:hAnsi="Times New Roman"/>
                <w:noProof/>
                <w:webHidden/>
              </w:rPr>
              <w:t>12</w:t>
            </w:r>
            <w:r w:rsidR="00626DA1" w:rsidRPr="00626DA1">
              <w:rPr>
                <w:rFonts w:ascii="Times New Roman" w:hAnsi="Times New Roman"/>
                <w:noProof/>
                <w:webHidden/>
              </w:rPr>
              <w:fldChar w:fldCharType="end"/>
            </w:r>
          </w:hyperlink>
        </w:p>
        <w:p w14:paraId="7EB17512" w14:textId="55A3D988" w:rsidR="00626DA1" w:rsidRPr="00626DA1" w:rsidRDefault="00183F96">
          <w:pPr>
            <w:pStyle w:val="TOC1"/>
            <w:tabs>
              <w:tab w:val="right" w:leader="dot" w:pos="9350"/>
            </w:tabs>
            <w:rPr>
              <w:rFonts w:ascii="Times New Roman" w:hAnsi="Times New Roman"/>
              <w:noProof/>
            </w:rPr>
          </w:pPr>
          <w:hyperlink w:anchor="_Toc119581094" w:history="1">
            <w:r w:rsidR="00626DA1" w:rsidRPr="00626DA1">
              <w:rPr>
                <w:rStyle w:val="Hyperlink"/>
                <w:rFonts w:ascii="Times New Roman" w:hAnsi="Times New Roman"/>
                <w:noProof/>
              </w:rPr>
              <w:t>Methods:</w:t>
            </w:r>
            <w:r w:rsidR="00626DA1" w:rsidRPr="00626DA1">
              <w:rPr>
                <w:rFonts w:ascii="Times New Roman" w:hAnsi="Times New Roman"/>
                <w:noProof/>
                <w:webHidden/>
              </w:rPr>
              <w:tab/>
            </w:r>
            <w:r w:rsidR="00626DA1" w:rsidRPr="00626DA1">
              <w:rPr>
                <w:rFonts w:ascii="Times New Roman" w:hAnsi="Times New Roman"/>
                <w:noProof/>
                <w:webHidden/>
              </w:rPr>
              <w:fldChar w:fldCharType="begin"/>
            </w:r>
            <w:r w:rsidR="00626DA1" w:rsidRPr="00626DA1">
              <w:rPr>
                <w:rFonts w:ascii="Times New Roman" w:hAnsi="Times New Roman"/>
                <w:noProof/>
                <w:webHidden/>
              </w:rPr>
              <w:instrText xml:space="preserve"> PAGEREF _Toc119581094 \h </w:instrText>
            </w:r>
            <w:r w:rsidR="00626DA1" w:rsidRPr="00626DA1">
              <w:rPr>
                <w:rFonts w:ascii="Times New Roman" w:hAnsi="Times New Roman"/>
                <w:noProof/>
                <w:webHidden/>
              </w:rPr>
            </w:r>
            <w:r w:rsidR="00626DA1" w:rsidRPr="00626DA1">
              <w:rPr>
                <w:rFonts w:ascii="Times New Roman" w:hAnsi="Times New Roman"/>
                <w:noProof/>
                <w:webHidden/>
              </w:rPr>
              <w:fldChar w:fldCharType="separate"/>
            </w:r>
            <w:r w:rsidR="00626DA1" w:rsidRPr="00626DA1">
              <w:rPr>
                <w:rFonts w:ascii="Times New Roman" w:hAnsi="Times New Roman"/>
                <w:noProof/>
                <w:webHidden/>
              </w:rPr>
              <w:t>13</w:t>
            </w:r>
            <w:r w:rsidR="00626DA1" w:rsidRPr="00626DA1">
              <w:rPr>
                <w:rFonts w:ascii="Times New Roman" w:hAnsi="Times New Roman"/>
                <w:noProof/>
                <w:webHidden/>
              </w:rPr>
              <w:fldChar w:fldCharType="end"/>
            </w:r>
          </w:hyperlink>
        </w:p>
        <w:p w14:paraId="78E5346A" w14:textId="517E386F" w:rsidR="00626DA1" w:rsidRPr="00626DA1" w:rsidRDefault="00183F96">
          <w:pPr>
            <w:pStyle w:val="TOC2"/>
            <w:tabs>
              <w:tab w:val="right" w:leader="dot" w:pos="9350"/>
            </w:tabs>
            <w:rPr>
              <w:rFonts w:ascii="Times New Roman" w:hAnsi="Times New Roman"/>
              <w:noProof/>
            </w:rPr>
          </w:pPr>
          <w:hyperlink w:anchor="_Toc119581095" w:history="1">
            <w:r w:rsidR="00626DA1" w:rsidRPr="00626DA1">
              <w:rPr>
                <w:rStyle w:val="Hyperlink"/>
                <w:rFonts w:ascii="Times New Roman" w:hAnsi="Times New Roman"/>
                <w:noProof/>
              </w:rPr>
              <w:t>Design</w:t>
            </w:r>
            <w:r w:rsidR="00626DA1" w:rsidRPr="00626DA1">
              <w:rPr>
                <w:rFonts w:ascii="Times New Roman" w:hAnsi="Times New Roman"/>
                <w:noProof/>
                <w:webHidden/>
              </w:rPr>
              <w:tab/>
            </w:r>
            <w:r w:rsidR="00626DA1" w:rsidRPr="00626DA1">
              <w:rPr>
                <w:rFonts w:ascii="Times New Roman" w:hAnsi="Times New Roman"/>
                <w:noProof/>
                <w:webHidden/>
              </w:rPr>
              <w:fldChar w:fldCharType="begin"/>
            </w:r>
            <w:r w:rsidR="00626DA1" w:rsidRPr="00626DA1">
              <w:rPr>
                <w:rFonts w:ascii="Times New Roman" w:hAnsi="Times New Roman"/>
                <w:noProof/>
                <w:webHidden/>
              </w:rPr>
              <w:instrText xml:space="preserve"> PAGEREF _Toc119581095 \h </w:instrText>
            </w:r>
            <w:r w:rsidR="00626DA1" w:rsidRPr="00626DA1">
              <w:rPr>
                <w:rFonts w:ascii="Times New Roman" w:hAnsi="Times New Roman"/>
                <w:noProof/>
                <w:webHidden/>
              </w:rPr>
            </w:r>
            <w:r w:rsidR="00626DA1" w:rsidRPr="00626DA1">
              <w:rPr>
                <w:rFonts w:ascii="Times New Roman" w:hAnsi="Times New Roman"/>
                <w:noProof/>
                <w:webHidden/>
              </w:rPr>
              <w:fldChar w:fldCharType="separate"/>
            </w:r>
            <w:r w:rsidR="00626DA1" w:rsidRPr="00626DA1">
              <w:rPr>
                <w:rFonts w:ascii="Times New Roman" w:hAnsi="Times New Roman"/>
                <w:noProof/>
                <w:webHidden/>
              </w:rPr>
              <w:t>13</w:t>
            </w:r>
            <w:r w:rsidR="00626DA1" w:rsidRPr="00626DA1">
              <w:rPr>
                <w:rFonts w:ascii="Times New Roman" w:hAnsi="Times New Roman"/>
                <w:noProof/>
                <w:webHidden/>
              </w:rPr>
              <w:fldChar w:fldCharType="end"/>
            </w:r>
          </w:hyperlink>
        </w:p>
        <w:p w14:paraId="0C18B089" w14:textId="6B79BD25" w:rsidR="00626DA1" w:rsidRPr="00626DA1" w:rsidRDefault="00183F96">
          <w:pPr>
            <w:pStyle w:val="TOC2"/>
            <w:tabs>
              <w:tab w:val="right" w:leader="dot" w:pos="9350"/>
            </w:tabs>
            <w:rPr>
              <w:rFonts w:ascii="Times New Roman" w:hAnsi="Times New Roman"/>
              <w:noProof/>
            </w:rPr>
          </w:pPr>
          <w:hyperlink w:anchor="_Toc119581096" w:history="1">
            <w:r w:rsidR="00626DA1" w:rsidRPr="00626DA1">
              <w:rPr>
                <w:rStyle w:val="Hyperlink"/>
                <w:rFonts w:ascii="Times New Roman" w:hAnsi="Times New Roman"/>
                <w:noProof/>
              </w:rPr>
              <w:t>Data Sources</w:t>
            </w:r>
            <w:r w:rsidR="00626DA1" w:rsidRPr="00626DA1">
              <w:rPr>
                <w:rFonts w:ascii="Times New Roman" w:hAnsi="Times New Roman"/>
                <w:noProof/>
                <w:webHidden/>
              </w:rPr>
              <w:tab/>
            </w:r>
            <w:r w:rsidR="00626DA1" w:rsidRPr="00626DA1">
              <w:rPr>
                <w:rFonts w:ascii="Times New Roman" w:hAnsi="Times New Roman"/>
                <w:noProof/>
                <w:webHidden/>
              </w:rPr>
              <w:fldChar w:fldCharType="begin"/>
            </w:r>
            <w:r w:rsidR="00626DA1" w:rsidRPr="00626DA1">
              <w:rPr>
                <w:rFonts w:ascii="Times New Roman" w:hAnsi="Times New Roman"/>
                <w:noProof/>
                <w:webHidden/>
              </w:rPr>
              <w:instrText xml:space="preserve"> PAGEREF _Toc119581096 \h </w:instrText>
            </w:r>
            <w:r w:rsidR="00626DA1" w:rsidRPr="00626DA1">
              <w:rPr>
                <w:rFonts w:ascii="Times New Roman" w:hAnsi="Times New Roman"/>
                <w:noProof/>
                <w:webHidden/>
              </w:rPr>
            </w:r>
            <w:r w:rsidR="00626DA1" w:rsidRPr="00626DA1">
              <w:rPr>
                <w:rFonts w:ascii="Times New Roman" w:hAnsi="Times New Roman"/>
                <w:noProof/>
                <w:webHidden/>
              </w:rPr>
              <w:fldChar w:fldCharType="separate"/>
            </w:r>
            <w:r w:rsidR="00626DA1" w:rsidRPr="00626DA1">
              <w:rPr>
                <w:rFonts w:ascii="Times New Roman" w:hAnsi="Times New Roman"/>
                <w:noProof/>
                <w:webHidden/>
              </w:rPr>
              <w:t>13</w:t>
            </w:r>
            <w:r w:rsidR="00626DA1" w:rsidRPr="00626DA1">
              <w:rPr>
                <w:rFonts w:ascii="Times New Roman" w:hAnsi="Times New Roman"/>
                <w:noProof/>
                <w:webHidden/>
              </w:rPr>
              <w:fldChar w:fldCharType="end"/>
            </w:r>
          </w:hyperlink>
        </w:p>
        <w:p w14:paraId="2A392C25" w14:textId="56169EB3" w:rsidR="00626DA1" w:rsidRPr="00626DA1" w:rsidRDefault="00183F96">
          <w:pPr>
            <w:pStyle w:val="TOC3"/>
            <w:tabs>
              <w:tab w:val="right" w:leader="dot" w:pos="9350"/>
            </w:tabs>
            <w:rPr>
              <w:rFonts w:ascii="Times New Roman" w:hAnsi="Times New Roman"/>
              <w:noProof/>
            </w:rPr>
          </w:pPr>
          <w:hyperlink w:anchor="_Toc119581097" w:history="1">
            <w:r w:rsidR="00626DA1" w:rsidRPr="00626DA1">
              <w:rPr>
                <w:rStyle w:val="Hyperlink"/>
                <w:rFonts w:ascii="Times New Roman" w:eastAsia="Times New Roman" w:hAnsi="Times New Roman"/>
                <w:noProof/>
              </w:rPr>
              <w:t>U.S. Census Bureau</w:t>
            </w:r>
            <w:r w:rsidR="00626DA1" w:rsidRPr="00626DA1">
              <w:rPr>
                <w:rFonts w:ascii="Times New Roman" w:hAnsi="Times New Roman"/>
                <w:noProof/>
                <w:webHidden/>
              </w:rPr>
              <w:tab/>
            </w:r>
            <w:r w:rsidR="00626DA1" w:rsidRPr="00626DA1">
              <w:rPr>
                <w:rFonts w:ascii="Times New Roman" w:hAnsi="Times New Roman"/>
                <w:noProof/>
                <w:webHidden/>
              </w:rPr>
              <w:fldChar w:fldCharType="begin"/>
            </w:r>
            <w:r w:rsidR="00626DA1" w:rsidRPr="00626DA1">
              <w:rPr>
                <w:rFonts w:ascii="Times New Roman" w:hAnsi="Times New Roman"/>
                <w:noProof/>
                <w:webHidden/>
              </w:rPr>
              <w:instrText xml:space="preserve"> PAGEREF _Toc119581097 \h </w:instrText>
            </w:r>
            <w:r w:rsidR="00626DA1" w:rsidRPr="00626DA1">
              <w:rPr>
                <w:rFonts w:ascii="Times New Roman" w:hAnsi="Times New Roman"/>
                <w:noProof/>
                <w:webHidden/>
              </w:rPr>
            </w:r>
            <w:r w:rsidR="00626DA1" w:rsidRPr="00626DA1">
              <w:rPr>
                <w:rFonts w:ascii="Times New Roman" w:hAnsi="Times New Roman"/>
                <w:noProof/>
                <w:webHidden/>
              </w:rPr>
              <w:fldChar w:fldCharType="separate"/>
            </w:r>
            <w:r w:rsidR="00626DA1" w:rsidRPr="00626DA1">
              <w:rPr>
                <w:rFonts w:ascii="Times New Roman" w:hAnsi="Times New Roman"/>
                <w:noProof/>
                <w:webHidden/>
              </w:rPr>
              <w:t>14</w:t>
            </w:r>
            <w:r w:rsidR="00626DA1" w:rsidRPr="00626DA1">
              <w:rPr>
                <w:rFonts w:ascii="Times New Roman" w:hAnsi="Times New Roman"/>
                <w:noProof/>
                <w:webHidden/>
              </w:rPr>
              <w:fldChar w:fldCharType="end"/>
            </w:r>
          </w:hyperlink>
        </w:p>
        <w:p w14:paraId="6E5F6001" w14:textId="2418F3C0" w:rsidR="00626DA1" w:rsidRPr="00626DA1" w:rsidRDefault="00183F96">
          <w:pPr>
            <w:pStyle w:val="TOC3"/>
            <w:tabs>
              <w:tab w:val="right" w:leader="dot" w:pos="9350"/>
            </w:tabs>
            <w:rPr>
              <w:rFonts w:ascii="Times New Roman" w:hAnsi="Times New Roman"/>
              <w:noProof/>
            </w:rPr>
          </w:pPr>
          <w:hyperlink w:anchor="_Toc119581098" w:history="1">
            <w:r w:rsidR="00626DA1" w:rsidRPr="00626DA1">
              <w:rPr>
                <w:rStyle w:val="Hyperlink"/>
                <w:rFonts w:ascii="Times New Roman" w:eastAsia="Times New Roman" w:hAnsi="Times New Roman"/>
                <w:noProof/>
              </w:rPr>
              <w:t>March of Dimes</w:t>
            </w:r>
            <w:r w:rsidR="00626DA1" w:rsidRPr="00626DA1">
              <w:rPr>
                <w:rFonts w:ascii="Times New Roman" w:hAnsi="Times New Roman"/>
                <w:noProof/>
                <w:webHidden/>
              </w:rPr>
              <w:tab/>
            </w:r>
            <w:r w:rsidR="00626DA1" w:rsidRPr="00626DA1">
              <w:rPr>
                <w:rFonts w:ascii="Times New Roman" w:hAnsi="Times New Roman"/>
                <w:noProof/>
                <w:webHidden/>
              </w:rPr>
              <w:fldChar w:fldCharType="begin"/>
            </w:r>
            <w:r w:rsidR="00626DA1" w:rsidRPr="00626DA1">
              <w:rPr>
                <w:rFonts w:ascii="Times New Roman" w:hAnsi="Times New Roman"/>
                <w:noProof/>
                <w:webHidden/>
              </w:rPr>
              <w:instrText xml:space="preserve"> PAGEREF _Toc119581098 \h </w:instrText>
            </w:r>
            <w:r w:rsidR="00626DA1" w:rsidRPr="00626DA1">
              <w:rPr>
                <w:rFonts w:ascii="Times New Roman" w:hAnsi="Times New Roman"/>
                <w:noProof/>
                <w:webHidden/>
              </w:rPr>
            </w:r>
            <w:r w:rsidR="00626DA1" w:rsidRPr="00626DA1">
              <w:rPr>
                <w:rFonts w:ascii="Times New Roman" w:hAnsi="Times New Roman"/>
                <w:noProof/>
                <w:webHidden/>
              </w:rPr>
              <w:fldChar w:fldCharType="separate"/>
            </w:r>
            <w:r w:rsidR="00626DA1" w:rsidRPr="00626DA1">
              <w:rPr>
                <w:rFonts w:ascii="Times New Roman" w:hAnsi="Times New Roman"/>
                <w:noProof/>
                <w:webHidden/>
              </w:rPr>
              <w:t>14</w:t>
            </w:r>
            <w:r w:rsidR="00626DA1" w:rsidRPr="00626DA1">
              <w:rPr>
                <w:rFonts w:ascii="Times New Roman" w:hAnsi="Times New Roman"/>
                <w:noProof/>
                <w:webHidden/>
              </w:rPr>
              <w:fldChar w:fldCharType="end"/>
            </w:r>
          </w:hyperlink>
        </w:p>
        <w:p w14:paraId="5BF2FB06" w14:textId="022C542F" w:rsidR="00626DA1" w:rsidRPr="00626DA1" w:rsidRDefault="00183F96">
          <w:pPr>
            <w:pStyle w:val="TOC3"/>
            <w:tabs>
              <w:tab w:val="right" w:leader="dot" w:pos="9350"/>
            </w:tabs>
            <w:rPr>
              <w:rFonts w:ascii="Times New Roman" w:hAnsi="Times New Roman"/>
              <w:noProof/>
            </w:rPr>
          </w:pPr>
          <w:hyperlink w:anchor="_Toc119581099" w:history="1">
            <w:r w:rsidR="00626DA1" w:rsidRPr="00626DA1">
              <w:rPr>
                <w:rStyle w:val="Hyperlink"/>
                <w:rFonts w:ascii="Times New Roman" w:eastAsia="Times New Roman" w:hAnsi="Times New Roman"/>
                <w:noProof/>
              </w:rPr>
              <w:t>Annie E. Casey Kids Count Data Center</w:t>
            </w:r>
            <w:r w:rsidR="00626DA1" w:rsidRPr="00626DA1">
              <w:rPr>
                <w:rFonts w:ascii="Times New Roman" w:hAnsi="Times New Roman"/>
                <w:noProof/>
                <w:webHidden/>
              </w:rPr>
              <w:tab/>
            </w:r>
            <w:r w:rsidR="00626DA1" w:rsidRPr="00626DA1">
              <w:rPr>
                <w:rFonts w:ascii="Times New Roman" w:hAnsi="Times New Roman"/>
                <w:noProof/>
                <w:webHidden/>
              </w:rPr>
              <w:fldChar w:fldCharType="begin"/>
            </w:r>
            <w:r w:rsidR="00626DA1" w:rsidRPr="00626DA1">
              <w:rPr>
                <w:rFonts w:ascii="Times New Roman" w:hAnsi="Times New Roman"/>
                <w:noProof/>
                <w:webHidden/>
              </w:rPr>
              <w:instrText xml:space="preserve"> PAGEREF _Toc119581099 \h </w:instrText>
            </w:r>
            <w:r w:rsidR="00626DA1" w:rsidRPr="00626DA1">
              <w:rPr>
                <w:rFonts w:ascii="Times New Roman" w:hAnsi="Times New Roman"/>
                <w:noProof/>
                <w:webHidden/>
              </w:rPr>
            </w:r>
            <w:r w:rsidR="00626DA1" w:rsidRPr="00626DA1">
              <w:rPr>
                <w:rFonts w:ascii="Times New Roman" w:hAnsi="Times New Roman"/>
                <w:noProof/>
                <w:webHidden/>
              </w:rPr>
              <w:fldChar w:fldCharType="separate"/>
            </w:r>
            <w:r w:rsidR="00626DA1" w:rsidRPr="00626DA1">
              <w:rPr>
                <w:rFonts w:ascii="Times New Roman" w:hAnsi="Times New Roman"/>
                <w:noProof/>
                <w:webHidden/>
              </w:rPr>
              <w:t>14</w:t>
            </w:r>
            <w:r w:rsidR="00626DA1" w:rsidRPr="00626DA1">
              <w:rPr>
                <w:rFonts w:ascii="Times New Roman" w:hAnsi="Times New Roman"/>
                <w:noProof/>
                <w:webHidden/>
              </w:rPr>
              <w:fldChar w:fldCharType="end"/>
            </w:r>
          </w:hyperlink>
        </w:p>
        <w:p w14:paraId="13950E57" w14:textId="4614AC0B" w:rsidR="00626DA1" w:rsidRPr="00626DA1" w:rsidRDefault="00183F96">
          <w:pPr>
            <w:pStyle w:val="TOC3"/>
            <w:tabs>
              <w:tab w:val="right" w:leader="dot" w:pos="9350"/>
            </w:tabs>
            <w:rPr>
              <w:rFonts w:ascii="Times New Roman" w:hAnsi="Times New Roman"/>
              <w:noProof/>
            </w:rPr>
          </w:pPr>
          <w:hyperlink w:anchor="_Toc119581100" w:history="1">
            <w:r w:rsidR="00626DA1" w:rsidRPr="00626DA1">
              <w:rPr>
                <w:rStyle w:val="Hyperlink"/>
                <w:rFonts w:ascii="Times New Roman" w:eastAsia="Times New Roman" w:hAnsi="Times New Roman"/>
                <w:noProof/>
              </w:rPr>
              <w:t>Missouri Public Health Information Management Systems</w:t>
            </w:r>
            <w:r w:rsidR="00626DA1" w:rsidRPr="00626DA1">
              <w:rPr>
                <w:rFonts w:ascii="Times New Roman" w:hAnsi="Times New Roman"/>
                <w:noProof/>
                <w:webHidden/>
              </w:rPr>
              <w:tab/>
            </w:r>
            <w:r w:rsidR="00626DA1" w:rsidRPr="00626DA1">
              <w:rPr>
                <w:rFonts w:ascii="Times New Roman" w:hAnsi="Times New Roman"/>
                <w:noProof/>
                <w:webHidden/>
              </w:rPr>
              <w:fldChar w:fldCharType="begin"/>
            </w:r>
            <w:r w:rsidR="00626DA1" w:rsidRPr="00626DA1">
              <w:rPr>
                <w:rFonts w:ascii="Times New Roman" w:hAnsi="Times New Roman"/>
                <w:noProof/>
                <w:webHidden/>
              </w:rPr>
              <w:instrText xml:space="preserve"> PAGEREF _Toc119581100 \h </w:instrText>
            </w:r>
            <w:r w:rsidR="00626DA1" w:rsidRPr="00626DA1">
              <w:rPr>
                <w:rFonts w:ascii="Times New Roman" w:hAnsi="Times New Roman"/>
                <w:noProof/>
                <w:webHidden/>
              </w:rPr>
            </w:r>
            <w:r w:rsidR="00626DA1" w:rsidRPr="00626DA1">
              <w:rPr>
                <w:rFonts w:ascii="Times New Roman" w:hAnsi="Times New Roman"/>
                <w:noProof/>
                <w:webHidden/>
              </w:rPr>
              <w:fldChar w:fldCharType="separate"/>
            </w:r>
            <w:r w:rsidR="00626DA1" w:rsidRPr="00626DA1">
              <w:rPr>
                <w:rFonts w:ascii="Times New Roman" w:hAnsi="Times New Roman"/>
                <w:noProof/>
                <w:webHidden/>
              </w:rPr>
              <w:t>15</w:t>
            </w:r>
            <w:r w:rsidR="00626DA1" w:rsidRPr="00626DA1">
              <w:rPr>
                <w:rFonts w:ascii="Times New Roman" w:hAnsi="Times New Roman"/>
                <w:noProof/>
                <w:webHidden/>
              </w:rPr>
              <w:fldChar w:fldCharType="end"/>
            </w:r>
          </w:hyperlink>
        </w:p>
        <w:p w14:paraId="5853EE6E" w14:textId="103057E9" w:rsidR="00626DA1" w:rsidRPr="00626DA1" w:rsidRDefault="00183F96">
          <w:pPr>
            <w:pStyle w:val="TOC3"/>
            <w:tabs>
              <w:tab w:val="right" w:leader="dot" w:pos="9350"/>
            </w:tabs>
            <w:rPr>
              <w:rFonts w:ascii="Times New Roman" w:hAnsi="Times New Roman"/>
              <w:noProof/>
            </w:rPr>
          </w:pPr>
          <w:hyperlink w:anchor="_Toc119581101" w:history="1">
            <w:r w:rsidR="00626DA1" w:rsidRPr="00626DA1">
              <w:rPr>
                <w:rStyle w:val="Hyperlink"/>
                <w:rFonts w:ascii="Times New Roman" w:eastAsia="Times New Roman" w:hAnsi="Times New Roman"/>
                <w:noProof/>
              </w:rPr>
              <w:t>Missouri Department of Health and Senior Services</w:t>
            </w:r>
            <w:r w:rsidR="00626DA1" w:rsidRPr="00626DA1">
              <w:rPr>
                <w:rFonts w:ascii="Times New Roman" w:hAnsi="Times New Roman"/>
                <w:noProof/>
                <w:webHidden/>
              </w:rPr>
              <w:tab/>
            </w:r>
            <w:r w:rsidR="00626DA1" w:rsidRPr="00626DA1">
              <w:rPr>
                <w:rFonts w:ascii="Times New Roman" w:hAnsi="Times New Roman"/>
                <w:noProof/>
                <w:webHidden/>
              </w:rPr>
              <w:fldChar w:fldCharType="begin"/>
            </w:r>
            <w:r w:rsidR="00626DA1" w:rsidRPr="00626DA1">
              <w:rPr>
                <w:rFonts w:ascii="Times New Roman" w:hAnsi="Times New Roman"/>
                <w:noProof/>
                <w:webHidden/>
              </w:rPr>
              <w:instrText xml:space="preserve"> PAGEREF _Toc119581101 \h </w:instrText>
            </w:r>
            <w:r w:rsidR="00626DA1" w:rsidRPr="00626DA1">
              <w:rPr>
                <w:rFonts w:ascii="Times New Roman" w:hAnsi="Times New Roman"/>
                <w:noProof/>
                <w:webHidden/>
              </w:rPr>
            </w:r>
            <w:r w:rsidR="00626DA1" w:rsidRPr="00626DA1">
              <w:rPr>
                <w:rFonts w:ascii="Times New Roman" w:hAnsi="Times New Roman"/>
                <w:noProof/>
                <w:webHidden/>
              </w:rPr>
              <w:fldChar w:fldCharType="separate"/>
            </w:r>
            <w:r w:rsidR="00626DA1" w:rsidRPr="00626DA1">
              <w:rPr>
                <w:rFonts w:ascii="Times New Roman" w:hAnsi="Times New Roman"/>
                <w:noProof/>
                <w:webHidden/>
              </w:rPr>
              <w:t>15</w:t>
            </w:r>
            <w:r w:rsidR="00626DA1" w:rsidRPr="00626DA1">
              <w:rPr>
                <w:rFonts w:ascii="Times New Roman" w:hAnsi="Times New Roman"/>
                <w:noProof/>
                <w:webHidden/>
              </w:rPr>
              <w:fldChar w:fldCharType="end"/>
            </w:r>
          </w:hyperlink>
        </w:p>
        <w:p w14:paraId="26EECF19" w14:textId="6499E822" w:rsidR="00626DA1" w:rsidRPr="00626DA1" w:rsidRDefault="00183F96">
          <w:pPr>
            <w:pStyle w:val="TOC3"/>
            <w:tabs>
              <w:tab w:val="right" w:leader="dot" w:pos="9350"/>
            </w:tabs>
            <w:rPr>
              <w:rFonts w:ascii="Times New Roman" w:hAnsi="Times New Roman"/>
              <w:noProof/>
            </w:rPr>
          </w:pPr>
          <w:hyperlink w:anchor="_Toc119581102" w:history="1">
            <w:r w:rsidR="00626DA1" w:rsidRPr="00626DA1">
              <w:rPr>
                <w:rStyle w:val="Hyperlink"/>
                <w:rFonts w:ascii="Times New Roman" w:eastAsia="Times New Roman" w:hAnsi="Times New Roman"/>
                <w:noProof/>
              </w:rPr>
              <w:t>Missouri Department of Social Services</w:t>
            </w:r>
            <w:r w:rsidR="00626DA1" w:rsidRPr="00626DA1">
              <w:rPr>
                <w:rFonts w:ascii="Times New Roman" w:hAnsi="Times New Roman"/>
                <w:noProof/>
                <w:webHidden/>
              </w:rPr>
              <w:tab/>
            </w:r>
            <w:r w:rsidR="00626DA1" w:rsidRPr="00626DA1">
              <w:rPr>
                <w:rFonts w:ascii="Times New Roman" w:hAnsi="Times New Roman"/>
                <w:noProof/>
                <w:webHidden/>
              </w:rPr>
              <w:fldChar w:fldCharType="begin"/>
            </w:r>
            <w:r w:rsidR="00626DA1" w:rsidRPr="00626DA1">
              <w:rPr>
                <w:rFonts w:ascii="Times New Roman" w:hAnsi="Times New Roman"/>
                <w:noProof/>
                <w:webHidden/>
              </w:rPr>
              <w:instrText xml:space="preserve"> PAGEREF _Toc119581102 \h </w:instrText>
            </w:r>
            <w:r w:rsidR="00626DA1" w:rsidRPr="00626DA1">
              <w:rPr>
                <w:rFonts w:ascii="Times New Roman" w:hAnsi="Times New Roman"/>
                <w:noProof/>
                <w:webHidden/>
              </w:rPr>
            </w:r>
            <w:r w:rsidR="00626DA1" w:rsidRPr="00626DA1">
              <w:rPr>
                <w:rFonts w:ascii="Times New Roman" w:hAnsi="Times New Roman"/>
                <w:noProof/>
                <w:webHidden/>
              </w:rPr>
              <w:fldChar w:fldCharType="separate"/>
            </w:r>
            <w:r w:rsidR="00626DA1" w:rsidRPr="00626DA1">
              <w:rPr>
                <w:rFonts w:ascii="Times New Roman" w:hAnsi="Times New Roman"/>
                <w:noProof/>
                <w:webHidden/>
              </w:rPr>
              <w:t>16</w:t>
            </w:r>
            <w:r w:rsidR="00626DA1" w:rsidRPr="00626DA1">
              <w:rPr>
                <w:rFonts w:ascii="Times New Roman" w:hAnsi="Times New Roman"/>
                <w:noProof/>
                <w:webHidden/>
              </w:rPr>
              <w:fldChar w:fldCharType="end"/>
            </w:r>
          </w:hyperlink>
        </w:p>
        <w:p w14:paraId="328BC375" w14:textId="4CFF3416" w:rsidR="00626DA1" w:rsidRPr="00626DA1" w:rsidRDefault="00183F96">
          <w:pPr>
            <w:pStyle w:val="TOC3"/>
            <w:tabs>
              <w:tab w:val="right" w:leader="dot" w:pos="9350"/>
            </w:tabs>
            <w:rPr>
              <w:rFonts w:ascii="Times New Roman" w:hAnsi="Times New Roman"/>
              <w:noProof/>
            </w:rPr>
          </w:pPr>
          <w:hyperlink w:anchor="_Toc119581103" w:history="1">
            <w:r w:rsidR="00626DA1" w:rsidRPr="00626DA1">
              <w:rPr>
                <w:rStyle w:val="Hyperlink"/>
                <w:rFonts w:ascii="Times New Roman" w:eastAsia="Times New Roman" w:hAnsi="Times New Roman"/>
                <w:noProof/>
              </w:rPr>
              <w:t>Kansas Information for Communities</w:t>
            </w:r>
            <w:r w:rsidR="00626DA1" w:rsidRPr="00626DA1">
              <w:rPr>
                <w:rFonts w:ascii="Times New Roman" w:hAnsi="Times New Roman"/>
                <w:noProof/>
                <w:webHidden/>
              </w:rPr>
              <w:tab/>
            </w:r>
            <w:r w:rsidR="00626DA1" w:rsidRPr="00626DA1">
              <w:rPr>
                <w:rFonts w:ascii="Times New Roman" w:hAnsi="Times New Roman"/>
                <w:noProof/>
                <w:webHidden/>
              </w:rPr>
              <w:fldChar w:fldCharType="begin"/>
            </w:r>
            <w:r w:rsidR="00626DA1" w:rsidRPr="00626DA1">
              <w:rPr>
                <w:rFonts w:ascii="Times New Roman" w:hAnsi="Times New Roman"/>
                <w:noProof/>
                <w:webHidden/>
              </w:rPr>
              <w:instrText xml:space="preserve"> PAGEREF _Toc119581103 \h </w:instrText>
            </w:r>
            <w:r w:rsidR="00626DA1" w:rsidRPr="00626DA1">
              <w:rPr>
                <w:rFonts w:ascii="Times New Roman" w:hAnsi="Times New Roman"/>
                <w:noProof/>
                <w:webHidden/>
              </w:rPr>
            </w:r>
            <w:r w:rsidR="00626DA1" w:rsidRPr="00626DA1">
              <w:rPr>
                <w:rFonts w:ascii="Times New Roman" w:hAnsi="Times New Roman"/>
                <w:noProof/>
                <w:webHidden/>
              </w:rPr>
              <w:fldChar w:fldCharType="separate"/>
            </w:r>
            <w:r w:rsidR="00626DA1" w:rsidRPr="00626DA1">
              <w:rPr>
                <w:rFonts w:ascii="Times New Roman" w:hAnsi="Times New Roman"/>
                <w:noProof/>
                <w:webHidden/>
              </w:rPr>
              <w:t>16</w:t>
            </w:r>
            <w:r w:rsidR="00626DA1" w:rsidRPr="00626DA1">
              <w:rPr>
                <w:rFonts w:ascii="Times New Roman" w:hAnsi="Times New Roman"/>
                <w:noProof/>
                <w:webHidden/>
              </w:rPr>
              <w:fldChar w:fldCharType="end"/>
            </w:r>
          </w:hyperlink>
        </w:p>
        <w:p w14:paraId="36D61D05" w14:textId="7DF54DFD" w:rsidR="00626DA1" w:rsidRPr="00626DA1" w:rsidRDefault="00183F96">
          <w:pPr>
            <w:pStyle w:val="TOC3"/>
            <w:tabs>
              <w:tab w:val="right" w:leader="dot" w:pos="9350"/>
            </w:tabs>
            <w:rPr>
              <w:rFonts w:ascii="Times New Roman" w:hAnsi="Times New Roman"/>
              <w:noProof/>
            </w:rPr>
          </w:pPr>
          <w:hyperlink w:anchor="_Toc119581104" w:history="1">
            <w:r w:rsidR="00626DA1" w:rsidRPr="00626DA1">
              <w:rPr>
                <w:rStyle w:val="Hyperlink"/>
                <w:rFonts w:ascii="Times New Roman" w:hAnsi="Times New Roman"/>
                <w:noProof/>
              </w:rPr>
              <w:t>Kansas Department of Health and Environment</w:t>
            </w:r>
            <w:r w:rsidR="00626DA1" w:rsidRPr="00626DA1">
              <w:rPr>
                <w:rFonts w:ascii="Times New Roman" w:hAnsi="Times New Roman"/>
                <w:noProof/>
                <w:webHidden/>
              </w:rPr>
              <w:tab/>
            </w:r>
            <w:r w:rsidR="00626DA1" w:rsidRPr="00626DA1">
              <w:rPr>
                <w:rFonts w:ascii="Times New Roman" w:hAnsi="Times New Roman"/>
                <w:noProof/>
                <w:webHidden/>
              </w:rPr>
              <w:fldChar w:fldCharType="begin"/>
            </w:r>
            <w:r w:rsidR="00626DA1" w:rsidRPr="00626DA1">
              <w:rPr>
                <w:rFonts w:ascii="Times New Roman" w:hAnsi="Times New Roman"/>
                <w:noProof/>
                <w:webHidden/>
              </w:rPr>
              <w:instrText xml:space="preserve"> PAGEREF _Toc119581104 \h </w:instrText>
            </w:r>
            <w:r w:rsidR="00626DA1" w:rsidRPr="00626DA1">
              <w:rPr>
                <w:rFonts w:ascii="Times New Roman" w:hAnsi="Times New Roman"/>
                <w:noProof/>
                <w:webHidden/>
              </w:rPr>
            </w:r>
            <w:r w:rsidR="00626DA1" w:rsidRPr="00626DA1">
              <w:rPr>
                <w:rFonts w:ascii="Times New Roman" w:hAnsi="Times New Roman"/>
                <w:noProof/>
                <w:webHidden/>
              </w:rPr>
              <w:fldChar w:fldCharType="separate"/>
            </w:r>
            <w:r w:rsidR="00626DA1" w:rsidRPr="00626DA1">
              <w:rPr>
                <w:rFonts w:ascii="Times New Roman" w:hAnsi="Times New Roman"/>
                <w:noProof/>
                <w:webHidden/>
              </w:rPr>
              <w:t>16</w:t>
            </w:r>
            <w:r w:rsidR="00626DA1" w:rsidRPr="00626DA1">
              <w:rPr>
                <w:rFonts w:ascii="Times New Roman" w:hAnsi="Times New Roman"/>
                <w:noProof/>
                <w:webHidden/>
              </w:rPr>
              <w:fldChar w:fldCharType="end"/>
            </w:r>
          </w:hyperlink>
        </w:p>
        <w:p w14:paraId="4F242786" w14:textId="224ED4CD" w:rsidR="00626DA1" w:rsidRPr="00626DA1" w:rsidRDefault="00183F96">
          <w:pPr>
            <w:pStyle w:val="TOC3"/>
            <w:tabs>
              <w:tab w:val="right" w:leader="dot" w:pos="9350"/>
            </w:tabs>
            <w:rPr>
              <w:rFonts w:ascii="Times New Roman" w:hAnsi="Times New Roman"/>
              <w:noProof/>
            </w:rPr>
          </w:pPr>
          <w:hyperlink w:anchor="_Toc119581105" w:history="1">
            <w:r w:rsidR="00626DA1" w:rsidRPr="00626DA1">
              <w:rPr>
                <w:rStyle w:val="Hyperlink"/>
                <w:rFonts w:ascii="Times New Roman" w:eastAsia="Times New Roman" w:hAnsi="Times New Roman"/>
                <w:noProof/>
              </w:rPr>
              <w:t>Kansas Maternal Mortality Review Committee</w:t>
            </w:r>
            <w:r w:rsidR="00626DA1" w:rsidRPr="00626DA1">
              <w:rPr>
                <w:rFonts w:ascii="Times New Roman" w:hAnsi="Times New Roman"/>
                <w:noProof/>
                <w:webHidden/>
              </w:rPr>
              <w:tab/>
            </w:r>
            <w:r w:rsidR="00626DA1" w:rsidRPr="00626DA1">
              <w:rPr>
                <w:rFonts w:ascii="Times New Roman" w:hAnsi="Times New Roman"/>
                <w:noProof/>
                <w:webHidden/>
              </w:rPr>
              <w:fldChar w:fldCharType="begin"/>
            </w:r>
            <w:r w:rsidR="00626DA1" w:rsidRPr="00626DA1">
              <w:rPr>
                <w:rFonts w:ascii="Times New Roman" w:hAnsi="Times New Roman"/>
                <w:noProof/>
                <w:webHidden/>
              </w:rPr>
              <w:instrText xml:space="preserve"> PAGEREF _Toc119581105 \h </w:instrText>
            </w:r>
            <w:r w:rsidR="00626DA1" w:rsidRPr="00626DA1">
              <w:rPr>
                <w:rFonts w:ascii="Times New Roman" w:hAnsi="Times New Roman"/>
                <w:noProof/>
                <w:webHidden/>
              </w:rPr>
            </w:r>
            <w:r w:rsidR="00626DA1" w:rsidRPr="00626DA1">
              <w:rPr>
                <w:rFonts w:ascii="Times New Roman" w:hAnsi="Times New Roman"/>
                <w:noProof/>
                <w:webHidden/>
              </w:rPr>
              <w:fldChar w:fldCharType="separate"/>
            </w:r>
            <w:r w:rsidR="00626DA1" w:rsidRPr="00626DA1">
              <w:rPr>
                <w:rFonts w:ascii="Times New Roman" w:hAnsi="Times New Roman"/>
                <w:noProof/>
                <w:webHidden/>
              </w:rPr>
              <w:t>17</w:t>
            </w:r>
            <w:r w:rsidR="00626DA1" w:rsidRPr="00626DA1">
              <w:rPr>
                <w:rFonts w:ascii="Times New Roman" w:hAnsi="Times New Roman"/>
                <w:noProof/>
                <w:webHidden/>
              </w:rPr>
              <w:fldChar w:fldCharType="end"/>
            </w:r>
          </w:hyperlink>
        </w:p>
        <w:p w14:paraId="390D304C" w14:textId="21CE9E78" w:rsidR="00626DA1" w:rsidRPr="00626DA1" w:rsidRDefault="00183F96">
          <w:pPr>
            <w:pStyle w:val="TOC3"/>
            <w:tabs>
              <w:tab w:val="right" w:leader="dot" w:pos="9350"/>
            </w:tabs>
            <w:rPr>
              <w:rFonts w:ascii="Times New Roman" w:hAnsi="Times New Roman"/>
              <w:noProof/>
            </w:rPr>
          </w:pPr>
          <w:hyperlink w:anchor="_Toc119581106" w:history="1">
            <w:r w:rsidR="00626DA1" w:rsidRPr="00626DA1">
              <w:rPr>
                <w:rStyle w:val="Hyperlink"/>
                <w:rFonts w:ascii="Times New Roman" w:hAnsi="Times New Roman"/>
                <w:noProof/>
              </w:rPr>
              <w:t>Kansas Health Matters</w:t>
            </w:r>
            <w:r w:rsidR="00626DA1" w:rsidRPr="00626DA1">
              <w:rPr>
                <w:rFonts w:ascii="Times New Roman" w:hAnsi="Times New Roman"/>
                <w:noProof/>
                <w:webHidden/>
              </w:rPr>
              <w:tab/>
            </w:r>
            <w:r w:rsidR="00626DA1" w:rsidRPr="00626DA1">
              <w:rPr>
                <w:rFonts w:ascii="Times New Roman" w:hAnsi="Times New Roman"/>
                <w:noProof/>
                <w:webHidden/>
              </w:rPr>
              <w:fldChar w:fldCharType="begin"/>
            </w:r>
            <w:r w:rsidR="00626DA1" w:rsidRPr="00626DA1">
              <w:rPr>
                <w:rFonts w:ascii="Times New Roman" w:hAnsi="Times New Roman"/>
                <w:noProof/>
                <w:webHidden/>
              </w:rPr>
              <w:instrText xml:space="preserve"> PAGEREF _Toc119581106 \h </w:instrText>
            </w:r>
            <w:r w:rsidR="00626DA1" w:rsidRPr="00626DA1">
              <w:rPr>
                <w:rFonts w:ascii="Times New Roman" w:hAnsi="Times New Roman"/>
                <w:noProof/>
                <w:webHidden/>
              </w:rPr>
            </w:r>
            <w:r w:rsidR="00626DA1" w:rsidRPr="00626DA1">
              <w:rPr>
                <w:rFonts w:ascii="Times New Roman" w:hAnsi="Times New Roman"/>
                <w:noProof/>
                <w:webHidden/>
              </w:rPr>
              <w:fldChar w:fldCharType="separate"/>
            </w:r>
            <w:r w:rsidR="00626DA1" w:rsidRPr="00626DA1">
              <w:rPr>
                <w:rFonts w:ascii="Times New Roman" w:hAnsi="Times New Roman"/>
                <w:noProof/>
                <w:webHidden/>
              </w:rPr>
              <w:t>17</w:t>
            </w:r>
            <w:r w:rsidR="00626DA1" w:rsidRPr="00626DA1">
              <w:rPr>
                <w:rFonts w:ascii="Times New Roman" w:hAnsi="Times New Roman"/>
                <w:noProof/>
                <w:webHidden/>
              </w:rPr>
              <w:fldChar w:fldCharType="end"/>
            </w:r>
          </w:hyperlink>
        </w:p>
        <w:p w14:paraId="4A02ADAC" w14:textId="33697C9C" w:rsidR="00626DA1" w:rsidRPr="00626DA1" w:rsidRDefault="00183F96">
          <w:pPr>
            <w:pStyle w:val="TOC2"/>
            <w:tabs>
              <w:tab w:val="right" w:leader="dot" w:pos="9350"/>
            </w:tabs>
            <w:rPr>
              <w:rFonts w:ascii="Times New Roman" w:hAnsi="Times New Roman"/>
              <w:noProof/>
            </w:rPr>
          </w:pPr>
          <w:hyperlink w:anchor="_Toc119581107" w:history="1">
            <w:r w:rsidR="00626DA1" w:rsidRPr="00626DA1">
              <w:rPr>
                <w:rStyle w:val="Hyperlink"/>
                <w:rFonts w:ascii="Times New Roman" w:eastAsia="Times New Roman" w:hAnsi="Times New Roman"/>
                <w:noProof/>
              </w:rPr>
              <w:t>Analysis</w:t>
            </w:r>
            <w:r w:rsidR="00626DA1" w:rsidRPr="00626DA1">
              <w:rPr>
                <w:rFonts w:ascii="Times New Roman" w:hAnsi="Times New Roman"/>
                <w:noProof/>
                <w:webHidden/>
              </w:rPr>
              <w:tab/>
            </w:r>
            <w:r w:rsidR="00626DA1" w:rsidRPr="00626DA1">
              <w:rPr>
                <w:rFonts w:ascii="Times New Roman" w:hAnsi="Times New Roman"/>
                <w:noProof/>
                <w:webHidden/>
              </w:rPr>
              <w:fldChar w:fldCharType="begin"/>
            </w:r>
            <w:r w:rsidR="00626DA1" w:rsidRPr="00626DA1">
              <w:rPr>
                <w:rFonts w:ascii="Times New Roman" w:hAnsi="Times New Roman"/>
                <w:noProof/>
                <w:webHidden/>
              </w:rPr>
              <w:instrText xml:space="preserve"> PAGEREF _Toc119581107 \h </w:instrText>
            </w:r>
            <w:r w:rsidR="00626DA1" w:rsidRPr="00626DA1">
              <w:rPr>
                <w:rFonts w:ascii="Times New Roman" w:hAnsi="Times New Roman"/>
                <w:noProof/>
                <w:webHidden/>
              </w:rPr>
            </w:r>
            <w:r w:rsidR="00626DA1" w:rsidRPr="00626DA1">
              <w:rPr>
                <w:rFonts w:ascii="Times New Roman" w:hAnsi="Times New Roman"/>
                <w:noProof/>
                <w:webHidden/>
              </w:rPr>
              <w:fldChar w:fldCharType="separate"/>
            </w:r>
            <w:r w:rsidR="00626DA1" w:rsidRPr="00626DA1">
              <w:rPr>
                <w:rFonts w:ascii="Times New Roman" w:hAnsi="Times New Roman"/>
                <w:noProof/>
                <w:webHidden/>
              </w:rPr>
              <w:t>17</w:t>
            </w:r>
            <w:r w:rsidR="00626DA1" w:rsidRPr="00626DA1">
              <w:rPr>
                <w:rFonts w:ascii="Times New Roman" w:hAnsi="Times New Roman"/>
                <w:noProof/>
                <w:webHidden/>
              </w:rPr>
              <w:fldChar w:fldCharType="end"/>
            </w:r>
          </w:hyperlink>
        </w:p>
        <w:p w14:paraId="63CD860F" w14:textId="72D77888" w:rsidR="00626DA1" w:rsidRPr="00626DA1" w:rsidRDefault="00183F96">
          <w:pPr>
            <w:pStyle w:val="TOC1"/>
            <w:tabs>
              <w:tab w:val="right" w:leader="dot" w:pos="9350"/>
            </w:tabs>
            <w:rPr>
              <w:rFonts w:ascii="Times New Roman" w:hAnsi="Times New Roman"/>
              <w:noProof/>
            </w:rPr>
          </w:pPr>
          <w:hyperlink w:anchor="_Toc119581108" w:history="1">
            <w:r w:rsidR="00626DA1" w:rsidRPr="00626DA1">
              <w:rPr>
                <w:rStyle w:val="Hyperlink"/>
                <w:rFonts w:ascii="Times New Roman" w:hAnsi="Times New Roman"/>
                <w:noProof/>
              </w:rPr>
              <w:t>Results:</w:t>
            </w:r>
            <w:r w:rsidR="00626DA1" w:rsidRPr="00626DA1">
              <w:rPr>
                <w:rFonts w:ascii="Times New Roman" w:hAnsi="Times New Roman"/>
                <w:noProof/>
                <w:webHidden/>
              </w:rPr>
              <w:tab/>
            </w:r>
            <w:r w:rsidR="00626DA1" w:rsidRPr="00626DA1">
              <w:rPr>
                <w:rFonts w:ascii="Times New Roman" w:hAnsi="Times New Roman"/>
                <w:noProof/>
                <w:webHidden/>
              </w:rPr>
              <w:fldChar w:fldCharType="begin"/>
            </w:r>
            <w:r w:rsidR="00626DA1" w:rsidRPr="00626DA1">
              <w:rPr>
                <w:rFonts w:ascii="Times New Roman" w:hAnsi="Times New Roman"/>
                <w:noProof/>
                <w:webHidden/>
              </w:rPr>
              <w:instrText xml:space="preserve"> PAGEREF _Toc119581108 \h </w:instrText>
            </w:r>
            <w:r w:rsidR="00626DA1" w:rsidRPr="00626DA1">
              <w:rPr>
                <w:rFonts w:ascii="Times New Roman" w:hAnsi="Times New Roman"/>
                <w:noProof/>
                <w:webHidden/>
              </w:rPr>
            </w:r>
            <w:r w:rsidR="00626DA1" w:rsidRPr="00626DA1">
              <w:rPr>
                <w:rFonts w:ascii="Times New Roman" w:hAnsi="Times New Roman"/>
                <w:noProof/>
                <w:webHidden/>
              </w:rPr>
              <w:fldChar w:fldCharType="separate"/>
            </w:r>
            <w:r w:rsidR="00626DA1" w:rsidRPr="00626DA1">
              <w:rPr>
                <w:rFonts w:ascii="Times New Roman" w:hAnsi="Times New Roman"/>
                <w:noProof/>
                <w:webHidden/>
              </w:rPr>
              <w:t>18</w:t>
            </w:r>
            <w:r w:rsidR="00626DA1" w:rsidRPr="00626DA1">
              <w:rPr>
                <w:rFonts w:ascii="Times New Roman" w:hAnsi="Times New Roman"/>
                <w:noProof/>
                <w:webHidden/>
              </w:rPr>
              <w:fldChar w:fldCharType="end"/>
            </w:r>
          </w:hyperlink>
        </w:p>
        <w:p w14:paraId="5E9CE0D6" w14:textId="64FDDDBD" w:rsidR="00626DA1" w:rsidRPr="00626DA1" w:rsidRDefault="00183F96">
          <w:pPr>
            <w:pStyle w:val="TOC2"/>
            <w:tabs>
              <w:tab w:val="right" w:leader="dot" w:pos="9350"/>
            </w:tabs>
            <w:rPr>
              <w:rFonts w:ascii="Times New Roman" w:hAnsi="Times New Roman"/>
              <w:noProof/>
            </w:rPr>
          </w:pPr>
          <w:hyperlink w:anchor="_Toc119581109" w:history="1">
            <w:r w:rsidR="00626DA1" w:rsidRPr="00626DA1">
              <w:rPr>
                <w:rStyle w:val="Hyperlink"/>
                <w:rFonts w:ascii="Times New Roman" w:eastAsia="Times New Roman" w:hAnsi="Times New Roman"/>
                <w:noProof/>
              </w:rPr>
              <w:t>Demographic Data</w:t>
            </w:r>
            <w:r w:rsidR="00626DA1" w:rsidRPr="00626DA1">
              <w:rPr>
                <w:rFonts w:ascii="Times New Roman" w:hAnsi="Times New Roman"/>
                <w:noProof/>
                <w:webHidden/>
              </w:rPr>
              <w:tab/>
            </w:r>
            <w:r w:rsidR="00626DA1" w:rsidRPr="00626DA1">
              <w:rPr>
                <w:rFonts w:ascii="Times New Roman" w:hAnsi="Times New Roman"/>
                <w:noProof/>
                <w:webHidden/>
              </w:rPr>
              <w:fldChar w:fldCharType="begin"/>
            </w:r>
            <w:r w:rsidR="00626DA1" w:rsidRPr="00626DA1">
              <w:rPr>
                <w:rFonts w:ascii="Times New Roman" w:hAnsi="Times New Roman"/>
                <w:noProof/>
                <w:webHidden/>
              </w:rPr>
              <w:instrText xml:space="preserve"> PAGEREF _Toc119581109 \h </w:instrText>
            </w:r>
            <w:r w:rsidR="00626DA1" w:rsidRPr="00626DA1">
              <w:rPr>
                <w:rFonts w:ascii="Times New Roman" w:hAnsi="Times New Roman"/>
                <w:noProof/>
                <w:webHidden/>
              </w:rPr>
            </w:r>
            <w:r w:rsidR="00626DA1" w:rsidRPr="00626DA1">
              <w:rPr>
                <w:rFonts w:ascii="Times New Roman" w:hAnsi="Times New Roman"/>
                <w:noProof/>
                <w:webHidden/>
              </w:rPr>
              <w:fldChar w:fldCharType="separate"/>
            </w:r>
            <w:r w:rsidR="00626DA1" w:rsidRPr="00626DA1">
              <w:rPr>
                <w:rFonts w:ascii="Times New Roman" w:hAnsi="Times New Roman"/>
                <w:noProof/>
                <w:webHidden/>
              </w:rPr>
              <w:t>18</w:t>
            </w:r>
            <w:r w:rsidR="00626DA1" w:rsidRPr="00626DA1">
              <w:rPr>
                <w:rFonts w:ascii="Times New Roman" w:hAnsi="Times New Roman"/>
                <w:noProof/>
                <w:webHidden/>
              </w:rPr>
              <w:fldChar w:fldCharType="end"/>
            </w:r>
          </w:hyperlink>
        </w:p>
        <w:p w14:paraId="436A6774" w14:textId="0395A98C" w:rsidR="00626DA1" w:rsidRPr="00626DA1" w:rsidRDefault="00183F96">
          <w:pPr>
            <w:pStyle w:val="TOC3"/>
            <w:tabs>
              <w:tab w:val="right" w:leader="dot" w:pos="9350"/>
            </w:tabs>
            <w:rPr>
              <w:rFonts w:ascii="Times New Roman" w:hAnsi="Times New Roman"/>
              <w:noProof/>
            </w:rPr>
          </w:pPr>
          <w:hyperlink w:anchor="_Toc119581110" w:history="1">
            <w:r w:rsidR="00626DA1" w:rsidRPr="00626DA1">
              <w:rPr>
                <w:rStyle w:val="Hyperlink"/>
                <w:rFonts w:ascii="Times New Roman" w:hAnsi="Times New Roman"/>
                <w:noProof/>
              </w:rPr>
              <w:t>Poverty</w:t>
            </w:r>
            <w:r w:rsidR="00626DA1" w:rsidRPr="00626DA1">
              <w:rPr>
                <w:rFonts w:ascii="Times New Roman" w:hAnsi="Times New Roman"/>
                <w:noProof/>
                <w:webHidden/>
              </w:rPr>
              <w:tab/>
            </w:r>
            <w:r w:rsidR="00626DA1" w:rsidRPr="00626DA1">
              <w:rPr>
                <w:rFonts w:ascii="Times New Roman" w:hAnsi="Times New Roman"/>
                <w:noProof/>
                <w:webHidden/>
              </w:rPr>
              <w:fldChar w:fldCharType="begin"/>
            </w:r>
            <w:r w:rsidR="00626DA1" w:rsidRPr="00626DA1">
              <w:rPr>
                <w:rFonts w:ascii="Times New Roman" w:hAnsi="Times New Roman"/>
                <w:noProof/>
                <w:webHidden/>
              </w:rPr>
              <w:instrText xml:space="preserve"> PAGEREF _Toc119581110 \h </w:instrText>
            </w:r>
            <w:r w:rsidR="00626DA1" w:rsidRPr="00626DA1">
              <w:rPr>
                <w:rFonts w:ascii="Times New Roman" w:hAnsi="Times New Roman"/>
                <w:noProof/>
                <w:webHidden/>
              </w:rPr>
            </w:r>
            <w:r w:rsidR="00626DA1" w:rsidRPr="00626DA1">
              <w:rPr>
                <w:rFonts w:ascii="Times New Roman" w:hAnsi="Times New Roman"/>
                <w:noProof/>
                <w:webHidden/>
              </w:rPr>
              <w:fldChar w:fldCharType="separate"/>
            </w:r>
            <w:r w:rsidR="00626DA1" w:rsidRPr="00626DA1">
              <w:rPr>
                <w:rFonts w:ascii="Times New Roman" w:hAnsi="Times New Roman"/>
                <w:noProof/>
                <w:webHidden/>
              </w:rPr>
              <w:t>20</w:t>
            </w:r>
            <w:r w:rsidR="00626DA1" w:rsidRPr="00626DA1">
              <w:rPr>
                <w:rFonts w:ascii="Times New Roman" w:hAnsi="Times New Roman"/>
                <w:noProof/>
                <w:webHidden/>
              </w:rPr>
              <w:fldChar w:fldCharType="end"/>
            </w:r>
          </w:hyperlink>
        </w:p>
        <w:p w14:paraId="640FB4B1" w14:textId="6BA27157" w:rsidR="00626DA1" w:rsidRPr="00626DA1" w:rsidRDefault="00183F96">
          <w:pPr>
            <w:pStyle w:val="TOC2"/>
            <w:tabs>
              <w:tab w:val="right" w:leader="dot" w:pos="9350"/>
            </w:tabs>
            <w:rPr>
              <w:rFonts w:ascii="Times New Roman" w:hAnsi="Times New Roman"/>
              <w:noProof/>
            </w:rPr>
          </w:pPr>
          <w:hyperlink w:anchor="_Toc119581111" w:history="1">
            <w:r w:rsidR="00626DA1" w:rsidRPr="00626DA1">
              <w:rPr>
                <w:rStyle w:val="Hyperlink"/>
                <w:rFonts w:ascii="Times New Roman" w:eastAsia="Times New Roman" w:hAnsi="Times New Roman"/>
                <w:noProof/>
              </w:rPr>
              <w:t>Disparities:</w:t>
            </w:r>
            <w:r w:rsidR="00626DA1" w:rsidRPr="00626DA1">
              <w:rPr>
                <w:rFonts w:ascii="Times New Roman" w:hAnsi="Times New Roman"/>
                <w:noProof/>
                <w:webHidden/>
              </w:rPr>
              <w:tab/>
            </w:r>
            <w:r w:rsidR="00626DA1" w:rsidRPr="00626DA1">
              <w:rPr>
                <w:rFonts w:ascii="Times New Roman" w:hAnsi="Times New Roman"/>
                <w:noProof/>
                <w:webHidden/>
              </w:rPr>
              <w:fldChar w:fldCharType="begin"/>
            </w:r>
            <w:r w:rsidR="00626DA1" w:rsidRPr="00626DA1">
              <w:rPr>
                <w:rFonts w:ascii="Times New Roman" w:hAnsi="Times New Roman"/>
                <w:noProof/>
                <w:webHidden/>
              </w:rPr>
              <w:instrText xml:space="preserve"> PAGEREF _Toc119581111 \h </w:instrText>
            </w:r>
            <w:r w:rsidR="00626DA1" w:rsidRPr="00626DA1">
              <w:rPr>
                <w:rFonts w:ascii="Times New Roman" w:hAnsi="Times New Roman"/>
                <w:noProof/>
                <w:webHidden/>
              </w:rPr>
            </w:r>
            <w:r w:rsidR="00626DA1" w:rsidRPr="00626DA1">
              <w:rPr>
                <w:rFonts w:ascii="Times New Roman" w:hAnsi="Times New Roman"/>
                <w:noProof/>
                <w:webHidden/>
              </w:rPr>
              <w:fldChar w:fldCharType="separate"/>
            </w:r>
            <w:r w:rsidR="00626DA1" w:rsidRPr="00626DA1">
              <w:rPr>
                <w:rFonts w:ascii="Times New Roman" w:hAnsi="Times New Roman"/>
                <w:noProof/>
                <w:webHidden/>
              </w:rPr>
              <w:t>20</w:t>
            </w:r>
            <w:r w:rsidR="00626DA1" w:rsidRPr="00626DA1">
              <w:rPr>
                <w:rFonts w:ascii="Times New Roman" w:hAnsi="Times New Roman"/>
                <w:noProof/>
                <w:webHidden/>
              </w:rPr>
              <w:fldChar w:fldCharType="end"/>
            </w:r>
          </w:hyperlink>
        </w:p>
        <w:p w14:paraId="4993C530" w14:textId="501C008B" w:rsidR="00626DA1" w:rsidRPr="00626DA1" w:rsidRDefault="00183F96">
          <w:pPr>
            <w:pStyle w:val="TOC3"/>
            <w:tabs>
              <w:tab w:val="right" w:leader="dot" w:pos="9350"/>
            </w:tabs>
            <w:rPr>
              <w:rFonts w:ascii="Times New Roman" w:hAnsi="Times New Roman"/>
              <w:noProof/>
            </w:rPr>
          </w:pPr>
          <w:hyperlink w:anchor="_Toc119581112" w:history="1">
            <w:r w:rsidR="00626DA1" w:rsidRPr="00626DA1">
              <w:rPr>
                <w:rStyle w:val="Hyperlink"/>
                <w:rFonts w:ascii="Times New Roman" w:eastAsia="Times New Roman" w:hAnsi="Times New Roman"/>
                <w:noProof/>
              </w:rPr>
              <w:t>Maternal Mortality</w:t>
            </w:r>
            <w:r w:rsidR="00626DA1" w:rsidRPr="00626DA1">
              <w:rPr>
                <w:rFonts w:ascii="Times New Roman" w:hAnsi="Times New Roman"/>
                <w:noProof/>
                <w:webHidden/>
              </w:rPr>
              <w:tab/>
            </w:r>
            <w:r w:rsidR="00626DA1" w:rsidRPr="00626DA1">
              <w:rPr>
                <w:rFonts w:ascii="Times New Roman" w:hAnsi="Times New Roman"/>
                <w:noProof/>
                <w:webHidden/>
              </w:rPr>
              <w:fldChar w:fldCharType="begin"/>
            </w:r>
            <w:r w:rsidR="00626DA1" w:rsidRPr="00626DA1">
              <w:rPr>
                <w:rFonts w:ascii="Times New Roman" w:hAnsi="Times New Roman"/>
                <w:noProof/>
                <w:webHidden/>
              </w:rPr>
              <w:instrText xml:space="preserve"> PAGEREF _Toc119581112 \h </w:instrText>
            </w:r>
            <w:r w:rsidR="00626DA1" w:rsidRPr="00626DA1">
              <w:rPr>
                <w:rFonts w:ascii="Times New Roman" w:hAnsi="Times New Roman"/>
                <w:noProof/>
                <w:webHidden/>
              </w:rPr>
            </w:r>
            <w:r w:rsidR="00626DA1" w:rsidRPr="00626DA1">
              <w:rPr>
                <w:rFonts w:ascii="Times New Roman" w:hAnsi="Times New Roman"/>
                <w:noProof/>
                <w:webHidden/>
              </w:rPr>
              <w:fldChar w:fldCharType="separate"/>
            </w:r>
            <w:r w:rsidR="00626DA1" w:rsidRPr="00626DA1">
              <w:rPr>
                <w:rFonts w:ascii="Times New Roman" w:hAnsi="Times New Roman"/>
                <w:noProof/>
                <w:webHidden/>
              </w:rPr>
              <w:t>20</w:t>
            </w:r>
            <w:r w:rsidR="00626DA1" w:rsidRPr="00626DA1">
              <w:rPr>
                <w:rFonts w:ascii="Times New Roman" w:hAnsi="Times New Roman"/>
                <w:noProof/>
                <w:webHidden/>
              </w:rPr>
              <w:fldChar w:fldCharType="end"/>
            </w:r>
          </w:hyperlink>
        </w:p>
        <w:p w14:paraId="4500A8F0" w14:textId="13A43CE9" w:rsidR="00626DA1" w:rsidRPr="00626DA1" w:rsidRDefault="00183F96">
          <w:pPr>
            <w:pStyle w:val="TOC3"/>
            <w:tabs>
              <w:tab w:val="right" w:leader="dot" w:pos="9350"/>
            </w:tabs>
            <w:rPr>
              <w:rFonts w:ascii="Times New Roman" w:hAnsi="Times New Roman"/>
              <w:noProof/>
            </w:rPr>
          </w:pPr>
          <w:hyperlink w:anchor="_Toc119581113" w:history="1">
            <w:r w:rsidR="00626DA1" w:rsidRPr="00626DA1">
              <w:rPr>
                <w:rStyle w:val="Hyperlink"/>
                <w:rFonts w:ascii="Times New Roman" w:eastAsia="Times New Roman" w:hAnsi="Times New Roman"/>
                <w:noProof/>
              </w:rPr>
              <w:t>Infant Mortality</w:t>
            </w:r>
            <w:r w:rsidR="00626DA1" w:rsidRPr="00626DA1">
              <w:rPr>
                <w:rFonts w:ascii="Times New Roman" w:hAnsi="Times New Roman"/>
                <w:noProof/>
                <w:webHidden/>
              </w:rPr>
              <w:tab/>
            </w:r>
            <w:r w:rsidR="00626DA1" w:rsidRPr="00626DA1">
              <w:rPr>
                <w:rFonts w:ascii="Times New Roman" w:hAnsi="Times New Roman"/>
                <w:noProof/>
                <w:webHidden/>
              </w:rPr>
              <w:fldChar w:fldCharType="begin"/>
            </w:r>
            <w:r w:rsidR="00626DA1" w:rsidRPr="00626DA1">
              <w:rPr>
                <w:rFonts w:ascii="Times New Roman" w:hAnsi="Times New Roman"/>
                <w:noProof/>
                <w:webHidden/>
              </w:rPr>
              <w:instrText xml:space="preserve"> PAGEREF _Toc119581113 \h </w:instrText>
            </w:r>
            <w:r w:rsidR="00626DA1" w:rsidRPr="00626DA1">
              <w:rPr>
                <w:rFonts w:ascii="Times New Roman" w:hAnsi="Times New Roman"/>
                <w:noProof/>
                <w:webHidden/>
              </w:rPr>
            </w:r>
            <w:r w:rsidR="00626DA1" w:rsidRPr="00626DA1">
              <w:rPr>
                <w:rFonts w:ascii="Times New Roman" w:hAnsi="Times New Roman"/>
                <w:noProof/>
                <w:webHidden/>
              </w:rPr>
              <w:fldChar w:fldCharType="separate"/>
            </w:r>
            <w:r w:rsidR="00626DA1" w:rsidRPr="00626DA1">
              <w:rPr>
                <w:rFonts w:ascii="Times New Roman" w:hAnsi="Times New Roman"/>
                <w:noProof/>
                <w:webHidden/>
              </w:rPr>
              <w:t>21</w:t>
            </w:r>
            <w:r w:rsidR="00626DA1" w:rsidRPr="00626DA1">
              <w:rPr>
                <w:rFonts w:ascii="Times New Roman" w:hAnsi="Times New Roman"/>
                <w:noProof/>
                <w:webHidden/>
              </w:rPr>
              <w:fldChar w:fldCharType="end"/>
            </w:r>
          </w:hyperlink>
        </w:p>
        <w:p w14:paraId="455DEB9C" w14:textId="40C19048" w:rsidR="00626DA1" w:rsidRPr="00626DA1" w:rsidRDefault="00183F96">
          <w:pPr>
            <w:pStyle w:val="TOC3"/>
            <w:tabs>
              <w:tab w:val="right" w:leader="dot" w:pos="9350"/>
            </w:tabs>
            <w:rPr>
              <w:rFonts w:ascii="Times New Roman" w:hAnsi="Times New Roman"/>
              <w:noProof/>
            </w:rPr>
          </w:pPr>
          <w:hyperlink w:anchor="_Toc119581114" w:history="1">
            <w:r w:rsidR="00626DA1" w:rsidRPr="00626DA1">
              <w:rPr>
                <w:rStyle w:val="Hyperlink"/>
                <w:rFonts w:ascii="Times New Roman" w:hAnsi="Times New Roman"/>
                <w:noProof/>
              </w:rPr>
              <w:t>Low-Birth Weight</w:t>
            </w:r>
            <w:r w:rsidR="00626DA1" w:rsidRPr="00626DA1">
              <w:rPr>
                <w:rFonts w:ascii="Times New Roman" w:hAnsi="Times New Roman"/>
                <w:noProof/>
                <w:webHidden/>
              </w:rPr>
              <w:tab/>
            </w:r>
            <w:r w:rsidR="00626DA1" w:rsidRPr="00626DA1">
              <w:rPr>
                <w:rFonts w:ascii="Times New Roman" w:hAnsi="Times New Roman"/>
                <w:noProof/>
                <w:webHidden/>
              </w:rPr>
              <w:fldChar w:fldCharType="begin"/>
            </w:r>
            <w:r w:rsidR="00626DA1" w:rsidRPr="00626DA1">
              <w:rPr>
                <w:rFonts w:ascii="Times New Roman" w:hAnsi="Times New Roman"/>
                <w:noProof/>
                <w:webHidden/>
              </w:rPr>
              <w:instrText xml:space="preserve"> PAGEREF _Toc119581114 \h </w:instrText>
            </w:r>
            <w:r w:rsidR="00626DA1" w:rsidRPr="00626DA1">
              <w:rPr>
                <w:rFonts w:ascii="Times New Roman" w:hAnsi="Times New Roman"/>
                <w:noProof/>
                <w:webHidden/>
              </w:rPr>
            </w:r>
            <w:r w:rsidR="00626DA1" w:rsidRPr="00626DA1">
              <w:rPr>
                <w:rFonts w:ascii="Times New Roman" w:hAnsi="Times New Roman"/>
                <w:noProof/>
                <w:webHidden/>
              </w:rPr>
              <w:fldChar w:fldCharType="separate"/>
            </w:r>
            <w:r w:rsidR="00626DA1" w:rsidRPr="00626DA1">
              <w:rPr>
                <w:rFonts w:ascii="Times New Roman" w:hAnsi="Times New Roman"/>
                <w:noProof/>
                <w:webHidden/>
              </w:rPr>
              <w:t>25</w:t>
            </w:r>
            <w:r w:rsidR="00626DA1" w:rsidRPr="00626DA1">
              <w:rPr>
                <w:rFonts w:ascii="Times New Roman" w:hAnsi="Times New Roman"/>
                <w:noProof/>
                <w:webHidden/>
              </w:rPr>
              <w:fldChar w:fldCharType="end"/>
            </w:r>
          </w:hyperlink>
        </w:p>
        <w:p w14:paraId="3F249324" w14:textId="3AD33FD8" w:rsidR="00626DA1" w:rsidRPr="00626DA1" w:rsidRDefault="00183F96">
          <w:pPr>
            <w:pStyle w:val="TOC3"/>
            <w:tabs>
              <w:tab w:val="right" w:leader="dot" w:pos="9350"/>
            </w:tabs>
            <w:rPr>
              <w:rFonts w:ascii="Times New Roman" w:hAnsi="Times New Roman"/>
              <w:noProof/>
            </w:rPr>
          </w:pPr>
          <w:hyperlink w:anchor="_Toc119581115" w:history="1">
            <w:r w:rsidR="00626DA1" w:rsidRPr="00626DA1">
              <w:rPr>
                <w:rStyle w:val="Hyperlink"/>
                <w:rFonts w:ascii="Times New Roman" w:hAnsi="Times New Roman"/>
                <w:noProof/>
              </w:rPr>
              <w:t>Teen Births</w:t>
            </w:r>
            <w:r w:rsidR="00626DA1" w:rsidRPr="00626DA1">
              <w:rPr>
                <w:rFonts w:ascii="Times New Roman" w:hAnsi="Times New Roman"/>
                <w:noProof/>
                <w:webHidden/>
              </w:rPr>
              <w:tab/>
            </w:r>
            <w:r w:rsidR="00626DA1" w:rsidRPr="00626DA1">
              <w:rPr>
                <w:rFonts w:ascii="Times New Roman" w:hAnsi="Times New Roman"/>
                <w:noProof/>
                <w:webHidden/>
              </w:rPr>
              <w:fldChar w:fldCharType="begin"/>
            </w:r>
            <w:r w:rsidR="00626DA1" w:rsidRPr="00626DA1">
              <w:rPr>
                <w:rFonts w:ascii="Times New Roman" w:hAnsi="Times New Roman"/>
                <w:noProof/>
                <w:webHidden/>
              </w:rPr>
              <w:instrText xml:space="preserve"> PAGEREF _Toc119581115 \h </w:instrText>
            </w:r>
            <w:r w:rsidR="00626DA1" w:rsidRPr="00626DA1">
              <w:rPr>
                <w:rFonts w:ascii="Times New Roman" w:hAnsi="Times New Roman"/>
                <w:noProof/>
                <w:webHidden/>
              </w:rPr>
            </w:r>
            <w:r w:rsidR="00626DA1" w:rsidRPr="00626DA1">
              <w:rPr>
                <w:rFonts w:ascii="Times New Roman" w:hAnsi="Times New Roman"/>
                <w:noProof/>
                <w:webHidden/>
              </w:rPr>
              <w:fldChar w:fldCharType="separate"/>
            </w:r>
            <w:r w:rsidR="00626DA1" w:rsidRPr="00626DA1">
              <w:rPr>
                <w:rFonts w:ascii="Times New Roman" w:hAnsi="Times New Roman"/>
                <w:noProof/>
                <w:webHidden/>
              </w:rPr>
              <w:t>26</w:t>
            </w:r>
            <w:r w:rsidR="00626DA1" w:rsidRPr="00626DA1">
              <w:rPr>
                <w:rFonts w:ascii="Times New Roman" w:hAnsi="Times New Roman"/>
                <w:noProof/>
                <w:webHidden/>
              </w:rPr>
              <w:fldChar w:fldCharType="end"/>
            </w:r>
          </w:hyperlink>
        </w:p>
        <w:p w14:paraId="792DB340" w14:textId="3043D59A" w:rsidR="00626DA1" w:rsidRPr="00626DA1" w:rsidRDefault="00183F96">
          <w:pPr>
            <w:pStyle w:val="TOC2"/>
            <w:tabs>
              <w:tab w:val="right" w:leader="dot" w:pos="9350"/>
            </w:tabs>
            <w:rPr>
              <w:rFonts w:ascii="Times New Roman" w:hAnsi="Times New Roman"/>
              <w:noProof/>
            </w:rPr>
          </w:pPr>
          <w:hyperlink w:anchor="_Toc119581116" w:history="1">
            <w:r w:rsidR="00626DA1" w:rsidRPr="00626DA1">
              <w:rPr>
                <w:rStyle w:val="Hyperlink"/>
                <w:rFonts w:ascii="Times New Roman" w:eastAsia="Times New Roman" w:hAnsi="Times New Roman"/>
                <w:noProof/>
              </w:rPr>
              <w:t>Measurable Assets</w:t>
            </w:r>
            <w:r w:rsidR="00626DA1" w:rsidRPr="00626DA1">
              <w:rPr>
                <w:rFonts w:ascii="Times New Roman" w:hAnsi="Times New Roman"/>
                <w:noProof/>
                <w:webHidden/>
              </w:rPr>
              <w:tab/>
            </w:r>
            <w:r w:rsidR="00626DA1" w:rsidRPr="00626DA1">
              <w:rPr>
                <w:rFonts w:ascii="Times New Roman" w:hAnsi="Times New Roman"/>
                <w:noProof/>
                <w:webHidden/>
              </w:rPr>
              <w:fldChar w:fldCharType="begin"/>
            </w:r>
            <w:r w:rsidR="00626DA1" w:rsidRPr="00626DA1">
              <w:rPr>
                <w:rFonts w:ascii="Times New Roman" w:hAnsi="Times New Roman"/>
                <w:noProof/>
                <w:webHidden/>
              </w:rPr>
              <w:instrText xml:space="preserve"> PAGEREF _Toc119581116 \h </w:instrText>
            </w:r>
            <w:r w:rsidR="00626DA1" w:rsidRPr="00626DA1">
              <w:rPr>
                <w:rFonts w:ascii="Times New Roman" w:hAnsi="Times New Roman"/>
                <w:noProof/>
                <w:webHidden/>
              </w:rPr>
            </w:r>
            <w:r w:rsidR="00626DA1" w:rsidRPr="00626DA1">
              <w:rPr>
                <w:rFonts w:ascii="Times New Roman" w:hAnsi="Times New Roman"/>
                <w:noProof/>
                <w:webHidden/>
              </w:rPr>
              <w:fldChar w:fldCharType="separate"/>
            </w:r>
            <w:r w:rsidR="00626DA1" w:rsidRPr="00626DA1">
              <w:rPr>
                <w:rFonts w:ascii="Times New Roman" w:hAnsi="Times New Roman"/>
                <w:noProof/>
                <w:webHidden/>
              </w:rPr>
              <w:t>27</w:t>
            </w:r>
            <w:r w:rsidR="00626DA1" w:rsidRPr="00626DA1">
              <w:rPr>
                <w:rFonts w:ascii="Times New Roman" w:hAnsi="Times New Roman"/>
                <w:noProof/>
                <w:webHidden/>
              </w:rPr>
              <w:fldChar w:fldCharType="end"/>
            </w:r>
          </w:hyperlink>
        </w:p>
        <w:p w14:paraId="6942A305" w14:textId="24F42ACB" w:rsidR="00626DA1" w:rsidRPr="00626DA1" w:rsidRDefault="00183F96">
          <w:pPr>
            <w:pStyle w:val="TOC3"/>
            <w:tabs>
              <w:tab w:val="right" w:leader="dot" w:pos="9350"/>
            </w:tabs>
            <w:rPr>
              <w:rFonts w:ascii="Times New Roman" w:hAnsi="Times New Roman"/>
              <w:noProof/>
            </w:rPr>
          </w:pPr>
          <w:hyperlink w:anchor="_Toc119581117" w:history="1">
            <w:r w:rsidR="00626DA1" w:rsidRPr="00626DA1">
              <w:rPr>
                <w:rStyle w:val="Hyperlink"/>
                <w:rFonts w:ascii="Times New Roman" w:eastAsia="Times New Roman" w:hAnsi="Times New Roman"/>
                <w:noProof/>
              </w:rPr>
              <w:t>Prenatal Care</w:t>
            </w:r>
            <w:r w:rsidR="00626DA1" w:rsidRPr="00626DA1">
              <w:rPr>
                <w:rFonts w:ascii="Times New Roman" w:hAnsi="Times New Roman"/>
                <w:noProof/>
                <w:webHidden/>
              </w:rPr>
              <w:tab/>
            </w:r>
            <w:r w:rsidR="00626DA1" w:rsidRPr="00626DA1">
              <w:rPr>
                <w:rFonts w:ascii="Times New Roman" w:hAnsi="Times New Roman"/>
                <w:noProof/>
                <w:webHidden/>
              </w:rPr>
              <w:fldChar w:fldCharType="begin"/>
            </w:r>
            <w:r w:rsidR="00626DA1" w:rsidRPr="00626DA1">
              <w:rPr>
                <w:rFonts w:ascii="Times New Roman" w:hAnsi="Times New Roman"/>
                <w:noProof/>
                <w:webHidden/>
              </w:rPr>
              <w:instrText xml:space="preserve"> PAGEREF _Toc119581117 \h </w:instrText>
            </w:r>
            <w:r w:rsidR="00626DA1" w:rsidRPr="00626DA1">
              <w:rPr>
                <w:rFonts w:ascii="Times New Roman" w:hAnsi="Times New Roman"/>
                <w:noProof/>
                <w:webHidden/>
              </w:rPr>
            </w:r>
            <w:r w:rsidR="00626DA1" w:rsidRPr="00626DA1">
              <w:rPr>
                <w:rFonts w:ascii="Times New Roman" w:hAnsi="Times New Roman"/>
                <w:noProof/>
                <w:webHidden/>
              </w:rPr>
              <w:fldChar w:fldCharType="separate"/>
            </w:r>
            <w:r w:rsidR="00626DA1" w:rsidRPr="00626DA1">
              <w:rPr>
                <w:rFonts w:ascii="Times New Roman" w:hAnsi="Times New Roman"/>
                <w:noProof/>
                <w:webHidden/>
              </w:rPr>
              <w:t>27</w:t>
            </w:r>
            <w:r w:rsidR="00626DA1" w:rsidRPr="00626DA1">
              <w:rPr>
                <w:rFonts w:ascii="Times New Roman" w:hAnsi="Times New Roman"/>
                <w:noProof/>
                <w:webHidden/>
              </w:rPr>
              <w:fldChar w:fldCharType="end"/>
            </w:r>
          </w:hyperlink>
        </w:p>
        <w:p w14:paraId="3C74F1ED" w14:textId="7E5C4A68" w:rsidR="00626DA1" w:rsidRPr="00626DA1" w:rsidRDefault="00183F96">
          <w:pPr>
            <w:pStyle w:val="TOC3"/>
            <w:tabs>
              <w:tab w:val="right" w:leader="dot" w:pos="9350"/>
            </w:tabs>
            <w:rPr>
              <w:rFonts w:ascii="Times New Roman" w:hAnsi="Times New Roman"/>
              <w:noProof/>
            </w:rPr>
          </w:pPr>
          <w:hyperlink w:anchor="_Toc119581118" w:history="1">
            <w:r w:rsidR="00626DA1" w:rsidRPr="00626DA1">
              <w:rPr>
                <w:rStyle w:val="Hyperlink"/>
                <w:rFonts w:ascii="Times New Roman" w:hAnsi="Times New Roman"/>
                <w:noProof/>
              </w:rPr>
              <w:t>Smoking Cessation</w:t>
            </w:r>
            <w:r w:rsidR="00626DA1" w:rsidRPr="00626DA1">
              <w:rPr>
                <w:rFonts w:ascii="Times New Roman" w:hAnsi="Times New Roman"/>
                <w:noProof/>
                <w:webHidden/>
              </w:rPr>
              <w:tab/>
            </w:r>
            <w:r w:rsidR="00626DA1" w:rsidRPr="00626DA1">
              <w:rPr>
                <w:rFonts w:ascii="Times New Roman" w:hAnsi="Times New Roman"/>
                <w:noProof/>
                <w:webHidden/>
              </w:rPr>
              <w:fldChar w:fldCharType="begin"/>
            </w:r>
            <w:r w:rsidR="00626DA1" w:rsidRPr="00626DA1">
              <w:rPr>
                <w:rFonts w:ascii="Times New Roman" w:hAnsi="Times New Roman"/>
                <w:noProof/>
                <w:webHidden/>
              </w:rPr>
              <w:instrText xml:space="preserve"> PAGEREF _Toc119581118 \h </w:instrText>
            </w:r>
            <w:r w:rsidR="00626DA1" w:rsidRPr="00626DA1">
              <w:rPr>
                <w:rFonts w:ascii="Times New Roman" w:hAnsi="Times New Roman"/>
                <w:noProof/>
                <w:webHidden/>
              </w:rPr>
            </w:r>
            <w:r w:rsidR="00626DA1" w:rsidRPr="00626DA1">
              <w:rPr>
                <w:rFonts w:ascii="Times New Roman" w:hAnsi="Times New Roman"/>
                <w:noProof/>
                <w:webHidden/>
              </w:rPr>
              <w:fldChar w:fldCharType="separate"/>
            </w:r>
            <w:r w:rsidR="00626DA1" w:rsidRPr="00626DA1">
              <w:rPr>
                <w:rFonts w:ascii="Times New Roman" w:hAnsi="Times New Roman"/>
                <w:noProof/>
                <w:webHidden/>
              </w:rPr>
              <w:t>28</w:t>
            </w:r>
            <w:r w:rsidR="00626DA1" w:rsidRPr="00626DA1">
              <w:rPr>
                <w:rFonts w:ascii="Times New Roman" w:hAnsi="Times New Roman"/>
                <w:noProof/>
                <w:webHidden/>
              </w:rPr>
              <w:fldChar w:fldCharType="end"/>
            </w:r>
          </w:hyperlink>
        </w:p>
        <w:p w14:paraId="6D71D548" w14:textId="6F71464A" w:rsidR="00626DA1" w:rsidRPr="00626DA1" w:rsidRDefault="00183F96">
          <w:pPr>
            <w:pStyle w:val="TOC3"/>
            <w:tabs>
              <w:tab w:val="right" w:leader="dot" w:pos="9350"/>
            </w:tabs>
            <w:rPr>
              <w:rFonts w:ascii="Times New Roman" w:hAnsi="Times New Roman"/>
              <w:noProof/>
            </w:rPr>
          </w:pPr>
          <w:hyperlink w:anchor="_Toc119581119" w:history="1">
            <w:r w:rsidR="00626DA1" w:rsidRPr="00626DA1">
              <w:rPr>
                <w:rStyle w:val="Hyperlink"/>
                <w:rFonts w:ascii="Times New Roman" w:eastAsia="Times New Roman" w:hAnsi="Times New Roman"/>
                <w:noProof/>
              </w:rPr>
              <w:t>Family Planning</w:t>
            </w:r>
            <w:r w:rsidR="00626DA1" w:rsidRPr="00626DA1">
              <w:rPr>
                <w:rFonts w:ascii="Times New Roman" w:hAnsi="Times New Roman"/>
                <w:noProof/>
                <w:webHidden/>
              </w:rPr>
              <w:tab/>
            </w:r>
            <w:r w:rsidR="00626DA1" w:rsidRPr="00626DA1">
              <w:rPr>
                <w:rFonts w:ascii="Times New Roman" w:hAnsi="Times New Roman"/>
                <w:noProof/>
                <w:webHidden/>
              </w:rPr>
              <w:fldChar w:fldCharType="begin"/>
            </w:r>
            <w:r w:rsidR="00626DA1" w:rsidRPr="00626DA1">
              <w:rPr>
                <w:rFonts w:ascii="Times New Roman" w:hAnsi="Times New Roman"/>
                <w:noProof/>
                <w:webHidden/>
              </w:rPr>
              <w:instrText xml:space="preserve"> PAGEREF _Toc119581119 \h </w:instrText>
            </w:r>
            <w:r w:rsidR="00626DA1" w:rsidRPr="00626DA1">
              <w:rPr>
                <w:rFonts w:ascii="Times New Roman" w:hAnsi="Times New Roman"/>
                <w:noProof/>
                <w:webHidden/>
              </w:rPr>
            </w:r>
            <w:r w:rsidR="00626DA1" w:rsidRPr="00626DA1">
              <w:rPr>
                <w:rFonts w:ascii="Times New Roman" w:hAnsi="Times New Roman"/>
                <w:noProof/>
                <w:webHidden/>
              </w:rPr>
              <w:fldChar w:fldCharType="separate"/>
            </w:r>
            <w:r w:rsidR="00626DA1" w:rsidRPr="00626DA1">
              <w:rPr>
                <w:rFonts w:ascii="Times New Roman" w:hAnsi="Times New Roman"/>
                <w:noProof/>
                <w:webHidden/>
              </w:rPr>
              <w:t>29</w:t>
            </w:r>
            <w:r w:rsidR="00626DA1" w:rsidRPr="00626DA1">
              <w:rPr>
                <w:rFonts w:ascii="Times New Roman" w:hAnsi="Times New Roman"/>
                <w:noProof/>
                <w:webHidden/>
              </w:rPr>
              <w:fldChar w:fldCharType="end"/>
            </w:r>
          </w:hyperlink>
        </w:p>
        <w:p w14:paraId="4310103C" w14:textId="1181D2D7" w:rsidR="00626DA1" w:rsidRPr="00626DA1" w:rsidRDefault="00183F96">
          <w:pPr>
            <w:pStyle w:val="TOC3"/>
            <w:tabs>
              <w:tab w:val="right" w:leader="dot" w:pos="9350"/>
            </w:tabs>
            <w:rPr>
              <w:rFonts w:ascii="Times New Roman" w:hAnsi="Times New Roman"/>
              <w:noProof/>
            </w:rPr>
          </w:pPr>
          <w:hyperlink w:anchor="_Toc119581120" w:history="1">
            <w:r w:rsidR="00626DA1" w:rsidRPr="00626DA1">
              <w:rPr>
                <w:rStyle w:val="Hyperlink"/>
                <w:rFonts w:ascii="Times New Roman" w:eastAsia="Times New Roman" w:hAnsi="Times New Roman"/>
                <w:noProof/>
              </w:rPr>
              <w:t>Insurance</w:t>
            </w:r>
            <w:r w:rsidR="00626DA1" w:rsidRPr="00626DA1">
              <w:rPr>
                <w:rFonts w:ascii="Times New Roman" w:hAnsi="Times New Roman"/>
                <w:noProof/>
                <w:webHidden/>
              </w:rPr>
              <w:tab/>
            </w:r>
            <w:r w:rsidR="00626DA1" w:rsidRPr="00626DA1">
              <w:rPr>
                <w:rFonts w:ascii="Times New Roman" w:hAnsi="Times New Roman"/>
                <w:noProof/>
                <w:webHidden/>
              </w:rPr>
              <w:fldChar w:fldCharType="begin"/>
            </w:r>
            <w:r w:rsidR="00626DA1" w:rsidRPr="00626DA1">
              <w:rPr>
                <w:rFonts w:ascii="Times New Roman" w:hAnsi="Times New Roman"/>
                <w:noProof/>
                <w:webHidden/>
              </w:rPr>
              <w:instrText xml:space="preserve"> PAGEREF _Toc119581120 \h </w:instrText>
            </w:r>
            <w:r w:rsidR="00626DA1" w:rsidRPr="00626DA1">
              <w:rPr>
                <w:rFonts w:ascii="Times New Roman" w:hAnsi="Times New Roman"/>
                <w:noProof/>
                <w:webHidden/>
              </w:rPr>
            </w:r>
            <w:r w:rsidR="00626DA1" w:rsidRPr="00626DA1">
              <w:rPr>
                <w:rFonts w:ascii="Times New Roman" w:hAnsi="Times New Roman"/>
                <w:noProof/>
                <w:webHidden/>
              </w:rPr>
              <w:fldChar w:fldCharType="separate"/>
            </w:r>
            <w:r w:rsidR="00626DA1" w:rsidRPr="00626DA1">
              <w:rPr>
                <w:rFonts w:ascii="Times New Roman" w:hAnsi="Times New Roman"/>
                <w:noProof/>
                <w:webHidden/>
              </w:rPr>
              <w:t>30</w:t>
            </w:r>
            <w:r w:rsidR="00626DA1" w:rsidRPr="00626DA1">
              <w:rPr>
                <w:rFonts w:ascii="Times New Roman" w:hAnsi="Times New Roman"/>
                <w:noProof/>
                <w:webHidden/>
              </w:rPr>
              <w:fldChar w:fldCharType="end"/>
            </w:r>
          </w:hyperlink>
        </w:p>
        <w:p w14:paraId="5A4BA8FC" w14:textId="3FCC0416" w:rsidR="00626DA1" w:rsidRPr="00626DA1" w:rsidRDefault="00183F96">
          <w:pPr>
            <w:pStyle w:val="TOC3"/>
            <w:tabs>
              <w:tab w:val="right" w:leader="dot" w:pos="9350"/>
            </w:tabs>
            <w:rPr>
              <w:rFonts w:ascii="Times New Roman" w:hAnsi="Times New Roman"/>
              <w:noProof/>
            </w:rPr>
          </w:pPr>
          <w:hyperlink w:anchor="_Toc119581121" w:history="1">
            <w:r w:rsidR="00626DA1" w:rsidRPr="00626DA1">
              <w:rPr>
                <w:rStyle w:val="Hyperlink"/>
                <w:rFonts w:ascii="Times New Roman" w:hAnsi="Times New Roman"/>
                <w:noProof/>
              </w:rPr>
              <w:t>Breastfeeding</w:t>
            </w:r>
            <w:r w:rsidR="00626DA1" w:rsidRPr="00626DA1">
              <w:rPr>
                <w:rFonts w:ascii="Times New Roman" w:hAnsi="Times New Roman"/>
                <w:noProof/>
                <w:webHidden/>
              </w:rPr>
              <w:tab/>
            </w:r>
            <w:r w:rsidR="00626DA1" w:rsidRPr="00626DA1">
              <w:rPr>
                <w:rFonts w:ascii="Times New Roman" w:hAnsi="Times New Roman"/>
                <w:noProof/>
                <w:webHidden/>
              </w:rPr>
              <w:fldChar w:fldCharType="begin"/>
            </w:r>
            <w:r w:rsidR="00626DA1" w:rsidRPr="00626DA1">
              <w:rPr>
                <w:rFonts w:ascii="Times New Roman" w:hAnsi="Times New Roman"/>
                <w:noProof/>
                <w:webHidden/>
              </w:rPr>
              <w:instrText xml:space="preserve"> PAGEREF _Toc119581121 \h </w:instrText>
            </w:r>
            <w:r w:rsidR="00626DA1" w:rsidRPr="00626DA1">
              <w:rPr>
                <w:rFonts w:ascii="Times New Roman" w:hAnsi="Times New Roman"/>
                <w:noProof/>
                <w:webHidden/>
              </w:rPr>
            </w:r>
            <w:r w:rsidR="00626DA1" w:rsidRPr="00626DA1">
              <w:rPr>
                <w:rFonts w:ascii="Times New Roman" w:hAnsi="Times New Roman"/>
                <w:noProof/>
                <w:webHidden/>
              </w:rPr>
              <w:fldChar w:fldCharType="separate"/>
            </w:r>
            <w:r w:rsidR="00626DA1" w:rsidRPr="00626DA1">
              <w:rPr>
                <w:rFonts w:ascii="Times New Roman" w:hAnsi="Times New Roman"/>
                <w:noProof/>
                <w:webHidden/>
              </w:rPr>
              <w:t>33</w:t>
            </w:r>
            <w:r w:rsidR="00626DA1" w:rsidRPr="00626DA1">
              <w:rPr>
                <w:rFonts w:ascii="Times New Roman" w:hAnsi="Times New Roman"/>
                <w:noProof/>
                <w:webHidden/>
              </w:rPr>
              <w:fldChar w:fldCharType="end"/>
            </w:r>
          </w:hyperlink>
        </w:p>
        <w:p w14:paraId="239EA790" w14:textId="37427772" w:rsidR="00626DA1" w:rsidRPr="00626DA1" w:rsidRDefault="00183F96">
          <w:pPr>
            <w:pStyle w:val="TOC3"/>
            <w:tabs>
              <w:tab w:val="right" w:leader="dot" w:pos="9350"/>
            </w:tabs>
            <w:rPr>
              <w:rFonts w:ascii="Times New Roman" w:hAnsi="Times New Roman"/>
              <w:noProof/>
            </w:rPr>
          </w:pPr>
          <w:hyperlink w:anchor="_Toc119581122" w:history="1">
            <w:r w:rsidR="00626DA1" w:rsidRPr="00626DA1">
              <w:rPr>
                <w:rStyle w:val="Hyperlink"/>
                <w:rFonts w:ascii="Times New Roman" w:hAnsi="Times New Roman"/>
                <w:noProof/>
              </w:rPr>
              <w:t>Immunizations</w:t>
            </w:r>
            <w:r w:rsidR="00626DA1" w:rsidRPr="00626DA1">
              <w:rPr>
                <w:rFonts w:ascii="Times New Roman" w:hAnsi="Times New Roman"/>
                <w:noProof/>
                <w:webHidden/>
              </w:rPr>
              <w:tab/>
            </w:r>
            <w:r w:rsidR="00626DA1" w:rsidRPr="00626DA1">
              <w:rPr>
                <w:rFonts w:ascii="Times New Roman" w:hAnsi="Times New Roman"/>
                <w:noProof/>
                <w:webHidden/>
              </w:rPr>
              <w:fldChar w:fldCharType="begin"/>
            </w:r>
            <w:r w:rsidR="00626DA1" w:rsidRPr="00626DA1">
              <w:rPr>
                <w:rFonts w:ascii="Times New Roman" w:hAnsi="Times New Roman"/>
                <w:noProof/>
                <w:webHidden/>
              </w:rPr>
              <w:instrText xml:space="preserve"> PAGEREF _Toc119581122 \h </w:instrText>
            </w:r>
            <w:r w:rsidR="00626DA1" w:rsidRPr="00626DA1">
              <w:rPr>
                <w:rFonts w:ascii="Times New Roman" w:hAnsi="Times New Roman"/>
                <w:noProof/>
                <w:webHidden/>
              </w:rPr>
            </w:r>
            <w:r w:rsidR="00626DA1" w:rsidRPr="00626DA1">
              <w:rPr>
                <w:rFonts w:ascii="Times New Roman" w:hAnsi="Times New Roman"/>
                <w:noProof/>
                <w:webHidden/>
              </w:rPr>
              <w:fldChar w:fldCharType="separate"/>
            </w:r>
            <w:r w:rsidR="00626DA1" w:rsidRPr="00626DA1">
              <w:rPr>
                <w:rFonts w:ascii="Times New Roman" w:hAnsi="Times New Roman"/>
                <w:noProof/>
                <w:webHidden/>
              </w:rPr>
              <w:t>33</w:t>
            </w:r>
            <w:r w:rsidR="00626DA1" w:rsidRPr="00626DA1">
              <w:rPr>
                <w:rFonts w:ascii="Times New Roman" w:hAnsi="Times New Roman"/>
                <w:noProof/>
                <w:webHidden/>
              </w:rPr>
              <w:fldChar w:fldCharType="end"/>
            </w:r>
          </w:hyperlink>
        </w:p>
        <w:p w14:paraId="188EF4E4" w14:textId="45E4B830" w:rsidR="00626DA1" w:rsidRPr="00626DA1" w:rsidRDefault="00183F96">
          <w:pPr>
            <w:pStyle w:val="TOC3"/>
            <w:tabs>
              <w:tab w:val="right" w:leader="dot" w:pos="9350"/>
            </w:tabs>
            <w:rPr>
              <w:rFonts w:ascii="Times New Roman" w:hAnsi="Times New Roman"/>
              <w:noProof/>
            </w:rPr>
          </w:pPr>
          <w:hyperlink w:anchor="_Toc119581123" w:history="1">
            <w:r w:rsidR="00626DA1" w:rsidRPr="00626DA1">
              <w:rPr>
                <w:rStyle w:val="Hyperlink"/>
                <w:rFonts w:ascii="Times New Roman" w:hAnsi="Times New Roman"/>
                <w:noProof/>
              </w:rPr>
              <w:t>Education</w:t>
            </w:r>
            <w:r w:rsidR="00626DA1" w:rsidRPr="00626DA1">
              <w:rPr>
                <w:rFonts w:ascii="Times New Roman" w:hAnsi="Times New Roman"/>
                <w:noProof/>
                <w:webHidden/>
              </w:rPr>
              <w:tab/>
            </w:r>
            <w:r w:rsidR="00626DA1" w:rsidRPr="00626DA1">
              <w:rPr>
                <w:rFonts w:ascii="Times New Roman" w:hAnsi="Times New Roman"/>
                <w:noProof/>
                <w:webHidden/>
              </w:rPr>
              <w:fldChar w:fldCharType="begin"/>
            </w:r>
            <w:r w:rsidR="00626DA1" w:rsidRPr="00626DA1">
              <w:rPr>
                <w:rFonts w:ascii="Times New Roman" w:hAnsi="Times New Roman"/>
                <w:noProof/>
                <w:webHidden/>
              </w:rPr>
              <w:instrText xml:space="preserve"> PAGEREF _Toc119581123 \h </w:instrText>
            </w:r>
            <w:r w:rsidR="00626DA1" w:rsidRPr="00626DA1">
              <w:rPr>
                <w:rFonts w:ascii="Times New Roman" w:hAnsi="Times New Roman"/>
                <w:noProof/>
                <w:webHidden/>
              </w:rPr>
            </w:r>
            <w:r w:rsidR="00626DA1" w:rsidRPr="00626DA1">
              <w:rPr>
                <w:rFonts w:ascii="Times New Roman" w:hAnsi="Times New Roman"/>
                <w:noProof/>
                <w:webHidden/>
              </w:rPr>
              <w:fldChar w:fldCharType="separate"/>
            </w:r>
            <w:r w:rsidR="00626DA1" w:rsidRPr="00626DA1">
              <w:rPr>
                <w:rFonts w:ascii="Times New Roman" w:hAnsi="Times New Roman"/>
                <w:noProof/>
                <w:webHidden/>
              </w:rPr>
              <w:t>34</w:t>
            </w:r>
            <w:r w:rsidR="00626DA1" w:rsidRPr="00626DA1">
              <w:rPr>
                <w:rFonts w:ascii="Times New Roman" w:hAnsi="Times New Roman"/>
                <w:noProof/>
                <w:webHidden/>
              </w:rPr>
              <w:fldChar w:fldCharType="end"/>
            </w:r>
          </w:hyperlink>
        </w:p>
        <w:p w14:paraId="3F557D6F" w14:textId="222AC714" w:rsidR="00626DA1" w:rsidRPr="00626DA1" w:rsidRDefault="00183F96">
          <w:pPr>
            <w:pStyle w:val="TOC1"/>
            <w:tabs>
              <w:tab w:val="right" w:leader="dot" w:pos="9350"/>
            </w:tabs>
            <w:rPr>
              <w:rFonts w:ascii="Times New Roman" w:hAnsi="Times New Roman"/>
              <w:noProof/>
            </w:rPr>
          </w:pPr>
          <w:hyperlink w:anchor="_Toc119581124" w:history="1">
            <w:r w:rsidR="00626DA1" w:rsidRPr="00626DA1">
              <w:rPr>
                <w:rStyle w:val="Hyperlink"/>
                <w:rFonts w:ascii="Times New Roman" w:eastAsia="Arial" w:hAnsi="Times New Roman"/>
                <w:noProof/>
              </w:rPr>
              <w:t>Discussion</w:t>
            </w:r>
            <w:r w:rsidR="00626DA1" w:rsidRPr="00626DA1">
              <w:rPr>
                <w:rStyle w:val="Hyperlink"/>
                <w:rFonts w:ascii="Times New Roman" w:eastAsia="Times New Roman" w:hAnsi="Times New Roman"/>
                <w:noProof/>
              </w:rPr>
              <w:t>:</w:t>
            </w:r>
            <w:r w:rsidR="00626DA1" w:rsidRPr="00626DA1">
              <w:rPr>
                <w:rFonts w:ascii="Times New Roman" w:hAnsi="Times New Roman"/>
                <w:noProof/>
                <w:webHidden/>
              </w:rPr>
              <w:tab/>
            </w:r>
            <w:r w:rsidR="00626DA1" w:rsidRPr="00626DA1">
              <w:rPr>
                <w:rFonts w:ascii="Times New Roman" w:hAnsi="Times New Roman"/>
                <w:noProof/>
                <w:webHidden/>
              </w:rPr>
              <w:fldChar w:fldCharType="begin"/>
            </w:r>
            <w:r w:rsidR="00626DA1" w:rsidRPr="00626DA1">
              <w:rPr>
                <w:rFonts w:ascii="Times New Roman" w:hAnsi="Times New Roman"/>
                <w:noProof/>
                <w:webHidden/>
              </w:rPr>
              <w:instrText xml:space="preserve"> PAGEREF _Toc119581124 \h </w:instrText>
            </w:r>
            <w:r w:rsidR="00626DA1" w:rsidRPr="00626DA1">
              <w:rPr>
                <w:rFonts w:ascii="Times New Roman" w:hAnsi="Times New Roman"/>
                <w:noProof/>
                <w:webHidden/>
              </w:rPr>
            </w:r>
            <w:r w:rsidR="00626DA1" w:rsidRPr="00626DA1">
              <w:rPr>
                <w:rFonts w:ascii="Times New Roman" w:hAnsi="Times New Roman"/>
                <w:noProof/>
                <w:webHidden/>
              </w:rPr>
              <w:fldChar w:fldCharType="separate"/>
            </w:r>
            <w:r w:rsidR="00626DA1" w:rsidRPr="00626DA1">
              <w:rPr>
                <w:rFonts w:ascii="Times New Roman" w:hAnsi="Times New Roman"/>
                <w:noProof/>
                <w:webHidden/>
              </w:rPr>
              <w:t>35</w:t>
            </w:r>
            <w:r w:rsidR="00626DA1" w:rsidRPr="00626DA1">
              <w:rPr>
                <w:rFonts w:ascii="Times New Roman" w:hAnsi="Times New Roman"/>
                <w:noProof/>
                <w:webHidden/>
              </w:rPr>
              <w:fldChar w:fldCharType="end"/>
            </w:r>
          </w:hyperlink>
        </w:p>
        <w:p w14:paraId="4DB9E46A" w14:textId="3EEA8383" w:rsidR="00626DA1" w:rsidRPr="00626DA1" w:rsidRDefault="00183F96">
          <w:pPr>
            <w:pStyle w:val="TOC2"/>
            <w:tabs>
              <w:tab w:val="right" w:leader="dot" w:pos="9350"/>
            </w:tabs>
            <w:rPr>
              <w:rFonts w:ascii="Times New Roman" w:hAnsi="Times New Roman"/>
              <w:noProof/>
            </w:rPr>
          </w:pPr>
          <w:hyperlink w:anchor="_Toc119581125" w:history="1">
            <w:r w:rsidR="00626DA1" w:rsidRPr="00626DA1">
              <w:rPr>
                <w:rStyle w:val="Hyperlink"/>
                <w:rFonts w:ascii="Times New Roman" w:eastAsia="Times New Roman" w:hAnsi="Times New Roman"/>
                <w:noProof/>
              </w:rPr>
              <w:t>Assets</w:t>
            </w:r>
            <w:r w:rsidR="00626DA1" w:rsidRPr="00626DA1">
              <w:rPr>
                <w:rFonts w:ascii="Times New Roman" w:hAnsi="Times New Roman"/>
                <w:noProof/>
                <w:webHidden/>
              </w:rPr>
              <w:tab/>
            </w:r>
            <w:r w:rsidR="00626DA1" w:rsidRPr="00626DA1">
              <w:rPr>
                <w:rFonts w:ascii="Times New Roman" w:hAnsi="Times New Roman"/>
                <w:noProof/>
                <w:webHidden/>
              </w:rPr>
              <w:fldChar w:fldCharType="begin"/>
            </w:r>
            <w:r w:rsidR="00626DA1" w:rsidRPr="00626DA1">
              <w:rPr>
                <w:rFonts w:ascii="Times New Roman" w:hAnsi="Times New Roman"/>
                <w:noProof/>
                <w:webHidden/>
              </w:rPr>
              <w:instrText xml:space="preserve"> PAGEREF _Toc119581125 \h </w:instrText>
            </w:r>
            <w:r w:rsidR="00626DA1" w:rsidRPr="00626DA1">
              <w:rPr>
                <w:rFonts w:ascii="Times New Roman" w:hAnsi="Times New Roman"/>
                <w:noProof/>
                <w:webHidden/>
              </w:rPr>
            </w:r>
            <w:r w:rsidR="00626DA1" w:rsidRPr="00626DA1">
              <w:rPr>
                <w:rFonts w:ascii="Times New Roman" w:hAnsi="Times New Roman"/>
                <w:noProof/>
                <w:webHidden/>
              </w:rPr>
              <w:fldChar w:fldCharType="separate"/>
            </w:r>
            <w:r w:rsidR="00626DA1" w:rsidRPr="00626DA1">
              <w:rPr>
                <w:rFonts w:ascii="Times New Roman" w:hAnsi="Times New Roman"/>
                <w:noProof/>
                <w:webHidden/>
              </w:rPr>
              <w:t>35</w:t>
            </w:r>
            <w:r w:rsidR="00626DA1" w:rsidRPr="00626DA1">
              <w:rPr>
                <w:rFonts w:ascii="Times New Roman" w:hAnsi="Times New Roman"/>
                <w:noProof/>
                <w:webHidden/>
              </w:rPr>
              <w:fldChar w:fldCharType="end"/>
            </w:r>
          </w:hyperlink>
        </w:p>
        <w:p w14:paraId="6F7C8F38" w14:textId="5C01B880" w:rsidR="00626DA1" w:rsidRPr="00626DA1" w:rsidRDefault="00183F96">
          <w:pPr>
            <w:pStyle w:val="TOC2"/>
            <w:tabs>
              <w:tab w:val="right" w:leader="dot" w:pos="9350"/>
            </w:tabs>
            <w:rPr>
              <w:rFonts w:ascii="Times New Roman" w:hAnsi="Times New Roman"/>
              <w:noProof/>
            </w:rPr>
          </w:pPr>
          <w:hyperlink w:anchor="_Toc119581126" w:history="1">
            <w:r w:rsidR="00626DA1" w:rsidRPr="00626DA1">
              <w:rPr>
                <w:rStyle w:val="Hyperlink"/>
                <w:rFonts w:ascii="Times New Roman" w:eastAsia="Times New Roman" w:hAnsi="Times New Roman"/>
                <w:noProof/>
              </w:rPr>
              <w:t>Disparities</w:t>
            </w:r>
            <w:r w:rsidR="00626DA1" w:rsidRPr="00626DA1">
              <w:rPr>
                <w:rFonts w:ascii="Times New Roman" w:hAnsi="Times New Roman"/>
                <w:noProof/>
                <w:webHidden/>
              </w:rPr>
              <w:tab/>
            </w:r>
            <w:r w:rsidR="00626DA1" w:rsidRPr="00626DA1">
              <w:rPr>
                <w:rFonts w:ascii="Times New Roman" w:hAnsi="Times New Roman"/>
                <w:noProof/>
                <w:webHidden/>
              </w:rPr>
              <w:fldChar w:fldCharType="begin"/>
            </w:r>
            <w:r w:rsidR="00626DA1" w:rsidRPr="00626DA1">
              <w:rPr>
                <w:rFonts w:ascii="Times New Roman" w:hAnsi="Times New Roman"/>
                <w:noProof/>
                <w:webHidden/>
              </w:rPr>
              <w:instrText xml:space="preserve"> PAGEREF _Toc119581126 \h </w:instrText>
            </w:r>
            <w:r w:rsidR="00626DA1" w:rsidRPr="00626DA1">
              <w:rPr>
                <w:rFonts w:ascii="Times New Roman" w:hAnsi="Times New Roman"/>
                <w:noProof/>
                <w:webHidden/>
              </w:rPr>
            </w:r>
            <w:r w:rsidR="00626DA1" w:rsidRPr="00626DA1">
              <w:rPr>
                <w:rFonts w:ascii="Times New Roman" w:hAnsi="Times New Roman"/>
                <w:noProof/>
                <w:webHidden/>
              </w:rPr>
              <w:fldChar w:fldCharType="separate"/>
            </w:r>
            <w:r w:rsidR="00626DA1" w:rsidRPr="00626DA1">
              <w:rPr>
                <w:rFonts w:ascii="Times New Roman" w:hAnsi="Times New Roman"/>
                <w:noProof/>
                <w:webHidden/>
              </w:rPr>
              <w:t>37</w:t>
            </w:r>
            <w:r w:rsidR="00626DA1" w:rsidRPr="00626DA1">
              <w:rPr>
                <w:rFonts w:ascii="Times New Roman" w:hAnsi="Times New Roman"/>
                <w:noProof/>
                <w:webHidden/>
              </w:rPr>
              <w:fldChar w:fldCharType="end"/>
            </w:r>
          </w:hyperlink>
        </w:p>
        <w:p w14:paraId="188F59F2" w14:textId="6C3BC310" w:rsidR="00626DA1" w:rsidRPr="00626DA1" w:rsidRDefault="00183F96">
          <w:pPr>
            <w:pStyle w:val="TOC2"/>
            <w:tabs>
              <w:tab w:val="right" w:leader="dot" w:pos="9350"/>
            </w:tabs>
            <w:rPr>
              <w:rFonts w:ascii="Times New Roman" w:hAnsi="Times New Roman"/>
              <w:noProof/>
            </w:rPr>
          </w:pPr>
          <w:hyperlink w:anchor="_Toc119581127" w:history="1">
            <w:r w:rsidR="00626DA1" w:rsidRPr="00626DA1">
              <w:rPr>
                <w:rStyle w:val="Hyperlink"/>
                <w:rFonts w:ascii="Times New Roman" w:eastAsia="Times New Roman" w:hAnsi="Times New Roman"/>
                <w:noProof/>
              </w:rPr>
              <w:t>Strengths</w:t>
            </w:r>
            <w:r w:rsidR="00626DA1" w:rsidRPr="00626DA1">
              <w:rPr>
                <w:rFonts w:ascii="Times New Roman" w:hAnsi="Times New Roman"/>
                <w:noProof/>
                <w:webHidden/>
              </w:rPr>
              <w:tab/>
            </w:r>
            <w:r w:rsidR="00626DA1" w:rsidRPr="00626DA1">
              <w:rPr>
                <w:rFonts w:ascii="Times New Roman" w:hAnsi="Times New Roman"/>
                <w:noProof/>
                <w:webHidden/>
              </w:rPr>
              <w:fldChar w:fldCharType="begin"/>
            </w:r>
            <w:r w:rsidR="00626DA1" w:rsidRPr="00626DA1">
              <w:rPr>
                <w:rFonts w:ascii="Times New Roman" w:hAnsi="Times New Roman"/>
                <w:noProof/>
                <w:webHidden/>
              </w:rPr>
              <w:instrText xml:space="preserve"> PAGEREF _Toc119581127 \h </w:instrText>
            </w:r>
            <w:r w:rsidR="00626DA1" w:rsidRPr="00626DA1">
              <w:rPr>
                <w:rFonts w:ascii="Times New Roman" w:hAnsi="Times New Roman"/>
                <w:noProof/>
                <w:webHidden/>
              </w:rPr>
            </w:r>
            <w:r w:rsidR="00626DA1" w:rsidRPr="00626DA1">
              <w:rPr>
                <w:rFonts w:ascii="Times New Roman" w:hAnsi="Times New Roman"/>
                <w:noProof/>
                <w:webHidden/>
              </w:rPr>
              <w:fldChar w:fldCharType="separate"/>
            </w:r>
            <w:r w:rsidR="00626DA1" w:rsidRPr="00626DA1">
              <w:rPr>
                <w:rFonts w:ascii="Times New Roman" w:hAnsi="Times New Roman"/>
                <w:noProof/>
                <w:webHidden/>
              </w:rPr>
              <w:t>37</w:t>
            </w:r>
            <w:r w:rsidR="00626DA1" w:rsidRPr="00626DA1">
              <w:rPr>
                <w:rFonts w:ascii="Times New Roman" w:hAnsi="Times New Roman"/>
                <w:noProof/>
                <w:webHidden/>
              </w:rPr>
              <w:fldChar w:fldCharType="end"/>
            </w:r>
          </w:hyperlink>
        </w:p>
        <w:p w14:paraId="4E7A6378" w14:textId="382B65B7" w:rsidR="00626DA1" w:rsidRPr="00626DA1" w:rsidRDefault="00183F96">
          <w:pPr>
            <w:pStyle w:val="TOC2"/>
            <w:tabs>
              <w:tab w:val="right" w:leader="dot" w:pos="9350"/>
            </w:tabs>
            <w:rPr>
              <w:rFonts w:ascii="Times New Roman" w:hAnsi="Times New Roman"/>
              <w:noProof/>
            </w:rPr>
          </w:pPr>
          <w:hyperlink w:anchor="_Toc119581128" w:history="1">
            <w:r w:rsidR="00626DA1" w:rsidRPr="00626DA1">
              <w:rPr>
                <w:rStyle w:val="Hyperlink"/>
                <w:rFonts w:ascii="Times New Roman" w:eastAsia="Times New Roman" w:hAnsi="Times New Roman"/>
                <w:noProof/>
              </w:rPr>
              <w:t>Limitations</w:t>
            </w:r>
            <w:r w:rsidR="00626DA1" w:rsidRPr="00626DA1">
              <w:rPr>
                <w:rFonts w:ascii="Times New Roman" w:hAnsi="Times New Roman"/>
                <w:noProof/>
                <w:webHidden/>
              </w:rPr>
              <w:tab/>
            </w:r>
            <w:r w:rsidR="00626DA1" w:rsidRPr="00626DA1">
              <w:rPr>
                <w:rFonts w:ascii="Times New Roman" w:hAnsi="Times New Roman"/>
                <w:noProof/>
                <w:webHidden/>
              </w:rPr>
              <w:fldChar w:fldCharType="begin"/>
            </w:r>
            <w:r w:rsidR="00626DA1" w:rsidRPr="00626DA1">
              <w:rPr>
                <w:rFonts w:ascii="Times New Roman" w:hAnsi="Times New Roman"/>
                <w:noProof/>
                <w:webHidden/>
              </w:rPr>
              <w:instrText xml:space="preserve"> PAGEREF _Toc119581128 \h </w:instrText>
            </w:r>
            <w:r w:rsidR="00626DA1" w:rsidRPr="00626DA1">
              <w:rPr>
                <w:rFonts w:ascii="Times New Roman" w:hAnsi="Times New Roman"/>
                <w:noProof/>
                <w:webHidden/>
              </w:rPr>
            </w:r>
            <w:r w:rsidR="00626DA1" w:rsidRPr="00626DA1">
              <w:rPr>
                <w:rFonts w:ascii="Times New Roman" w:hAnsi="Times New Roman"/>
                <w:noProof/>
                <w:webHidden/>
              </w:rPr>
              <w:fldChar w:fldCharType="separate"/>
            </w:r>
            <w:r w:rsidR="00626DA1" w:rsidRPr="00626DA1">
              <w:rPr>
                <w:rFonts w:ascii="Times New Roman" w:hAnsi="Times New Roman"/>
                <w:noProof/>
                <w:webHidden/>
              </w:rPr>
              <w:t>38</w:t>
            </w:r>
            <w:r w:rsidR="00626DA1" w:rsidRPr="00626DA1">
              <w:rPr>
                <w:rFonts w:ascii="Times New Roman" w:hAnsi="Times New Roman"/>
                <w:noProof/>
                <w:webHidden/>
              </w:rPr>
              <w:fldChar w:fldCharType="end"/>
            </w:r>
          </w:hyperlink>
        </w:p>
        <w:p w14:paraId="4846C22B" w14:textId="0694F945" w:rsidR="00626DA1" w:rsidRPr="00626DA1" w:rsidRDefault="00183F96">
          <w:pPr>
            <w:pStyle w:val="TOC2"/>
            <w:tabs>
              <w:tab w:val="right" w:leader="dot" w:pos="9350"/>
            </w:tabs>
            <w:rPr>
              <w:rFonts w:ascii="Times New Roman" w:hAnsi="Times New Roman"/>
              <w:noProof/>
            </w:rPr>
          </w:pPr>
          <w:hyperlink w:anchor="_Toc119581129" w:history="1">
            <w:r w:rsidR="00626DA1" w:rsidRPr="00626DA1">
              <w:rPr>
                <w:rStyle w:val="Hyperlink"/>
                <w:rFonts w:ascii="Times New Roman" w:eastAsia="Times New Roman" w:hAnsi="Times New Roman"/>
                <w:noProof/>
              </w:rPr>
              <w:t>Public Health Implications</w:t>
            </w:r>
            <w:r w:rsidR="00626DA1" w:rsidRPr="00626DA1">
              <w:rPr>
                <w:rFonts w:ascii="Times New Roman" w:hAnsi="Times New Roman"/>
                <w:noProof/>
                <w:webHidden/>
              </w:rPr>
              <w:tab/>
            </w:r>
            <w:r w:rsidR="00626DA1" w:rsidRPr="00626DA1">
              <w:rPr>
                <w:rFonts w:ascii="Times New Roman" w:hAnsi="Times New Roman"/>
                <w:noProof/>
                <w:webHidden/>
              </w:rPr>
              <w:fldChar w:fldCharType="begin"/>
            </w:r>
            <w:r w:rsidR="00626DA1" w:rsidRPr="00626DA1">
              <w:rPr>
                <w:rFonts w:ascii="Times New Roman" w:hAnsi="Times New Roman"/>
                <w:noProof/>
                <w:webHidden/>
              </w:rPr>
              <w:instrText xml:space="preserve"> PAGEREF _Toc119581129 \h </w:instrText>
            </w:r>
            <w:r w:rsidR="00626DA1" w:rsidRPr="00626DA1">
              <w:rPr>
                <w:rFonts w:ascii="Times New Roman" w:hAnsi="Times New Roman"/>
                <w:noProof/>
                <w:webHidden/>
              </w:rPr>
            </w:r>
            <w:r w:rsidR="00626DA1" w:rsidRPr="00626DA1">
              <w:rPr>
                <w:rFonts w:ascii="Times New Roman" w:hAnsi="Times New Roman"/>
                <w:noProof/>
                <w:webHidden/>
              </w:rPr>
              <w:fldChar w:fldCharType="separate"/>
            </w:r>
            <w:r w:rsidR="00626DA1" w:rsidRPr="00626DA1">
              <w:rPr>
                <w:rFonts w:ascii="Times New Roman" w:hAnsi="Times New Roman"/>
                <w:noProof/>
                <w:webHidden/>
              </w:rPr>
              <w:t>39</w:t>
            </w:r>
            <w:r w:rsidR="00626DA1" w:rsidRPr="00626DA1">
              <w:rPr>
                <w:rFonts w:ascii="Times New Roman" w:hAnsi="Times New Roman"/>
                <w:noProof/>
                <w:webHidden/>
              </w:rPr>
              <w:fldChar w:fldCharType="end"/>
            </w:r>
          </w:hyperlink>
        </w:p>
        <w:p w14:paraId="5D93C1B6" w14:textId="31D0E5C8" w:rsidR="00626DA1" w:rsidRPr="00626DA1" w:rsidRDefault="00183F96">
          <w:pPr>
            <w:pStyle w:val="TOC1"/>
            <w:tabs>
              <w:tab w:val="right" w:leader="dot" w:pos="9350"/>
            </w:tabs>
            <w:rPr>
              <w:rFonts w:ascii="Times New Roman" w:hAnsi="Times New Roman"/>
              <w:noProof/>
            </w:rPr>
          </w:pPr>
          <w:hyperlink w:anchor="_Toc119581130" w:history="1">
            <w:r w:rsidR="00626DA1" w:rsidRPr="00626DA1">
              <w:rPr>
                <w:rStyle w:val="Hyperlink"/>
                <w:rFonts w:ascii="Times New Roman" w:hAnsi="Times New Roman"/>
                <w:noProof/>
              </w:rPr>
              <w:t>Conclusion:</w:t>
            </w:r>
            <w:r w:rsidR="00626DA1" w:rsidRPr="00626DA1">
              <w:rPr>
                <w:rFonts w:ascii="Times New Roman" w:hAnsi="Times New Roman"/>
                <w:noProof/>
                <w:webHidden/>
              </w:rPr>
              <w:tab/>
            </w:r>
            <w:r w:rsidR="00626DA1" w:rsidRPr="00626DA1">
              <w:rPr>
                <w:rFonts w:ascii="Times New Roman" w:hAnsi="Times New Roman"/>
                <w:noProof/>
                <w:webHidden/>
              </w:rPr>
              <w:fldChar w:fldCharType="begin"/>
            </w:r>
            <w:r w:rsidR="00626DA1" w:rsidRPr="00626DA1">
              <w:rPr>
                <w:rFonts w:ascii="Times New Roman" w:hAnsi="Times New Roman"/>
                <w:noProof/>
                <w:webHidden/>
              </w:rPr>
              <w:instrText xml:space="preserve"> PAGEREF _Toc119581130 \h </w:instrText>
            </w:r>
            <w:r w:rsidR="00626DA1" w:rsidRPr="00626DA1">
              <w:rPr>
                <w:rFonts w:ascii="Times New Roman" w:hAnsi="Times New Roman"/>
                <w:noProof/>
                <w:webHidden/>
              </w:rPr>
            </w:r>
            <w:r w:rsidR="00626DA1" w:rsidRPr="00626DA1">
              <w:rPr>
                <w:rFonts w:ascii="Times New Roman" w:hAnsi="Times New Roman"/>
                <w:noProof/>
                <w:webHidden/>
              </w:rPr>
              <w:fldChar w:fldCharType="separate"/>
            </w:r>
            <w:r w:rsidR="00626DA1" w:rsidRPr="00626DA1">
              <w:rPr>
                <w:rFonts w:ascii="Times New Roman" w:hAnsi="Times New Roman"/>
                <w:noProof/>
                <w:webHidden/>
              </w:rPr>
              <w:t>39</w:t>
            </w:r>
            <w:r w:rsidR="00626DA1" w:rsidRPr="00626DA1">
              <w:rPr>
                <w:rFonts w:ascii="Times New Roman" w:hAnsi="Times New Roman"/>
                <w:noProof/>
                <w:webHidden/>
              </w:rPr>
              <w:fldChar w:fldCharType="end"/>
            </w:r>
          </w:hyperlink>
        </w:p>
        <w:p w14:paraId="4DC3EBD7" w14:textId="087B5802" w:rsidR="00F84C99" w:rsidRPr="004F01CB" w:rsidRDefault="00BE70B2" w:rsidP="004F01CB">
          <w:r w:rsidRPr="00626DA1">
            <w:rPr>
              <w:rFonts w:ascii="Times New Roman" w:hAnsi="Times New Roman" w:cs="Times New Roman"/>
              <w:b/>
              <w:bCs/>
              <w:noProof/>
            </w:rPr>
            <w:fldChar w:fldCharType="end"/>
          </w:r>
        </w:p>
      </w:sdtContent>
    </w:sdt>
    <w:p w14:paraId="32E1ABAA" w14:textId="77777777" w:rsidR="00F84C99" w:rsidRDefault="00F84C99" w:rsidP="00DA2719">
      <w:pPr>
        <w:spacing w:line="480" w:lineRule="auto"/>
        <w:rPr>
          <w:rFonts w:ascii="Times New Roman" w:eastAsia="Times New Roman" w:hAnsi="Times New Roman" w:cs="Times New Roman"/>
          <w:sz w:val="28"/>
          <w:szCs w:val="28"/>
        </w:rPr>
      </w:pPr>
    </w:p>
    <w:p w14:paraId="4C09A6AB" w14:textId="77777777" w:rsidR="00F84C99" w:rsidRDefault="00F84C99" w:rsidP="00DA2719">
      <w:pPr>
        <w:spacing w:line="480" w:lineRule="auto"/>
        <w:rPr>
          <w:rFonts w:ascii="Times New Roman" w:eastAsia="Times New Roman" w:hAnsi="Times New Roman" w:cs="Times New Roman"/>
          <w:sz w:val="28"/>
          <w:szCs w:val="28"/>
        </w:rPr>
      </w:pPr>
    </w:p>
    <w:p w14:paraId="5A5744A4" w14:textId="77777777" w:rsidR="00F84C99" w:rsidRDefault="00F84C99" w:rsidP="00DA2719">
      <w:pPr>
        <w:spacing w:line="480" w:lineRule="auto"/>
        <w:rPr>
          <w:rFonts w:ascii="Times New Roman" w:eastAsia="Times New Roman" w:hAnsi="Times New Roman" w:cs="Times New Roman"/>
          <w:sz w:val="28"/>
          <w:szCs w:val="28"/>
        </w:rPr>
      </w:pPr>
    </w:p>
    <w:p w14:paraId="2230A2C8" w14:textId="77777777" w:rsidR="00F84C99" w:rsidRDefault="00F84C99" w:rsidP="00DA2719">
      <w:pPr>
        <w:spacing w:line="480" w:lineRule="auto"/>
        <w:rPr>
          <w:rFonts w:ascii="Times New Roman" w:eastAsia="Times New Roman" w:hAnsi="Times New Roman" w:cs="Times New Roman"/>
          <w:sz w:val="28"/>
          <w:szCs w:val="28"/>
        </w:rPr>
      </w:pPr>
    </w:p>
    <w:p w14:paraId="6DCF4D6B" w14:textId="77777777" w:rsidR="00F84C99" w:rsidRDefault="00F84C99" w:rsidP="00DA2719">
      <w:pPr>
        <w:spacing w:line="480" w:lineRule="auto"/>
        <w:rPr>
          <w:rFonts w:ascii="Times New Roman" w:eastAsia="Times New Roman" w:hAnsi="Times New Roman" w:cs="Times New Roman"/>
          <w:sz w:val="28"/>
          <w:szCs w:val="28"/>
        </w:rPr>
      </w:pPr>
    </w:p>
    <w:p w14:paraId="75D71AF7" w14:textId="77777777" w:rsidR="00F84C99" w:rsidRDefault="00F84C99" w:rsidP="00DA2719">
      <w:pPr>
        <w:spacing w:line="480" w:lineRule="auto"/>
        <w:rPr>
          <w:rFonts w:ascii="Times New Roman" w:eastAsia="Times New Roman" w:hAnsi="Times New Roman" w:cs="Times New Roman"/>
          <w:sz w:val="28"/>
          <w:szCs w:val="28"/>
        </w:rPr>
      </w:pPr>
    </w:p>
    <w:p w14:paraId="1EC9F2DA" w14:textId="77777777" w:rsidR="00F84C99" w:rsidRDefault="00F84C99" w:rsidP="00DA2719">
      <w:pPr>
        <w:spacing w:line="480" w:lineRule="auto"/>
        <w:rPr>
          <w:rFonts w:ascii="Times New Roman" w:eastAsia="Times New Roman" w:hAnsi="Times New Roman" w:cs="Times New Roman"/>
          <w:sz w:val="28"/>
          <w:szCs w:val="28"/>
        </w:rPr>
      </w:pPr>
    </w:p>
    <w:p w14:paraId="0C07BB0B" w14:textId="77777777" w:rsidR="00F84C99" w:rsidRDefault="00F84C99" w:rsidP="00DA2719">
      <w:pPr>
        <w:spacing w:line="480" w:lineRule="auto"/>
        <w:rPr>
          <w:rFonts w:ascii="Times New Roman" w:eastAsia="Times New Roman" w:hAnsi="Times New Roman" w:cs="Times New Roman"/>
          <w:sz w:val="28"/>
          <w:szCs w:val="28"/>
        </w:rPr>
      </w:pPr>
    </w:p>
    <w:p w14:paraId="3D94F127" w14:textId="77777777" w:rsidR="00F84C99" w:rsidRDefault="00F84C99" w:rsidP="00DA2719">
      <w:pPr>
        <w:spacing w:line="480" w:lineRule="auto"/>
        <w:rPr>
          <w:rFonts w:ascii="Times New Roman" w:eastAsia="Times New Roman" w:hAnsi="Times New Roman" w:cs="Times New Roman"/>
          <w:sz w:val="28"/>
          <w:szCs w:val="28"/>
        </w:rPr>
      </w:pPr>
    </w:p>
    <w:p w14:paraId="57C88E63" w14:textId="77777777" w:rsidR="00F84C99" w:rsidRDefault="00F84C99" w:rsidP="00DA2719">
      <w:pPr>
        <w:spacing w:line="480" w:lineRule="auto"/>
        <w:rPr>
          <w:rFonts w:ascii="Times New Roman" w:eastAsia="Times New Roman" w:hAnsi="Times New Roman" w:cs="Times New Roman"/>
          <w:sz w:val="28"/>
          <w:szCs w:val="28"/>
        </w:rPr>
      </w:pPr>
    </w:p>
    <w:p w14:paraId="00A41473" w14:textId="77777777" w:rsidR="00F84C99" w:rsidRDefault="00F84C99" w:rsidP="00DA2719">
      <w:pPr>
        <w:spacing w:line="480" w:lineRule="auto"/>
        <w:rPr>
          <w:rFonts w:ascii="Times New Roman" w:eastAsia="Times New Roman" w:hAnsi="Times New Roman" w:cs="Times New Roman"/>
          <w:sz w:val="28"/>
          <w:szCs w:val="28"/>
        </w:rPr>
      </w:pPr>
    </w:p>
    <w:p w14:paraId="39D270A3" w14:textId="77777777" w:rsidR="00F84C99" w:rsidRDefault="00F84C99" w:rsidP="00DA2719">
      <w:pPr>
        <w:spacing w:line="480" w:lineRule="auto"/>
        <w:rPr>
          <w:rFonts w:ascii="Times New Roman" w:eastAsia="Times New Roman" w:hAnsi="Times New Roman" w:cs="Times New Roman"/>
          <w:sz w:val="28"/>
          <w:szCs w:val="28"/>
        </w:rPr>
      </w:pPr>
    </w:p>
    <w:p w14:paraId="141F675A" w14:textId="77777777" w:rsidR="004F01CB" w:rsidRDefault="004F01CB" w:rsidP="00DA2719">
      <w:pPr>
        <w:spacing w:line="480" w:lineRule="auto"/>
        <w:rPr>
          <w:rFonts w:ascii="Times New Roman" w:eastAsia="Times New Roman" w:hAnsi="Times New Roman" w:cs="Times New Roman"/>
          <w:sz w:val="28"/>
          <w:szCs w:val="28"/>
        </w:rPr>
      </w:pPr>
    </w:p>
    <w:p w14:paraId="4C492061" w14:textId="41C094F6" w:rsidR="00AA3DBC" w:rsidRDefault="00AA3DBC" w:rsidP="004F01CB">
      <w:pPr>
        <w:pStyle w:val="Heading1"/>
        <w:rPr>
          <w:rFonts w:eastAsia="Times New Roman"/>
        </w:rPr>
      </w:pPr>
      <w:bookmarkStart w:id="0" w:name="_Toc119581087"/>
      <w:r>
        <w:rPr>
          <w:rFonts w:eastAsia="Times New Roman"/>
        </w:rPr>
        <w:lastRenderedPageBreak/>
        <w:t>Abstract</w:t>
      </w:r>
      <w:bookmarkEnd w:id="0"/>
    </w:p>
    <w:p w14:paraId="1B147178" w14:textId="0F4F75E1" w:rsidR="00AA3DBC" w:rsidRPr="00711A15" w:rsidRDefault="00E327EE" w:rsidP="00711A15">
      <w:pPr>
        <w:spacing w:line="480" w:lineRule="auto"/>
        <w:rPr>
          <w:rFonts w:ascii="Times New Roman" w:eastAsia="Times New Roman" w:hAnsi="Times New Roman" w:cs="Times New Roman"/>
          <w:sz w:val="24"/>
          <w:szCs w:val="24"/>
        </w:rPr>
      </w:pPr>
      <w:bookmarkStart w:id="1" w:name="_Toc119581088"/>
      <w:r w:rsidRPr="004F01CB">
        <w:rPr>
          <w:rStyle w:val="Heading2Char"/>
        </w:rPr>
        <w:t>Background</w:t>
      </w:r>
      <w:r w:rsidR="00AA3DBC" w:rsidRPr="004F01CB">
        <w:rPr>
          <w:rStyle w:val="Heading2Char"/>
        </w:rPr>
        <w:t>:</w:t>
      </w:r>
      <w:bookmarkEnd w:id="1"/>
      <w:r w:rsidR="00711A15">
        <w:rPr>
          <w:rFonts w:ascii="Times New Roman" w:eastAsia="Times New Roman" w:hAnsi="Times New Roman" w:cs="Times New Roman"/>
          <w:sz w:val="24"/>
          <w:szCs w:val="24"/>
        </w:rPr>
        <w:t xml:space="preserve"> Maternal and child health (MCH) is an important aspect </w:t>
      </w:r>
      <w:r w:rsidR="00D56868">
        <w:rPr>
          <w:rFonts w:ascii="Times New Roman" w:eastAsia="Times New Roman" w:hAnsi="Times New Roman" w:cs="Times New Roman"/>
          <w:sz w:val="24"/>
          <w:szCs w:val="24"/>
        </w:rPr>
        <w:t>of</w:t>
      </w:r>
      <w:r w:rsidR="00711A15">
        <w:rPr>
          <w:rFonts w:ascii="Times New Roman" w:eastAsia="Times New Roman" w:hAnsi="Times New Roman" w:cs="Times New Roman"/>
          <w:sz w:val="24"/>
          <w:szCs w:val="24"/>
        </w:rPr>
        <w:t xml:space="preserve"> a community’s health.</w:t>
      </w:r>
      <w:r w:rsidR="00DB650B">
        <w:rPr>
          <w:rFonts w:ascii="Times New Roman" w:eastAsia="Times New Roman" w:hAnsi="Times New Roman" w:cs="Times New Roman"/>
          <w:sz w:val="24"/>
          <w:szCs w:val="24"/>
        </w:rPr>
        <w:t xml:space="preserve"> </w:t>
      </w:r>
      <w:r w:rsidR="00711A15">
        <w:rPr>
          <w:rFonts w:ascii="Times New Roman" w:eastAsia="Times New Roman" w:hAnsi="Times New Roman" w:cs="Times New Roman"/>
          <w:sz w:val="24"/>
          <w:szCs w:val="24"/>
        </w:rPr>
        <w:t xml:space="preserve">Understanding how to improve MCH depends on </w:t>
      </w:r>
      <w:r w:rsidR="008D41D6">
        <w:rPr>
          <w:rFonts w:ascii="Times New Roman" w:eastAsia="Times New Roman" w:hAnsi="Times New Roman" w:cs="Times New Roman"/>
          <w:sz w:val="24"/>
          <w:szCs w:val="24"/>
        </w:rPr>
        <w:t xml:space="preserve">knowing the needs of the community and the interventions that improve it. </w:t>
      </w:r>
      <w:r w:rsidR="00DE26D0">
        <w:rPr>
          <w:rFonts w:ascii="Times New Roman" w:eastAsia="Times New Roman" w:hAnsi="Times New Roman" w:cs="Times New Roman"/>
          <w:sz w:val="24"/>
          <w:szCs w:val="24"/>
        </w:rPr>
        <w:t xml:space="preserve">Cradle KC supported the creation of a </w:t>
      </w:r>
      <w:r w:rsidR="00417C5E">
        <w:rPr>
          <w:rFonts w:ascii="Times New Roman" w:eastAsia="Times New Roman" w:hAnsi="Times New Roman" w:cs="Times New Roman"/>
          <w:sz w:val="24"/>
          <w:szCs w:val="24"/>
        </w:rPr>
        <w:t xml:space="preserve">MCH report for the </w:t>
      </w:r>
      <w:r w:rsidR="009F64F6">
        <w:rPr>
          <w:rFonts w:ascii="Times New Roman" w:eastAsia="Times New Roman" w:hAnsi="Times New Roman" w:cs="Times New Roman"/>
          <w:sz w:val="24"/>
          <w:szCs w:val="24"/>
        </w:rPr>
        <w:t>eight counties surrounding</w:t>
      </w:r>
      <w:r w:rsidR="00417C5E">
        <w:rPr>
          <w:rFonts w:ascii="Times New Roman" w:eastAsia="Times New Roman" w:hAnsi="Times New Roman" w:cs="Times New Roman"/>
          <w:sz w:val="24"/>
          <w:szCs w:val="24"/>
        </w:rPr>
        <w:t xml:space="preserve"> Kansas City</w:t>
      </w:r>
      <w:r w:rsidR="008667F4">
        <w:rPr>
          <w:rFonts w:ascii="Times New Roman" w:eastAsia="Times New Roman" w:hAnsi="Times New Roman" w:cs="Times New Roman"/>
          <w:sz w:val="24"/>
          <w:szCs w:val="24"/>
        </w:rPr>
        <w:t xml:space="preserve"> that they serve</w:t>
      </w:r>
      <w:r w:rsidR="00417C5E">
        <w:rPr>
          <w:rFonts w:ascii="Times New Roman" w:eastAsia="Times New Roman" w:hAnsi="Times New Roman" w:cs="Times New Roman"/>
          <w:sz w:val="24"/>
          <w:szCs w:val="24"/>
        </w:rPr>
        <w:t>.</w:t>
      </w:r>
    </w:p>
    <w:p w14:paraId="4204A954" w14:textId="7AD79B97" w:rsidR="00AA3DBC" w:rsidRPr="008D41D6" w:rsidRDefault="00E327EE" w:rsidP="004A065D">
      <w:pPr>
        <w:spacing w:line="480" w:lineRule="auto"/>
        <w:rPr>
          <w:rFonts w:ascii="Times New Roman" w:eastAsia="Times New Roman" w:hAnsi="Times New Roman" w:cs="Times New Roman"/>
          <w:sz w:val="24"/>
          <w:szCs w:val="24"/>
        </w:rPr>
      </w:pPr>
      <w:bookmarkStart w:id="2" w:name="_Toc119581089"/>
      <w:r w:rsidRPr="004F01CB">
        <w:rPr>
          <w:rStyle w:val="Heading2Char"/>
        </w:rPr>
        <w:t>Methods</w:t>
      </w:r>
      <w:bookmarkEnd w:id="2"/>
      <w:r>
        <w:rPr>
          <w:rFonts w:ascii="Times New Roman" w:eastAsia="Times New Roman" w:hAnsi="Times New Roman" w:cs="Times New Roman"/>
          <w:sz w:val="28"/>
          <w:szCs w:val="28"/>
        </w:rPr>
        <w:t>:</w:t>
      </w:r>
      <w:r w:rsidR="008D41D6">
        <w:rPr>
          <w:rFonts w:ascii="Times New Roman" w:eastAsia="Times New Roman" w:hAnsi="Times New Roman" w:cs="Times New Roman"/>
          <w:sz w:val="28"/>
          <w:szCs w:val="28"/>
        </w:rPr>
        <w:t xml:space="preserve"> </w:t>
      </w:r>
      <w:r w:rsidR="008D41D6">
        <w:rPr>
          <w:rFonts w:ascii="Times New Roman" w:eastAsia="Times New Roman" w:hAnsi="Times New Roman" w:cs="Times New Roman"/>
          <w:sz w:val="24"/>
          <w:szCs w:val="24"/>
        </w:rPr>
        <w:t xml:space="preserve">Data were gathered from public sources to </w:t>
      </w:r>
      <w:r w:rsidR="004A065D">
        <w:rPr>
          <w:rFonts w:ascii="Times New Roman" w:eastAsia="Times New Roman" w:hAnsi="Times New Roman" w:cs="Times New Roman"/>
          <w:sz w:val="24"/>
          <w:szCs w:val="24"/>
        </w:rPr>
        <w:t xml:space="preserve">formulate a report on MCH for the Kansas City </w:t>
      </w:r>
      <w:r w:rsidR="004A065D" w:rsidRPr="003A78E8">
        <w:rPr>
          <w:rFonts w:ascii="Times New Roman" w:eastAsia="Times New Roman" w:hAnsi="Times New Roman" w:cs="Times New Roman"/>
          <w:sz w:val="24"/>
          <w:szCs w:val="24"/>
        </w:rPr>
        <w:t xml:space="preserve">region. </w:t>
      </w:r>
      <w:r w:rsidR="003A78E8" w:rsidRPr="003A78E8">
        <w:rPr>
          <w:rFonts w:ascii="Times New Roman" w:eastAsia="Times New Roman" w:hAnsi="Times New Roman" w:cs="Times New Roman"/>
          <w:sz w:val="24"/>
          <w:szCs w:val="24"/>
        </w:rPr>
        <w:t>Data for the MCH report were collected from: the Census Bureau, March of Dimes, the Annie E. Casey Kids Count Data Center, Missouri Public Health Information Systems, Missouri Department of Social Services, Kansas Information for Communities, Kansas Department of Health and Environment, Kansas Maternal Mortality Review Committee, and Kansas Health Matters.</w:t>
      </w:r>
      <w:r w:rsidR="003A78E8">
        <w:rPr>
          <w:rFonts w:ascii="Times New Roman" w:eastAsia="Times New Roman" w:hAnsi="Times New Roman" w:cs="Times New Roman"/>
          <w:sz w:val="24"/>
          <w:szCs w:val="24"/>
        </w:rPr>
        <w:t xml:space="preserve"> </w:t>
      </w:r>
      <w:r w:rsidR="0011643F">
        <w:rPr>
          <w:rFonts w:ascii="Times New Roman" w:eastAsia="Times New Roman" w:hAnsi="Times New Roman" w:cs="Times New Roman"/>
          <w:sz w:val="24"/>
          <w:szCs w:val="24"/>
        </w:rPr>
        <w:t xml:space="preserve">After being </w:t>
      </w:r>
      <w:r w:rsidR="004A065D">
        <w:rPr>
          <w:rFonts w:ascii="Times New Roman" w:eastAsia="Times New Roman" w:hAnsi="Times New Roman" w:cs="Times New Roman"/>
          <w:sz w:val="24"/>
          <w:szCs w:val="24"/>
        </w:rPr>
        <w:t>compared</w:t>
      </w:r>
      <w:r w:rsidR="00A672A8">
        <w:rPr>
          <w:rFonts w:ascii="Times New Roman" w:eastAsia="Times New Roman" w:hAnsi="Times New Roman" w:cs="Times New Roman"/>
          <w:sz w:val="24"/>
          <w:szCs w:val="24"/>
        </w:rPr>
        <w:t>, analyzed, and formatted</w:t>
      </w:r>
      <w:r w:rsidR="0011643F">
        <w:rPr>
          <w:rFonts w:ascii="Times New Roman" w:eastAsia="Times New Roman" w:hAnsi="Times New Roman" w:cs="Times New Roman"/>
          <w:sz w:val="24"/>
          <w:szCs w:val="24"/>
        </w:rPr>
        <w:t xml:space="preserve">, the data were added </w:t>
      </w:r>
      <w:r w:rsidR="00A672A8">
        <w:rPr>
          <w:rFonts w:ascii="Times New Roman" w:eastAsia="Times New Roman" w:hAnsi="Times New Roman" w:cs="Times New Roman"/>
          <w:sz w:val="24"/>
          <w:szCs w:val="24"/>
        </w:rPr>
        <w:t xml:space="preserve">into the report draft </w:t>
      </w:r>
      <w:r w:rsidR="0011643F">
        <w:rPr>
          <w:rFonts w:ascii="Times New Roman" w:eastAsia="Times New Roman" w:hAnsi="Times New Roman" w:cs="Times New Roman"/>
          <w:sz w:val="24"/>
          <w:szCs w:val="24"/>
        </w:rPr>
        <w:t xml:space="preserve">guided by </w:t>
      </w:r>
      <w:r w:rsidR="00A672A8">
        <w:rPr>
          <w:rFonts w:ascii="Times New Roman" w:eastAsia="Times New Roman" w:hAnsi="Times New Roman" w:cs="Times New Roman"/>
          <w:sz w:val="24"/>
          <w:szCs w:val="24"/>
        </w:rPr>
        <w:t xml:space="preserve">an Asset Model approach. </w:t>
      </w:r>
    </w:p>
    <w:p w14:paraId="40A23A32" w14:textId="1B0DF7AD" w:rsidR="00E327EE" w:rsidRPr="009B529D" w:rsidRDefault="00E327EE" w:rsidP="003F3258">
      <w:pPr>
        <w:spacing w:line="480" w:lineRule="auto"/>
        <w:rPr>
          <w:rFonts w:ascii="Times New Roman" w:eastAsia="Times New Roman" w:hAnsi="Times New Roman" w:cs="Times New Roman"/>
          <w:sz w:val="24"/>
          <w:szCs w:val="24"/>
        </w:rPr>
      </w:pPr>
      <w:bookmarkStart w:id="3" w:name="_Toc119581090"/>
      <w:r w:rsidRPr="004F01CB">
        <w:rPr>
          <w:rStyle w:val="Heading2Char"/>
        </w:rPr>
        <w:t>Results</w:t>
      </w:r>
      <w:bookmarkEnd w:id="3"/>
      <w:r>
        <w:rPr>
          <w:rFonts w:ascii="Times New Roman" w:eastAsia="Times New Roman" w:hAnsi="Times New Roman" w:cs="Times New Roman"/>
          <w:sz w:val="28"/>
          <w:szCs w:val="28"/>
        </w:rPr>
        <w:t>:</w:t>
      </w:r>
      <w:r w:rsidR="004A065D">
        <w:rPr>
          <w:rFonts w:ascii="Times New Roman" w:eastAsia="Times New Roman" w:hAnsi="Times New Roman" w:cs="Times New Roman"/>
          <w:sz w:val="28"/>
          <w:szCs w:val="28"/>
        </w:rPr>
        <w:t xml:space="preserve"> </w:t>
      </w:r>
      <w:r w:rsidR="00E62CE6">
        <w:rPr>
          <w:rFonts w:ascii="Times New Roman" w:eastAsia="Times New Roman" w:hAnsi="Times New Roman" w:cs="Times New Roman"/>
          <w:sz w:val="24"/>
          <w:szCs w:val="24"/>
        </w:rPr>
        <w:t xml:space="preserve">Between 2017 and 2019, Black women were three times more likely to die from pregnancy related causes in Missouri, and in Kansas, between 2016 and 2018, non-White minorities were nearly two times more likely to die a year after pregnancy than non-Hispanic White women. </w:t>
      </w:r>
      <w:r w:rsidR="004A065D">
        <w:rPr>
          <w:rFonts w:ascii="Times New Roman" w:eastAsia="Times New Roman" w:hAnsi="Times New Roman" w:cs="Times New Roman"/>
          <w:sz w:val="24"/>
          <w:szCs w:val="24"/>
        </w:rPr>
        <w:t xml:space="preserve">The average infant mortality rate for the region is </w:t>
      </w:r>
      <w:r w:rsidR="004A065D" w:rsidRPr="00040D41">
        <w:rPr>
          <w:rFonts w:ascii="Times New Roman" w:eastAsia="Times New Roman" w:hAnsi="Times New Roman" w:cs="Times New Roman"/>
          <w:sz w:val="24"/>
          <w:szCs w:val="24"/>
        </w:rPr>
        <w:t>6.8 for every 1,000 live births</w:t>
      </w:r>
      <w:r w:rsidR="004A065D">
        <w:rPr>
          <w:rFonts w:ascii="Times New Roman" w:eastAsia="Times New Roman" w:hAnsi="Times New Roman" w:cs="Times New Roman"/>
          <w:sz w:val="24"/>
          <w:szCs w:val="24"/>
        </w:rPr>
        <w:t>.</w:t>
      </w:r>
      <w:r w:rsidR="00ED40B6">
        <w:rPr>
          <w:rFonts w:ascii="Times New Roman" w:eastAsia="Times New Roman" w:hAnsi="Times New Roman" w:cs="Times New Roman"/>
          <w:sz w:val="24"/>
          <w:szCs w:val="24"/>
        </w:rPr>
        <w:t xml:space="preserve"> </w:t>
      </w:r>
      <w:r w:rsidR="00F80907">
        <w:rPr>
          <w:rFonts w:ascii="Times New Roman" w:hAnsi="Times New Roman" w:cs="Times New Roman"/>
          <w:sz w:val="24"/>
          <w:szCs w:val="24"/>
        </w:rPr>
        <w:t xml:space="preserve">The average infant mortality rate for Black infants </w:t>
      </w:r>
      <w:r w:rsidR="00652380">
        <w:rPr>
          <w:rFonts w:ascii="Times New Roman" w:hAnsi="Times New Roman" w:cs="Times New Roman"/>
          <w:sz w:val="24"/>
          <w:szCs w:val="24"/>
        </w:rPr>
        <w:t xml:space="preserve">was over 4 times higher than </w:t>
      </w:r>
      <w:r w:rsidR="00D2545C">
        <w:rPr>
          <w:rFonts w:ascii="Times New Roman" w:hAnsi="Times New Roman" w:cs="Times New Roman"/>
          <w:sz w:val="24"/>
          <w:szCs w:val="24"/>
        </w:rPr>
        <w:t>White</w:t>
      </w:r>
      <w:r w:rsidR="00652380">
        <w:rPr>
          <w:rFonts w:ascii="Times New Roman" w:hAnsi="Times New Roman" w:cs="Times New Roman"/>
          <w:sz w:val="24"/>
          <w:szCs w:val="24"/>
        </w:rPr>
        <w:t xml:space="preserve"> infants. </w:t>
      </w:r>
      <w:r w:rsidR="00B17FF6">
        <w:rPr>
          <w:rFonts w:ascii="Times New Roman" w:hAnsi="Times New Roman" w:cs="Times New Roman"/>
          <w:sz w:val="24"/>
          <w:szCs w:val="24"/>
        </w:rPr>
        <w:t xml:space="preserve">The average </w:t>
      </w:r>
      <w:r w:rsidR="002A33EF">
        <w:rPr>
          <w:rFonts w:ascii="Times New Roman" w:hAnsi="Times New Roman" w:cs="Times New Roman"/>
          <w:sz w:val="24"/>
          <w:szCs w:val="24"/>
        </w:rPr>
        <w:t>percentage</w:t>
      </w:r>
      <w:r w:rsidR="00B17FF6">
        <w:rPr>
          <w:rFonts w:ascii="Times New Roman" w:hAnsi="Times New Roman" w:cs="Times New Roman"/>
          <w:sz w:val="24"/>
          <w:szCs w:val="24"/>
        </w:rPr>
        <w:t xml:space="preserve"> of births that were low-birth weight in the region was 7.5%.</w:t>
      </w:r>
      <w:r w:rsidR="00E62CE6">
        <w:rPr>
          <w:rFonts w:ascii="Times New Roman" w:hAnsi="Times New Roman" w:cs="Times New Roman"/>
          <w:sz w:val="24"/>
          <w:szCs w:val="24"/>
        </w:rPr>
        <w:t xml:space="preserve"> Teen birth counts in the region</w:t>
      </w:r>
      <w:r w:rsidR="00E62CE6">
        <w:rPr>
          <w:rFonts w:ascii="Times New Roman" w:eastAsia="Times New Roman" w:hAnsi="Times New Roman" w:cs="Times New Roman"/>
          <w:sz w:val="24"/>
          <w:szCs w:val="24"/>
        </w:rPr>
        <w:t xml:space="preserve"> decreased between 2005 and 2020. </w:t>
      </w:r>
      <w:r w:rsidR="00C142F4">
        <w:rPr>
          <w:rFonts w:ascii="Times New Roman" w:hAnsi="Times New Roman" w:cs="Times New Roman"/>
          <w:sz w:val="24"/>
          <w:szCs w:val="24"/>
        </w:rPr>
        <w:t>Prenatal care initiation in the first trimester was at an a</w:t>
      </w:r>
      <w:r w:rsidR="00660124">
        <w:rPr>
          <w:rFonts w:ascii="Times New Roman" w:hAnsi="Times New Roman" w:cs="Times New Roman"/>
          <w:sz w:val="24"/>
          <w:szCs w:val="24"/>
        </w:rPr>
        <w:t>verage</w:t>
      </w:r>
      <w:r w:rsidR="00C142F4">
        <w:rPr>
          <w:rFonts w:ascii="Times New Roman" w:hAnsi="Times New Roman" w:cs="Times New Roman"/>
          <w:sz w:val="24"/>
          <w:szCs w:val="24"/>
        </w:rPr>
        <w:t xml:space="preserve"> of</w:t>
      </w:r>
      <w:r w:rsidR="00660124">
        <w:rPr>
          <w:rFonts w:ascii="Times New Roman" w:hAnsi="Times New Roman" w:cs="Times New Roman"/>
          <w:sz w:val="24"/>
          <w:szCs w:val="24"/>
        </w:rPr>
        <w:t xml:space="preserve"> 77.</w:t>
      </w:r>
      <w:r w:rsidR="00C142F4">
        <w:rPr>
          <w:rFonts w:ascii="Times New Roman" w:hAnsi="Times New Roman" w:cs="Times New Roman"/>
          <w:sz w:val="24"/>
          <w:szCs w:val="24"/>
        </w:rPr>
        <w:t>5</w:t>
      </w:r>
      <w:r w:rsidR="00660124">
        <w:rPr>
          <w:rFonts w:ascii="Times New Roman" w:hAnsi="Times New Roman" w:cs="Times New Roman"/>
          <w:sz w:val="24"/>
          <w:szCs w:val="24"/>
        </w:rPr>
        <w:t>%.</w:t>
      </w:r>
      <w:r w:rsidR="00C142F4">
        <w:rPr>
          <w:rFonts w:ascii="Times New Roman" w:hAnsi="Times New Roman" w:cs="Times New Roman"/>
          <w:sz w:val="24"/>
          <w:szCs w:val="24"/>
        </w:rPr>
        <w:t xml:space="preserve"> Smoking during pregnancy </w:t>
      </w:r>
      <w:r w:rsidR="00142B7D">
        <w:rPr>
          <w:rFonts w:ascii="Times New Roman" w:hAnsi="Times New Roman" w:cs="Times New Roman"/>
          <w:sz w:val="24"/>
          <w:szCs w:val="24"/>
        </w:rPr>
        <w:t xml:space="preserve">between 2005 and 2020 had an </w:t>
      </w:r>
      <w:r w:rsidR="00142B7D">
        <w:rPr>
          <w:rFonts w:ascii="Times New Roman" w:eastAsia="Times New Roman" w:hAnsi="Times New Roman" w:cs="Times New Roman"/>
          <w:sz w:val="24"/>
          <w:szCs w:val="24"/>
        </w:rPr>
        <w:t xml:space="preserve">average decrease of 7.7%. </w:t>
      </w:r>
      <w:r w:rsidR="0041541D">
        <w:rPr>
          <w:rFonts w:ascii="Times New Roman" w:eastAsia="Times New Roman" w:hAnsi="Times New Roman" w:cs="Times New Roman"/>
          <w:sz w:val="24"/>
          <w:szCs w:val="24"/>
        </w:rPr>
        <w:t xml:space="preserve">On average the </w:t>
      </w:r>
      <w:r w:rsidR="002A33EF">
        <w:rPr>
          <w:rFonts w:ascii="Times New Roman" w:eastAsia="Times New Roman" w:hAnsi="Times New Roman" w:cs="Times New Roman"/>
          <w:sz w:val="24"/>
          <w:szCs w:val="24"/>
        </w:rPr>
        <w:t>percentage</w:t>
      </w:r>
      <w:r w:rsidR="0041541D">
        <w:rPr>
          <w:rFonts w:ascii="Times New Roman" w:eastAsia="Times New Roman" w:hAnsi="Times New Roman" w:cs="Times New Roman"/>
          <w:sz w:val="24"/>
          <w:szCs w:val="24"/>
        </w:rPr>
        <w:t xml:space="preserve"> of births that were less than 18 months apart was 9.7%. The average rate of uninsured children in the region was 5.4%</w:t>
      </w:r>
      <w:r w:rsidR="00C30F5B">
        <w:rPr>
          <w:rFonts w:ascii="Times New Roman" w:eastAsia="Times New Roman" w:hAnsi="Times New Roman" w:cs="Times New Roman"/>
          <w:sz w:val="24"/>
          <w:szCs w:val="24"/>
        </w:rPr>
        <w:t xml:space="preserve">, and the average </w:t>
      </w:r>
      <w:r w:rsidR="00C30F5B">
        <w:rPr>
          <w:rFonts w:ascii="Times New Roman" w:eastAsia="Times New Roman" w:hAnsi="Times New Roman" w:cs="Times New Roman"/>
          <w:sz w:val="24"/>
          <w:szCs w:val="24"/>
        </w:rPr>
        <w:lastRenderedPageBreak/>
        <w:t xml:space="preserve">rate of breastfeeding </w:t>
      </w:r>
      <w:r w:rsidR="00C30F5B" w:rsidRPr="00C30F5B">
        <w:rPr>
          <w:rFonts w:ascii="Times New Roman" w:eastAsia="Times New Roman" w:hAnsi="Times New Roman" w:cs="Times New Roman"/>
          <w:sz w:val="24"/>
          <w:szCs w:val="24"/>
        </w:rPr>
        <w:t>initiation in the region is 88.7%.</w:t>
      </w:r>
      <w:r w:rsidR="00C81E83">
        <w:rPr>
          <w:rFonts w:ascii="Times New Roman" w:eastAsia="Times New Roman" w:hAnsi="Times New Roman" w:cs="Times New Roman"/>
          <w:sz w:val="24"/>
          <w:szCs w:val="24"/>
        </w:rPr>
        <w:t xml:space="preserve"> </w:t>
      </w:r>
      <w:r w:rsidR="009B529D">
        <w:rPr>
          <w:rFonts w:ascii="Times New Roman" w:eastAsia="Times New Roman" w:hAnsi="Times New Roman" w:cs="Times New Roman"/>
          <w:sz w:val="24"/>
          <w:szCs w:val="24"/>
        </w:rPr>
        <w:t>T</w:t>
      </w:r>
      <w:r w:rsidR="009B529D" w:rsidRPr="009B529D">
        <w:rPr>
          <w:rFonts w:ascii="Times New Roman" w:eastAsia="Times New Roman" w:hAnsi="Times New Roman" w:cs="Times New Roman"/>
          <w:sz w:val="24"/>
          <w:szCs w:val="24"/>
        </w:rPr>
        <w:t>he average high school graduation rate was 89.8%</w:t>
      </w:r>
      <w:r w:rsidR="009B529D">
        <w:rPr>
          <w:rFonts w:ascii="Times New Roman" w:eastAsia="Times New Roman" w:hAnsi="Times New Roman" w:cs="Times New Roman"/>
          <w:sz w:val="24"/>
          <w:szCs w:val="24"/>
        </w:rPr>
        <w:t xml:space="preserve">. </w:t>
      </w:r>
    </w:p>
    <w:p w14:paraId="15E65DD5" w14:textId="17A65D93" w:rsidR="009B529D" w:rsidRDefault="00E327EE" w:rsidP="00626DA1">
      <w:pPr>
        <w:spacing w:line="480" w:lineRule="auto"/>
        <w:rPr>
          <w:rFonts w:ascii="Times New Roman" w:eastAsia="Times New Roman" w:hAnsi="Times New Roman" w:cs="Times New Roman"/>
          <w:sz w:val="24"/>
          <w:szCs w:val="24"/>
        </w:rPr>
      </w:pPr>
      <w:bookmarkStart w:id="4" w:name="_Toc119581091"/>
      <w:r w:rsidRPr="00626DA1">
        <w:rPr>
          <w:rStyle w:val="Heading2Char"/>
        </w:rPr>
        <w:t>Conclusion:</w:t>
      </w:r>
      <w:bookmarkEnd w:id="4"/>
      <w:r w:rsidR="005C310F">
        <w:rPr>
          <w:rFonts w:ascii="Times New Roman" w:eastAsia="Times New Roman" w:hAnsi="Times New Roman" w:cs="Times New Roman"/>
          <w:sz w:val="28"/>
          <w:szCs w:val="28"/>
        </w:rPr>
        <w:t xml:space="preserve"> </w:t>
      </w:r>
      <w:r w:rsidR="005C310F">
        <w:rPr>
          <w:rFonts w:ascii="Times New Roman" w:eastAsia="Times New Roman" w:hAnsi="Times New Roman" w:cs="Times New Roman"/>
          <w:sz w:val="24"/>
          <w:szCs w:val="24"/>
        </w:rPr>
        <w:t xml:space="preserve">Reducing racial disparities and </w:t>
      </w:r>
      <w:r w:rsidR="00A82E6A">
        <w:rPr>
          <w:rFonts w:ascii="Times New Roman" w:eastAsia="Times New Roman" w:hAnsi="Times New Roman" w:cs="Times New Roman"/>
          <w:sz w:val="24"/>
          <w:szCs w:val="24"/>
        </w:rPr>
        <w:t xml:space="preserve">continual work to prevent maternal and infant deaths are major priorities for the Kansas City region. </w:t>
      </w:r>
      <w:r w:rsidR="00CB4F9E">
        <w:rPr>
          <w:rFonts w:ascii="Times New Roman" w:eastAsia="Times New Roman" w:hAnsi="Times New Roman" w:cs="Times New Roman"/>
          <w:sz w:val="24"/>
          <w:szCs w:val="24"/>
        </w:rPr>
        <w:t xml:space="preserve">Areas of improvement for the region include improving </w:t>
      </w:r>
      <w:r w:rsidR="005B7E54">
        <w:rPr>
          <w:rFonts w:ascii="Times New Roman" w:eastAsia="Times New Roman" w:hAnsi="Times New Roman" w:cs="Times New Roman"/>
          <w:sz w:val="24"/>
          <w:szCs w:val="24"/>
        </w:rPr>
        <w:t>breastfeeding retention, and immunization rates</w:t>
      </w:r>
      <w:r w:rsidR="00CB4F9E">
        <w:rPr>
          <w:rFonts w:ascii="Times New Roman" w:eastAsia="Times New Roman" w:hAnsi="Times New Roman" w:cs="Times New Roman"/>
          <w:sz w:val="24"/>
          <w:szCs w:val="24"/>
        </w:rPr>
        <w:t>.</w:t>
      </w:r>
      <w:r w:rsidR="00465F0C">
        <w:rPr>
          <w:rFonts w:ascii="Times New Roman" w:eastAsia="Times New Roman" w:hAnsi="Times New Roman" w:cs="Times New Roman"/>
          <w:sz w:val="24"/>
          <w:szCs w:val="24"/>
        </w:rPr>
        <w:t xml:space="preserve"> Additionally, access to health insurance and access to quality prenatal care must be intentionally improved in Jackson and Wyandotte counties to help reduce disparities. </w:t>
      </w:r>
      <w:r w:rsidR="00113D41">
        <w:rPr>
          <w:rFonts w:ascii="Times New Roman" w:eastAsia="Times New Roman" w:hAnsi="Times New Roman" w:cs="Times New Roman"/>
          <w:sz w:val="24"/>
          <w:szCs w:val="24"/>
        </w:rPr>
        <w:t xml:space="preserve">Data collection must be standardized to collect information on the same key indicators and social determinants of health across the region. </w:t>
      </w:r>
      <w:r w:rsidR="008B3B06">
        <w:rPr>
          <w:rFonts w:ascii="Times New Roman" w:eastAsia="Times New Roman" w:hAnsi="Times New Roman" w:cs="Times New Roman"/>
          <w:sz w:val="24"/>
          <w:szCs w:val="24"/>
        </w:rPr>
        <w:t>Streamlining data dissemination should be a priority for all health organizations in the region that</w:t>
      </w:r>
      <w:r w:rsidR="003338E3">
        <w:rPr>
          <w:rFonts w:ascii="Times New Roman" w:eastAsia="Times New Roman" w:hAnsi="Times New Roman" w:cs="Times New Roman"/>
          <w:sz w:val="24"/>
          <w:szCs w:val="24"/>
        </w:rPr>
        <w:t xml:space="preserve"> focus on maternal and child health </w:t>
      </w:r>
      <w:proofErr w:type="gramStart"/>
      <w:r w:rsidR="003338E3">
        <w:rPr>
          <w:rFonts w:ascii="Times New Roman" w:eastAsia="Times New Roman" w:hAnsi="Times New Roman" w:cs="Times New Roman"/>
          <w:sz w:val="24"/>
          <w:szCs w:val="24"/>
        </w:rPr>
        <w:t>in order to</w:t>
      </w:r>
      <w:proofErr w:type="gramEnd"/>
      <w:r w:rsidR="003338E3">
        <w:rPr>
          <w:rFonts w:ascii="Times New Roman" w:eastAsia="Times New Roman" w:hAnsi="Times New Roman" w:cs="Times New Roman"/>
          <w:sz w:val="24"/>
          <w:szCs w:val="24"/>
        </w:rPr>
        <w:t xml:space="preserve"> be more effective,</w:t>
      </w:r>
      <w:r w:rsidR="00107927">
        <w:rPr>
          <w:rFonts w:ascii="Times New Roman" w:eastAsia="Times New Roman" w:hAnsi="Times New Roman" w:cs="Times New Roman"/>
          <w:sz w:val="24"/>
          <w:szCs w:val="24"/>
        </w:rPr>
        <w:t xml:space="preserve"> informed, and timely with interventions. </w:t>
      </w:r>
    </w:p>
    <w:p w14:paraId="7B22DF73" w14:textId="77777777" w:rsidR="00107927" w:rsidRDefault="00107927" w:rsidP="00E11C35">
      <w:pPr>
        <w:spacing w:line="480" w:lineRule="auto"/>
        <w:rPr>
          <w:rFonts w:ascii="Times New Roman" w:eastAsia="Times New Roman" w:hAnsi="Times New Roman" w:cs="Times New Roman"/>
          <w:sz w:val="24"/>
          <w:szCs w:val="24"/>
        </w:rPr>
      </w:pPr>
    </w:p>
    <w:p w14:paraId="3F197EC2" w14:textId="77777777" w:rsidR="00107927" w:rsidRDefault="00107927" w:rsidP="00E11C35">
      <w:pPr>
        <w:spacing w:line="480" w:lineRule="auto"/>
        <w:rPr>
          <w:rFonts w:ascii="Times New Roman" w:eastAsia="Times New Roman" w:hAnsi="Times New Roman" w:cs="Times New Roman"/>
          <w:sz w:val="24"/>
          <w:szCs w:val="24"/>
        </w:rPr>
      </w:pPr>
    </w:p>
    <w:p w14:paraId="6ADC91DA" w14:textId="77777777" w:rsidR="00107927" w:rsidRDefault="00107927" w:rsidP="00E11C35">
      <w:pPr>
        <w:spacing w:line="480" w:lineRule="auto"/>
        <w:rPr>
          <w:rFonts w:ascii="Times New Roman" w:eastAsia="Times New Roman" w:hAnsi="Times New Roman" w:cs="Times New Roman"/>
          <w:sz w:val="24"/>
          <w:szCs w:val="24"/>
        </w:rPr>
      </w:pPr>
    </w:p>
    <w:p w14:paraId="3A1384D3" w14:textId="05920864" w:rsidR="00107927" w:rsidRDefault="00107927" w:rsidP="00E11C35">
      <w:pPr>
        <w:spacing w:line="480" w:lineRule="auto"/>
        <w:rPr>
          <w:rFonts w:ascii="Times New Roman" w:eastAsia="Times New Roman" w:hAnsi="Times New Roman" w:cs="Times New Roman"/>
          <w:sz w:val="24"/>
          <w:szCs w:val="24"/>
        </w:rPr>
      </w:pPr>
    </w:p>
    <w:p w14:paraId="5BE9B5D7" w14:textId="77777777" w:rsidR="00107927" w:rsidRDefault="00107927" w:rsidP="00E11C35">
      <w:pPr>
        <w:spacing w:line="480" w:lineRule="auto"/>
        <w:rPr>
          <w:rFonts w:ascii="Times New Roman" w:eastAsia="Times New Roman" w:hAnsi="Times New Roman" w:cs="Times New Roman"/>
          <w:sz w:val="24"/>
          <w:szCs w:val="24"/>
        </w:rPr>
      </w:pPr>
    </w:p>
    <w:p w14:paraId="47CE805B" w14:textId="77777777" w:rsidR="00107927" w:rsidRDefault="00107927" w:rsidP="00E11C35">
      <w:pPr>
        <w:spacing w:line="480" w:lineRule="auto"/>
        <w:rPr>
          <w:rFonts w:ascii="Times New Roman" w:eastAsia="Times New Roman" w:hAnsi="Times New Roman" w:cs="Times New Roman"/>
          <w:sz w:val="24"/>
          <w:szCs w:val="24"/>
        </w:rPr>
      </w:pPr>
    </w:p>
    <w:p w14:paraId="31E76EC4" w14:textId="77777777" w:rsidR="00107927" w:rsidRDefault="00107927" w:rsidP="00E11C35">
      <w:pPr>
        <w:spacing w:line="480" w:lineRule="auto"/>
        <w:rPr>
          <w:rFonts w:ascii="Times New Roman" w:eastAsia="Times New Roman" w:hAnsi="Times New Roman" w:cs="Times New Roman"/>
          <w:sz w:val="24"/>
          <w:szCs w:val="24"/>
        </w:rPr>
      </w:pPr>
    </w:p>
    <w:p w14:paraId="10FE6820" w14:textId="77777777" w:rsidR="00107927" w:rsidRDefault="00107927" w:rsidP="00E11C35">
      <w:pPr>
        <w:spacing w:line="480" w:lineRule="auto"/>
        <w:rPr>
          <w:rFonts w:ascii="Times New Roman" w:eastAsia="Times New Roman" w:hAnsi="Times New Roman" w:cs="Times New Roman"/>
          <w:sz w:val="24"/>
          <w:szCs w:val="24"/>
        </w:rPr>
      </w:pPr>
    </w:p>
    <w:p w14:paraId="1CD823D9" w14:textId="77777777" w:rsidR="00107927" w:rsidRDefault="00107927" w:rsidP="00E11C35">
      <w:pPr>
        <w:spacing w:line="480" w:lineRule="auto"/>
        <w:rPr>
          <w:rFonts w:ascii="Times New Roman" w:eastAsia="Times New Roman" w:hAnsi="Times New Roman" w:cs="Times New Roman"/>
          <w:sz w:val="24"/>
          <w:szCs w:val="24"/>
        </w:rPr>
      </w:pPr>
    </w:p>
    <w:p w14:paraId="151A0579" w14:textId="77777777" w:rsidR="00107927" w:rsidRDefault="00107927" w:rsidP="00E11C35">
      <w:pPr>
        <w:spacing w:line="480" w:lineRule="auto"/>
        <w:rPr>
          <w:rFonts w:ascii="Times New Roman" w:eastAsia="Times New Roman" w:hAnsi="Times New Roman" w:cs="Times New Roman"/>
          <w:sz w:val="24"/>
          <w:szCs w:val="24"/>
        </w:rPr>
      </w:pPr>
    </w:p>
    <w:p w14:paraId="3C0D3084" w14:textId="77777777" w:rsidR="000A769D" w:rsidRDefault="000A769D" w:rsidP="00E51EB3">
      <w:pPr>
        <w:pStyle w:val="Heading1"/>
      </w:pPr>
    </w:p>
    <w:p w14:paraId="1CCD6D61" w14:textId="77777777" w:rsidR="000A769D" w:rsidRPr="000A769D" w:rsidRDefault="000A769D" w:rsidP="000A769D"/>
    <w:p w14:paraId="3E7F3479" w14:textId="2AB6A60E" w:rsidR="00DA2719" w:rsidRPr="001E6CE0" w:rsidRDefault="00E327EE" w:rsidP="00E51EB3">
      <w:pPr>
        <w:pStyle w:val="Heading1"/>
      </w:pPr>
      <w:bookmarkStart w:id="5" w:name="_Toc119581092"/>
      <w:r>
        <w:lastRenderedPageBreak/>
        <w:t>Background</w:t>
      </w:r>
      <w:r w:rsidR="00DA2719" w:rsidRPr="001E6CE0">
        <w:t>:</w:t>
      </w:r>
      <w:bookmarkEnd w:id="5"/>
    </w:p>
    <w:p w14:paraId="3F60598D" w14:textId="53171927" w:rsidR="00EE0665" w:rsidRDefault="00BD60B7" w:rsidP="00EE0665">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In the United States, t</w:t>
      </w:r>
      <w:r w:rsidR="000447D8">
        <w:rPr>
          <w:rFonts w:ascii="Times New Roman" w:eastAsia="Times New Roman" w:hAnsi="Times New Roman" w:cs="Times New Roman"/>
          <w:sz w:val="24"/>
          <w:szCs w:val="24"/>
        </w:rPr>
        <w:t xml:space="preserve">he </w:t>
      </w:r>
      <w:r w:rsidR="000F0CF9">
        <w:rPr>
          <w:rFonts w:ascii="Times New Roman" w:eastAsia="Times New Roman" w:hAnsi="Times New Roman" w:cs="Times New Roman"/>
          <w:sz w:val="24"/>
          <w:szCs w:val="24"/>
        </w:rPr>
        <w:t>average mortality rate</w:t>
      </w:r>
      <w:r w:rsidR="00E80E96">
        <w:rPr>
          <w:rFonts w:ascii="Times New Roman" w:eastAsia="Times New Roman" w:hAnsi="Times New Roman" w:cs="Times New Roman"/>
          <w:sz w:val="24"/>
          <w:szCs w:val="24"/>
        </w:rPr>
        <w:t xml:space="preserve"> from 2017 to 2019</w:t>
      </w:r>
      <w:r w:rsidR="000F0CF9">
        <w:rPr>
          <w:rFonts w:ascii="Times New Roman" w:eastAsia="Times New Roman" w:hAnsi="Times New Roman" w:cs="Times New Roman"/>
          <w:sz w:val="24"/>
          <w:szCs w:val="24"/>
        </w:rPr>
        <w:t xml:space="preserve"> for infants was 5.</w:t>
      </w:r>
      <w:r w:rsidR="00E80E96">
        <w:rPr>
          <w:rFonts w:ascii="Times New Roman" w:eastAsia="Times New Roman" w:hAnsi="Times New Roman" w:cs="Times New Roman"/>
          <w:sz w:val="24"/>
          <w:szCs w:val="24"/>
        </w:rPr>
        <w:t>6</w:t>
      </w:r>
      <w:r w:rsidR="000F0CF9">
        <w:rPr>
          <w:rFonts w:ascii="Times New Roman" w:eastAsia="Times New Roman" w:hAnsi="Times New Roman" w:cs="Times New Roman"/>
          <w:sz w:val="24"/>
          <w:szCs w:val="24"/>
        </w:rPr>
        <w:t xml:space="preserve"> deaths for every 1,000 live births. </w:t>
      </w:r>
      <w:r w:rsidR="00DA2719">
        <w:rPr>
          <w:rFonts w:ascii="Times New Roman" w:eastAsia="Times New Roman" w:hAnsi="Times New Roman" w:cs="Times New Roman"/>
          <w:sz w:val="24"/>
          <w:szCs w:val="24"/>
        </w:rPr>
        <w:t>Infant mortality rate</w:t>
      </w:r>
      <w:r w:rsidR="008F7DE7">
        <w:rPr>
          <w:rFonts w:ascii="Times New Roman" w:eastAsia="Times New Roman" w:hAnsi="Times New Roman" w:cs="Times New Roman"/>
          <w:sz w:val="24"/>
          <w:szCs w:val="24"/>
        </w:rPr>
        <w:t xml:space="preserve"> </w:t>
      </w:r>
      <w:r w:rsidR="00E80E96">
        <w:rPr>
          <w:rFonts w:ascii="Times New Roman" w:eastAsia="Times New Roman" w:hAnsi="Times New Roman" w:cs="Times New Roman"/>
          <w:sz w:val="24"/>
          <w:szCs w:val="24"/>
        </w:rPr>
        <w:t xml:space="preserve">measures the risk </w:t>
      </w:r>
      <w:r w:rsidR="00BA1FA6">
        <w:rPr>
          <w:rFonts w:ascii="Times New Roman" w:eastAsia="Times New Roman" w:hAnsi="Times New Roman" w:cs="Times New Roman"/>
          <w:sz w:val="24"/>
          <w:szCs w:val="24"/>
        </w:rPr>
        <w:t>an infant is at of dying from the time of birth to up to a year after birth</w:t>
      </w:r>
      <w:r w:rsidR="00F86900">
        <w:rPr>
          <w:rFonts w:ascii="Times New Roman" w:eastAsia="Times New Roman" w:hAnsi="Times New Roman" w:cs="Times New Roman"/>
          <w:sz w:val="24"/>
          <w:szCs w:val="24"/>
        </w:rPr>
        <w:t>, and i</w:t>
      </w:r>
      <w:r w:rsidR="00BA1FA6">
        <w:rPr>
          <w:rFonts w:ascii="Times New Roman" w:eastAsia="Times New Roman" w:hAnsi="Times New Roman" w:cs="Times New Roman"/>
          <w:sz w:val="24"/>
          <w:szCs w:val="24"/>
        </w:rPr>
        <w:t>t</w:t>
      </w:r>
      <w:r w:rsidR="00DA2719">
        <w:rPr>
          <w:rFonts w:ascii="Times New Roman" w:eastAsia="Times New Roman" w:hAnsi="Times New Roman" w:cs="Times New Roman"/>
          <w:sz w:val="24"/>
          <w:szCs w:val="24"/>
        </w:rPr>
        <w:t xml:space="preserve"> is a key indicator of a community’s health</w:t>
      </w:r>
      <w:r w:rsidR="00F86900">
        <w:rPr>
          <w:rFonts w:ascii="Times New Roman" w:eastAsia="Times New Roman" w:hAnsi="Times New Roman" w:cs="Times New Roman"/>
          <w:sz w:val="24"/>
          <w:szCs w:val="24"/>
        </w:rPr>
        <w:t xml:space="preserve"> </w:t>
      </w:r>
      <w:r w:rsidR="008B4B37">
        <w:rPr>
          <w:rFonts w:ascii="Times New Roman" w:eastAsia="Times New Roman" w:hAnsi="Times New Roman" w:cs="Times New Roman"/>
          <w:sz w:val="24"/>
          <w:szCs w:val="24"/>
        </w:rPr>
        <w:t>(</w:t>
      </w:r>
      <w:proofErr w:type="spellStart"/>
      <w:r w:rsidR="00BE6F41">
        <w:rPr>
          <w:rFonts w:ascii="Times New Roman" w:eastAsia="Times New Roman" w:hAnsi="Times New Roman" w:cs="Times New Roman"/>
          <w:sz w:val="24"/>
          <w:szCs w:val="24"/>
        </w:rPr>
        <w:t>A.</w:t>
      </w:r>
      <w:r w:rsidR="008B4B37">
        <w:rPr>
          <w:rFonts w:ascii="Times New Roman" w:eastAsia="Times New Roman" w:hAnsi="Times New Roman" w:cs="Times New Roman"/>
          <w:sz w:val="24"/>
          <w:szCs w:val="24"/>
        </w:rPr>
        <w:t>March</w:t>
      </w:r>
      <w:proofErr w:type="spellEnd"/>
      <w:r w:rsidR="008B4B37">
        <w:rPr>
          <w:rFonts w:ascii="Times New Roman" w:eastAsia="Times New Roman" w:hAnsi="Times New Roman" w:cs="Times New Roman"/>
          <w:sz w:val="24"/>
          <w:szCs w:val="24"/>
        </w:rPr>
        <w:t xml:space="preserve"> of Dimes, 2020</w:t>
      </w:r>
      <w:r w:rsidR="00F86900">
        <w:rPr>
          <w:rFonts w:ascii="Times New Roman" w:eastAsia="Times New Roman" w:hAnsi="Times New Roman" w:cs="Times New Roman"/>
          <w:sz w:val="24"/>
          <w:szCs w:val="24"/>
        </w:rPr>
        <w:t>)</w:t>
      </w:r>
      <w:r w:rsidR="007F7872">
        <w:rPr>
          <w:rFonts w:ascii="Times New Roman" w:eastAsia="Times New Roman" w:hAnsi="Times New Roman" w:cs="Times New Roman"/>
          <w:sz w:val="24"/>
          <w:szCs w:val="24"/>
        </w:rPr>
        <w:t xml:space="preserve">. There are numerous </w:t>
      </w:r>
      <w:r w:rsidR="00D33FFF">
        <w:rPr>
          <w:rFonts w:ascii="Times New Roman" w:eastAsia="Times New Roman" w:hAnsi="Times New Roman" w:cs="Times New Roman"/>
          <w:sz w:val="24"/>
          <w:szCs w:val="24"/>
        </w:rPr>
        <w:t xml:space="preserve">causes of </w:t>
      </w:r>
      <w:r w:rsidR="00EE2ED4">
        <w:rPr>
          <w:rFonts w:ascii="Times New Roman" w:eastAsia="Times New Roman" w:hAnsi="Times New Roman" w:cs="Times New Roman"/>
          <w:sz w:val="24"/>
          <w:szCs w:val="24"/>
        </w:rPr>
        <w:t xml:space="preserve">infant mortality. </w:t>
      </w:r>
      <w:r w:rsidR="00313C8E">
        <w:rPr>
          <w:rFonts w:ascii="Times New Roman" w:eastAsia="Times New Roman" w:hAnsi="Times New Roman" w:cs="Times New Roman"/>
          <w:sz w:val="24"/>
          <w:szCs w:val="24"/>
        </w:rPr>
        <w:t xml:space="preserve">The top causes for </w:t>
      </w:r>
      <w:r w:rsidR="008F7DE7">
        <w:rPr>
          <w:rFonts w:ascii="Times New Roman" w:eastAsia="Times New Roman" w:hAnsi="Times New Roman" w:cs="Times New Roman"/>
          <w:sz w:val="24"/>
          <w:szCs w:val="24"/>
        </w:rPr>
        <w:t>infant mortality</w:t>
      </w:r>
      <w:r w:rsidR="00313C8E">
        <w:rPr>
          <w:rFonts w:ascii="Times New Roman" w:eastAsia="Times New Roman" w:hAnsi="Times New Roman" w:cs="Times New Roman"/>
          <w:sz w:val="24"/>
          <w:szCs w:val="24"/>
        </w:rPr>
        <w:t xml:space="preserve"> in the U.S. are listed in order from</w:t>
      </w:r>
      <w:r w:rsidR="008D5FB2">
        <w:rPr>
          <w:rFonts w:ascii="Times New Roman" w:eastAsia="Times New Roman" w:hAnsi="Times New Roman" w:cs="Times New Roman"/>
          <w:sz w:val="24"/>
          <w:szCs w:val="24"/>
        </w:rPr>
        <w:t xml:space="preserve"> highest to lowest incidence.</w:t>
      </w:r>
    </w:p>
    <w:p w14:paraId="42AC6A25" w14:textId="7881D14F" w:rsidR="00165A38" w:rsidRDefault="00E12F40" w:rsidP="00F05BD0">
      <w:pPr>
        <w:spacing w:line="48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Top C</w:t>
      </w:r>
      <w:r w:rsidR="00EE0665">
        <w:rPr>
          <w:rFonts w:ascii="Times New Roman" w:eastAsia="Times New Roman" w:hAnsi="Times New Roman" w:cs="Times New Roman"/>
          <w:sz w:val="24"/>
          <w:szCs w:val="24"/>
        </w:rPr>
        <w:t xml:space="preserve">auses of </w:t>
      </w:r>
      <w:r>
        <w:rPr>
          <w:rFonts w:ascii="Times New Roman" w:eastAsia="Times New Roman" w:hAnsi="Times New Roman" w:cs="Times New Roman"/>
          <w:sz w:val="24"/>
          <w:szCs w:val="24"/>
        </w:rPr>
        <w:t>I</w:t>
      </w:r>
      <w:r w:rsidR="00EE0665">
        <w:rPr>
          <w:rFonts w:ascii="Times New Roman" w:eastAsia="Times New Roman" w:hAnsi="Times New Roman" w:cs="Times New Roman"/>
          <w:sz w:val="24"/>
          <w:szCs w:val="24"/>
        </w:rPr>
        <w:t xml:space="preserve">nfant </w:t>
      </w:r>
      <w:r>
        <w:rPr>
          <w:rFonts w:ascii="Times New Roman" w:eastAsia="Times New Roman" w:hAnsi="Times New Roman" w:cs="Times New Roman"/>
          <w:sz w:val="24"/>
          <w:szCs w:val="24"/>
        </w:rPr>
        <w:t>M</w:t>
      </w:r>
      <w:r w:rsidR="00EE0665">
        <w:rPr>
          <w:rFonts w:ascii="Times New Roman" w:eastAsia="Times New Roman" w:hAnsi="Times New Roman" w:cs="Times New Roman"/>
          <w:sz w:val="24"/>
          <w:szCs w:val="24"/>
        </w:rPr>
        <w:t>ortality in the U.S.</w:t>
      </w:r>
    </w:p>
    <w:p w14:paraId="3E084E08" w14:textId="635ABA25" w:rsidR="00165A38" w:rsidRDefault="00165A38" w:rsidP="0081366D">
      <w:pPr>
        <w:pStyle w:val="ListParagraph"/>
        <w:numPr>
          <w:ilvl w:val="3"/>
          <w:numId w:val="1"/>
        </w:numPr>
        <w:spacing w:line="480" w:lineRule="auto"/>
        <w:ind w:left="1080"/>
        <w:rPr>
          <w:rFonts w:ascii="Times New Roman" w:eastAsia="Times New Roman" w:hAnsi="Times New Roman" w:cs="Times New Roman"/>
          <w:sz w:val="24"/>
          <w:szCs w:val="24"/>
        </w:rPr>
      </w:pPr>
      <w:r>
        <w:rPr>
          <w:rFonts w:ascii="Times New Roman" w:eastAsia="Times New Roman" w:hAnsi="Times New Roman" w:cs="Times New Roman"/>
          <w:sz w:val="24"/>
          <w:szCs w:val="24"/>
        </w:rPr>
        <w:t>B</w:t>
      </w:r>
      <w:r w:rsidR="00EE2ED4" w:rsidRPr="00165A38">
        <w:rPr>
          <w:rFonts w:ascii="Times New Roman" w:eastAsia="Times New Roman" w:hAnsi="Times New Roman" w:cs="Times New Roman"/>
          <w:sz w:val="24"/>
          <w:szCs w:val="24"/>
        </w:rPr>
        <w:t>irth defects</w:t>
      </w:r>
      <w:r w:rsidR="004A58B4">
        <w:rPr>
          <w:rFonts w:ascii="Times New Roman" w:eastAsia="Times New Roman" w:hAnsi="Times New Roman" w:cs="Times New Roman"/>
          <w:sz w:val="24"/>
          <w:szCs w:val="24"/>
        </w:rPr>
        <w:t xml:space="preserve"> (115 per 100,000)</w:t>
      </w:r>
    </w:p>
    <w:p w14:paraId="57BEF75F" w14:textId="23EA516B" w:rsidR="00050D50" w:rsidRPr="00050D50" w:rsidRDefault="00D606A0" w:rsidP="0081366D">
      <w:pPr>
        <w:pStyle w:val="ListParagraph"/>
        <w:numPr>
          <w:ilvl w:val="3"/>
          <w:numId w:val="1"/>
        </w:numPr>
        <w:spacing w:line="480" w:lineRule="auto"/>
        <w:ind w:left="1080"/>
        <w:rPr>
          <w:rFonts w:ascii="Times New Roman" w:eastAsia="Times New Roman" w:hAnsi="Times New Roman" w:cs="Times New Roman"/>
          <w:sz w:val="24"/>
          <w:szCs w:val="24"/>
        </w:rPr>
      </w:pPr>
      <w:r>
        <w:rPr>
          <w:rFonts w:ascii="Times New Roman" w:eastAsia="Times New Roman" w:hAnsi="Times New Roman" w:cs="Times New Roman"/>
          <w:sz w:val="24"/>
          <w:szCs w:val="24"/>
        </w:rPr>
        <w:t>P</w:t>
      </w:r>
      <w:r w:rsidR="00EE2ED4" w:rsidRPr="00165A38">
        <w:rPr>
          <w:rFonts w:ascii="Times New Roman" w:eastAsia="Times New Roman" w:hAnsi="Times New Roman" w:cs="Times New Roman"/>
          <w:sz w:val="24"/>
          <w:szCs w:val="24"/>
        </w:rPr>
        <w:t>reterm</w:t>
      </w:r>
      <w:r>
        <w:rPr>
          <w:rFonts w:ascii="Times New Roman" w:eastAsia="Times New Roman" w:hAnsi="Times New Roman" w:cs="Times New Roman"/>
          <w:sz w:val="24"/>
          <w:szCs w:val="24"/>
        </w:rPr>
        <w:t xml:space="preserve"> birth</w:t>
      </w:r>
      <w:r w:rsidR="00B4545D">
        <w:rPr>
          <w:rFonts w:ascii="Times New Roman" w:eastAsia="Times New Roman" w:hAnsi="Times New Roman" w:cs="Times New Roman"/>
          <w:sz w:val="24"/>
          <w:szCs w:val="24"/>
        </w:rPr>
        <w:t xml:space="preserve"> (before 37 weeks completed gestation)</w:t>
      </w:r>
      <w:r>
        <w:rPr>
          <w:rFonts w:ascii="Times New Roman" w:eastAsia="Times New Roman" w:hAnsi="Times New Roman" w:cs="Times New Roman"/>
          <w:sz w:val="24"/>
          <w:szCs w:val="24"/>
        </w:rPr>
        <w:t xml:space="preserve"> and l</w:t>
      </w:r>
      <w:r w:rsidR="00EE2ED4" w:rsidRPr="00165A38">
        <w:rPr>
          <w:rFonts w:ascii="Times New Roman" w:eastAsia="Times New Roman" w:hAnsi="Times New Roman" w:cs="Times New Roman"/>
          <w:sz w:val="24"/>
          <w:szCs w:val="24"/>
        </w:rPr>
        <w:t>ow-birth weight (LB</w:t>
      </w:r>
      <w:r w:rsidR="00050D50">
        <w:rPr>
          <w:rFonts w:ascii="Times New Roman" w:eastAsia="Times New Roman" w:hAnsi="Times New Roman" w:cs="Times New Roman"/>
          <w:sz w:val="24"/>
          <w:szCs w:val="24"/>
        </w:rPr>
        <w:t>W)</w:t>
      </w:r>
      <w:r w:rsidR="00923928">
        <w:rPr>
          <w:rFonts w:ascii="Times New Roman" w:eastAsia="Times New Roman" w:hAnsi="Times New Roman" w:cs="Times New Roman"/>
          <w:sz w:val="24"/>
          <w:szCs w:val="24"/>
        </w:rPr>
        <w:t xml:space="preserve"> (92.2 per 100,000)</w:t>
      </w:r>
    </w:p>
    <w:p w14:paraId="2F5D9938" w14:textId="357F78CA" w:rsidR="00B70F49" w:rsidRDefault="00D606A0" w:rsidP="0081366D">
      <w:pPr>
        <w:pStyle w:val="ListParagraph"/>
        <w:numPr>
          <w:ilvl w:val="3"/>
          <w:numId w:val="1"/>
        </w:numPr>
        <w:spacing w:line="480" w:lineRule="auto"/>
        <w:ind w:left="1080"/>
        <w:rPr>
          <w:rFonts w:ascii="Times New Roman" w:eastAsia="Times New Roman" w:hAnsi="Times New Roman" w:cs="Times New Roman"/>
          <w:sz w:val="24"/>
          <w:szCs w:val="24"/>
        </w:rPr>
      </w:pPr>
      <w:r>
        <w:rPr>
          <w:rFonts w:ascii="Times New Roman" w:eastAsia="Times New Roman" w:hAnsi="Times New Roman" w:cs="Times New Roman"/>
          <w:sz w:val="24"/>
          <w:szCs w:val="24"/>
        </w:rPr>
        <w:t>S</w:t>
      </w:r>
      <w:r w:rsidR="00D2344D" w:rsidRPr="00165A38">
        <w:rPr>
          <w:rFonts w:ascii="Times New Roman" w:eastAsia="Times New Roman" w:hAnsi="Times New Roman" w:cs="Times New Roman"/>
          <w:sz w:val="24"/>
          <w:szCs w:val="24"/>
        </w:rPr>
        <w:t>udden infant death syndrome (SIDS)</w:t>
      </w:r>
      <w:r w:rsidR="00923928">
        <w:rPr>
          <w:rFonts w:ascii="Times New Roman" w:eastAsia="Times New Roman" w:hAnsi="Times New Roman" w:cs="Times New Roman"/>
          <w:sz w:val="24"/>
          <w:szCs w:val="24"/>
        </w:rPr>
        <w:t xml:space="preserve"> (33.3 per 100,000)</w:t>
      </w:r>
    </w:p>
    <w:p w14:paraId="351983E6" w14:textId="15A90AD2" w:rsidR="00B70F49" w:rsidRPr="00B70F49" w:rsidRDefault="00B70F49" w:rsidP="0081366D">
      <w:pPr>
        <w:spacing w:line="480" w:lineRule="auto"/>
        <w:ind w:left="720"/>
        <w:rPr>
          <w:rFonts w:ascii="Times New Roman" w:eastAsia="Times New Roman" w:hAnsi="Times New Roman" w:cs="Times New Roman"/>
          <w:sz w:val="24"/>
          <w:szCs w:val="24"/>
        </w:rPr>
      </w:pPr>
      <w:r w:rsidRPr="00B70F49">
        <w:rPr>
          <w:rFonts w:ascii="Times New Roman" w:eastAsia="Times New Roman" w:hAnsi="Times New Roman" w:cs="Times New Roman"/>
          <w:sz w:val="24"/>
          <w:szCs w:val="24"/>
        </w:rPr>
        <w:t>3.</w:t>
      </w:r>
      <w:r>
        <w:rPr>
          <w:rFonts w:ascii="Times New Roman" w:eastAsia="Times New Roman" w:hAnsi="Times New Roman" w:cs="Times New Roman"/>
          <w:sz w:val="24"/>
          <w:szCs w:val="24"/>
        </w:rPr>
        <w:t xml:space="preserve">  </w:t>
      </w:r>
      <w:r w:rsidR="00D606A0">
        <w:rPr>
          <w:rFonts w:ascii="Times New Roman" w:eastAsia="Times New Roman" w:hAnsi="Times New Roman" w:cs="Times New Roman"/>
          <w:sz w:val="24"/>
          <w:szCs w:val="24"/>
        </w:rPr>
        <w:t>Maternal pregnancy complications</w:t>
      </w:r>
      <w:r w:rsidR="00923928">
        <w:rPr>
          <w:rFonts w:ascii="Times New Roman" w:eastAsia="Times New Roman" w:hAnsi="Times New Roman" w:cs="Times New Roman"/>
          <w:sz w:val="24"/>
          <w:szCs w:val="24"/>
        </w:rPr>
        <w:t xml:space="preserve"> (33.3 per 100,000)</w:t>
      </w:r>
    </w:p>
    <w:p w14:paraId="1783CFF4" w14:textId="610BFB11" w:rsidR="00165A38" w:rsidRDefault="00D606A0" w:rsidP="0081366D">
      <w:pPr>
        <w:pStyle w:val="ListParagraph"/>
        <w:numPr>
          <w:ilvl w:val="3"/>
          <w:numId w:val="1"/>
        </w:numPr>
        <w:spacing w:line="480" w:lineRule="auto"/>
        <w:ind w:left="1080"/>
        <w:rPr>
          <w:rFonts w:ascii="Times New Roman" w:eastAsia="Times New Roman" w:hAnsi="Times New Roman" w:cs="Times New Roman"/>
          <w:sz w:val="24"/>
          <w:szCs w:val="24"/>
        </w:rPr>
      </w:pPr>
      <w:r>
        <w:rPr>
          <w:rFonts w:ascii="Times New Roman" w:eastAsia="Times New Roman" w:hAnsi="Times New Roman" w:cs="Times New Roman"/>
          <w:sz w:val="24"/>
          <w:szCs w:val="24"/>
        </w:rPr>
        <w:t>R</w:t>
      </w:r>
      <w:r w:rsidR="00805EF6" w:rsidRPr="00165A38">
        <w:rPr>
          <w:rFonts w:ascii="Times New Roman" w:eastAsia="Times New Roman" w:hAnsi="Times New Roman" w:cs="Times New Roman"/>
          <w:sz w:val="24"/>
          <w:szCs w:val="24"/>
        </w:rPr>
        <w:t>espiratory distress syndrome</w:t>
      </w:r>
      <w:r w:rsidR="003A00EB">
        <w:rPr>
          <w:rFonts w:ascii="Times New Roman" w:eastAsia="Times New Roman" w:hAnsi="Times New Roman" w:cs="Times New Roman"/>
          <w:sz w:val="24"/>
          <w:szCs w:val="24"/>
        </w:rPr>
        <w:t xml:space="preserve"> (11.5 per 100,000)</w:t>
      </w:r>
    </w:p>
    <w:p w14:paraId="5A4EC6D2" w14:textId="6DAB66A4" w:rsidR="00B4545D" w:rsidRPr="00276AC7" w:rsidRDefault="008B4B37" w:rsidP="00276AC7">
      <w:pPr>
        <w:pStyle w:val="ListParagraph"/>
        <w:numPr>
          <w:ilvl w:val="0"/>
          <w:numId w:val="6"/>
        </w:numPr>
        <w:spacing w:line="480" w:lineRule="auto"/>
        <w:rPr>
          <w:rFonts w:ascii="Times New Roman" w:eastAsia="Times New Roman" w:hAnsi="Times New Roman" w:cs="Times New Roman"/>
          <w:sz w:val="24"/>
          <w:szCs w:val="24"/>
        </w:rPr>
      </w:pPr>
      <w:r w:rsidRPr="00276AC7">
        <w:rPr>
          <w:rFonts w:ascii="Times New Roman" w:eastAsia="Times New Roman" w:hAnsi="Times New Roman" w:cs="Times New Roman"/>
          <w:sz w:val="24"/>
          <w:szCs w:val="24"/>
        </w:rPr>
        <w:t xml:space="preserve">March of </w:t>
      </w:r>
      <w:r w:rsidR="00276AC7" w:rsidRPr="00276AC7">
        <w:rPr>
          <w:rFonts w:ascii="Times New Roman" w:eastAsia="Times New Roman" w:hAnsi="Times New Roman" w:cs="Times New Roman"/>
          <w:sz w:val="24"/>
          <w:szCs w:val="24"/>
        </w:rPr>
        <w:t>Dimes, 2020</w:t>
      </w:r>
      <w:r w:rsidR="00E12F40" w:rsidRPr="00276AC7">
        <w:rPr>
          <w:rFonts w:ascii="Times New Roman" w:eastAsia="Times New Roman" w:hAnsi="Times New Roman" w:cs="Times New Roman"/>
          <w:sz w:val="24"/>
          <w:szCs w:val="24"/>
        </w:rPr>
        <w:t>)</w:t>
      </w:r>
      <w:r w:rsidR="0022755D" w:rsidRPr="00276AC7">
        <w:rPr>
          <w:rFonts w:ascii="Times New Roman" w:eastAsia="Times New Roman" w:hAnsi="Times New Roman" w:cs="Times New Roman"/>
          <w:sz w:val="24"/>
          <w:szCs w:val="24"/>
        </w:rPr>
        <w:t xml:space="preserve"> </w:t>
      </w:r>
    </w:p>
    <w:p w14:paraId="5B82438F" w14:textId="07B73A67" w:rsidR="005918AF" w:rsidRDefault="002E23C5" w:rsidP="00050D50">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In </w:t>
      </w:r>
      <w:r w:rsidR="005918AF">
        <w:rPr>
          <w:rFonts w:ascii="Times New Roman" w:eastAsia="Times New Roman" w:hAnsi="Times New Roman" w:cs="Times New Roman"/>
          <w:sz w:val="24"/>
          <w:szCs w:val="24"/>
        </w:rPr>
        <w:t xml:space="preserve">2018, Black infants were born preterm at a rate of 14.1%. This was higher than the national average of 10% and the average rate for White infants and Hispanic infants </w:t>
      </w:r>
      <w:r w:rsidR="00CE70D5">
        <w:rPr>
          <w:rFonts w:ascii="Times New Roman" w:eastAsia="Times New Roman" w:hAnsi="Times New Roman" w:cs="Times New Roman"/>
          <w:sz w:val="24"/>
          <w:szCs w:val="24"/>
        </w:rPr>
        <w:t xml:space="preserve">at </w:t>
      </w:r>
      <w:r w:rsidR="005918AF">
        <w:rPr>
          <w:rFonts w:ascii="Times New Roman" w:eastAsia="Times New Roman" w:hAnsi="Times New Roman" w:cs="Times New Roman"/>
          <w:sz w:val="24"/>
          <w:szCs w:val="24"/>
        </w:rPr>
        <w:t>9.1% and 9.7%, respectively (Beck et al., 2020)</w:t>
      </w:r>
      <w:r w:rsidR="0076078C">
        <w:rPr>
          <w:rFonts w:ascii="Times New Roman" w:eastAsia="Times New Roman" w:hAnsi="Times New Roman" w:cs="Times New Roman"/>
          <w:sz w:val="24"/>
          <w:szCs w:val="24"/>
        </w:rPr>
        <w:t xml:space="preserve">. </w:t>
      </w:r>
      <w:r w:rsidR="00782CEB">
        <w:rPr>
          <w:rFonts w:ascii="Times New Roman" w:eastAsia="Times New Roman" w:hAnsi="Times New Roman" w:cs="Times New Roman"/>
          <w:sz w:val="24"/>
          <w:szCs w:val="24"/>
        </w:rPr>
        <w:t xml:space="preserve">Black infants are at a higher risk of being born preterm and at a LBW, which can result in death. </w:t>
      </w:r>
    </w:p>
    <w:p w14:paraId="01A7E282" w14:textId="69E8992B" w:rsidR="00C353D7" w:rsidRDefault="00B871EA" w:rsidP="00C353D7">
      <w:pPr>
        <w:spacing w:line="480" w:lineRule="auto"/>
        <w:ind w:firstLine="720"/>
        <w:rPr>
          <w:rFonts w:ascii="Times New Roman" w:eastAsia="Times New Roman" w:hAnsi="Times New Roman" w:cs="Times New Roman"/>
          <w:sz w:val="24"/>
          <w:szCs w:val="24"/>
        </w:rPr>
      </w:pPr>
      <w:r w:rsidRPr="00E74A47">
        <w:rPr>
          <w:rFonts w:ascii="Times New Roman" w:eastAsia="Times New Roman" w:hAnsi="Times New Roman" w:cs="Times New Roman"/>
          <w:sz w:val="24"/>
          <w:szCs w:val="24"/>
        </w:rPr>
        <w:t>Maternal mortality and morbidity reflect the shortcomings of public and clinical health</w:t>
      </w:r>
      <w:r w:rsidR="0079171A" w:rsidRPr="00E74A47">
        <w:rPr>
          <w:rFonts w:ascii="Times New Roman" w:eastAsia="Times New Roman" w:hAnsi="Times New Roman" w:cs="Times New Roman"/>
          <w:sz w:val="24"/>
          <w:szCs w:val="24"/>
        </w:rPr>
        <w:t xml:space="preserve">. </w:t>
      </w:r>
      <w:r w:rsidR="00B55088">
        <w:rPr>
          <w:rFonts w:ascii="Times New Roman" w:eastAsia="Times New Roman" w:hAnsi="Times New Roman" w:cs="Times New Roman"/>
          <w:sz w:val="24"/>
          <w:szCs w:val="24"/>
        </w:rPr>
        <w:t xml:space="preserve">In the United States, </w:t>
      </w:r>
      <w:r w:rsidR="005F1B07">
        <w:rPr>
          <w:rFonts w:ascii="Times New Roman" w:eastAsia="Times New Roman" w:hAnsi="Times New Roman" w:cs="Times New Roman"/>
          <w:sz w:val="24"/>
          <w:szCs w:val="24"/>
        </w:rPr>
        <w:t xml:space="preserve">the average maternal mortality rate </w:t>
      </w:r>
      <w:r w:rsidR="00CA3FA2">
        <w:rPr>
          <w:rFonts w:ascii="Times New Roman" w:eastAsia="Times New Roman" w:hAnsi="Times New Roman" w:cs="Times New Roman"/>
          <w:sz w:val="24"/>
          <w:szCs w:val="24"/>
        </w:rPr>
        <w:t>between 2018 and 2020 was 20.4 for every 100,000 live births</w:t>
      </w:r>
      <w:r w:rsidR="00276AC7">
        <w:rPr>
          <w:rFonts w:ascii="Times New Roman" w:eastAsia="Times New Roman" w:hAnsi="Times New Roman" w:cs="Times New Roman"/>
          <w:sz w:val="24"/>
          <w:szCs w:val="24"/>
        </w:rPr>
        <w:t xml:space="preserve"> (B. March of Dimes, 2020</w:t>
      </w:r>
      <w:r w:rsidR="00CA3FA2">
        <w:rPr>
          <w:rFonts w:ascii="Times New Roman" w:eastAsia="Times New Roman" w:hAnsi="Times New Roman" w:cs="Times New Roman"/>
          <w:sz w:val="24"/>
          <w:szCs w:val="24"/>
        </w:rPr>
        <w:t>)</w:t>
      </w:r>
      <w:r w:rsidR="000E6D8D">
        <w:rPr>
          <w:rFonts w:ascii="Times New Roman" w:eastAsia="Times New Roman" w:hAnsi="Times New Roman" w:cs="Times New Roman"/>
          <w:sz w:val="24"/>
          <w:szCs w:val="24"/>
        </w:rPr>
        <w:t xml:space="preserve">. </w:t>
      </w:r>
      <w:r w:rsidR="003868A9">
        <w:rPr>
          <w:rFonts w:ascii="Times New Roman" w:eastAsia="Times New Roman" w:hAnsi="Times New Roman" w:cs="Times New Roman"/>
          <w:sz w:val="24"/>
          <w:szCs w:val="24"/>
        </w:rPr>
        <w:t>Th</w:t>
      </w:r>
      <w:r w:rsidR="00F60785">
        <w:rPr>
          <w:rFonts w:ascii="Times New Roman" w:eastAsia="Times New Roman" w:hAnsi="Times New Roman" w:cs="Times New Roman"/>
          <w:sz w:val="24"/>
          <w:szCs w:val="24"/>
        </w:rPr>
        <w:t>e U.S. has the highest maternal mortality when compared to other wealthy countries (</w:t>
      </w:r>
      <w:proofErr w:type="spellStart"/>
      <w:r>
        <w:fldChar w:fldCharType="begin"/>
      </w:r>
      <w:r>
        <w:instrText>HYPERLINK "https://www.commonwealthfund.org/person/eugene-declercq"</w:instrText>
      </w:r>
      <w:r>
        <w:fldChar w:fldCharType="separate"/>
      </w:r>
      <w:r w:rsidR="00F60785" w:rsidRPr="00F15BF5">
        <w:rPr>
          <w:rStyle w:val="Hyperlink"/>
          <w:rFonts w:ascii="Times New Roman" w:hAnsi="Times New Roman" w:cs="Times New Roman"/>
          <w:color w:val="auto"/>
          <w:sz w:val="24"/>
          <w:szCs w:val="24"/>
          <w:u w:val="none"/>
          <w:shd w:val="clear" w:color="auto" w:fill="FFFFFF"/>
        </w:rPr>
        <w:t>Declercq</w:t>
      </w:r>
      <w:proofErr w:type="spellEnd"/>
      <w:r>
        <w:rPr>
          <w:rStyle w:val="Hyperlink"/>
          <w:rFonts w:ascii="Times New Roman" w:hAnsi="Times New Roman" w:cs="Times New Roman"/>
          <w:color w:val="auto"/>
          <w:sz w:val="24"/>
          <w:szCs w:val="24"/>
          <w:u w:val="none"/>
          <w:shd w:val="clear" w:color="auto" w:fill="FFFFFF"/>
        </w:rPr>
        <w:fldChar w:fldCharType="end"/>
      </w:r>
      <w:r w:rsidR="00F60785">
        <w:rPr>
          <w:rFonts w:ascii="Times New Roman" w:hAnsi="Times New Roman" w:cs="Times New Roman"/>
          <w:sz w:val="24"/>
          <w:szCs w:val="24"/>
        </w:rPr>
        <w:t xml:space="preserve"> &amp; </w:t>
      </w:r>
      <w:hyperlink r:id="rId8" w:history="1">
        <w:proofErr w:type="spellStart"/>
        <w:r w:rsidR="00F60785" w:rsidRPr="00F15BF5">
          <w:rPr>
            <w:rStyle w:val="Hyperlink"/>
            <w:rFonts w:ascii="Times New Roman" w:hAnsi="Times New Roman" w:cs="Times New Roman"/>
            <w:color w:val="auto"/>
            <w:sz w:val="24"/>
            <w:szCs w:val="24"/>
            <w:u w:val="none"/>
            <w:shd w:val="clear" w:color="auto" w:fill="FFFFFF"/>
          </w:rPr>
          <w:t>Zephyrin</w:t>
        </w:r>
        <w:proofErr w:type="spellEnd"/>
      </w:hyperlink>
      <w:r w:rsidR="00F60785">
        <w:rPr>
          <w:rFonts w:ascii="Times New Roman" w:hAnsi="Times New Roman" w:cs="Times New Roman"/>
          <w:sz w:val="24"/>
          <w:szCs w:val="24"/>
        </w:rPr>
        <w:t>, 2020</w:t>
      </w:r>
      <w:r w:rsidR="00F60785">
        <w:rPr>
          <w:rFonts w:ascii="Times New Roman" w:eastAsia="Times New Roman" w:hAnsi="Times New Roman" w:cs="Times New Roman"/>
          <w:sz w:val="24"/>
          <w:szCs w:val="24"/>
        </w:rPr>
        <w:t xml:space="preserve">). </w:t>
      </w:r>
      <w:r w:rsidR="00F61623">
        <w:rPr>
          <w:rFonts w:ascii="Times New Roman" w:eastAsia="Times New Roman" w:hAnsi="Times New Roman" w:cs="Times New Roman"/>
          <w:sz w:val="24"/>
          <w:szCs w:val="24"/>
        </w:rPr>
        <w:t>Overall, there are numerous conditions that contribute to maternal mortality</w:t>
      </w:r>
      <w:r w:rsidR="00421D13">
        <w:rPr>
          <w:rFonts w:ascii="Times New Roman" w:eastAsia="Times New Roman" w:hAnsi="Times New Roman" w:cs="Times New Roman"/>
          <w:sz w:val="24"/>
          <w:szCs w:val="24"/>
        </w:rPr>
        <w:t xml:space="preserve">, related to different perinatal stages. In 2018, </w:t>
      </w:r>
      <w:r w:rsidR="00D674F9">
        <w:rPr>
          <w:rFonts w:ascii="Times New Roman" w:eastAsia="Times New Roman" w:hAnsi="Times New Roman" w:cs="Times New Roman"/>
          <w:sz w:val="24"/>
          <w:szCs w:val="24"/>
        </w:rPr>
        <w:t>hemorrhages</w:t>
      </w:r>
      <w:r w:rsidR="00577919">
        <w:rPr>
          <w:rFonts w:ascii="Times New Roman" w:eastAsia="Times New Roman" w:hAnsi="Times New Roman" w:cs="Times New Roman"/>
          <w:sz w:val="24"/>
          <w:szCs w:val="24"/>
        </w:rPr>
        <w:t xml:space="preserve"> and cardiovascular </w:t>
      </w:r>
      <w:r w:rsidR="00791D71">
        <w:rPr>
          <w:rFonts w:ascii="Times New Roman" w:eastAsia="Times New Roman" w:hAnsi="Times New Roman" w:cs="Times New Roman"/>
          <w:sz w:val="24"/>
          <w:szCs w:val="24"/>
        </w:rPr>
        <w:t>conditions</w:t>
      </w:r>
      <w:r w:rsidR="00D674F9">
        <w:rPr>
          <w:rFonts w:ascii="Times New Roman" w:eastAsia="Times New Roman" w:hAnsi="Times New Roman" w:cs="Times New Roman"/>
          <w:sz w:val="24"/>
          <w:szCs w:val="24"/>
        </w:rPr>
        <w:t xml:space="preserve"> were the leading cause of death in </w:t>
      </w:r>
      <w:r w:rsidR="00D674F9">
        <w:rPr>
          <w:rFonts w:ascii="Times New Roman" w:eastAsia="Times New Roman" w:hAnsi="Times New Roman" w:cs="Times New Roman"/>
          <w:sz w:val="24"/>
          <w:szCs w:val="24"/>
        </w:rPr>
        <w:lastRenderedPageBreak/>
        <w:t>pregnancy</w:t>
      </w:r>
      <w:r w:rsidR="00791D71">
        <w:rPr>
          <w:rFonts w:ascii="Times New Roman" w:eastAsia="Times New Roman" w:hAnsi="Times New Roman" w:cs="Times New Roman"/>
          <w:sz w:val="24"/>
          <w:szCs w:val="24"/>
        </w:rPr>
        <w:t>. D</w:t>
      </w:r>
      <w:r w:rsidR="001430E0">
        <w:rPr>
          <w:rFonts w:ascii="Times New Roman" w:eastAsia="Times New Roman" w:hAnsi="Times New Roman" w:cs="Times New Roman"/>
          <w:sz w:val="24"/>
          <w:szCs w:val="24"/>
        </w:rPr>
        <w:t>uring birth,</w:t>
      </w:r>
      <w:r w:rsidR="00791D71">
        <w:rPr>
          <w:rFonts w:ascii="Times New Roman" w:eastAsia="Times New Roman" w:hAnsi="Times New Roman" w:cs="Times New Roman"/>
          <w:sz w:val="24"/>
          <w:szCs w:val="24"/>
        </w:rPr>
        <w:t xml:space="preserve"> infection caused the most deaths. </w:t>
      </w:r>
      <w:r w:rsidR="0028429E">
        <w:rPr>
          <w:rFonts w:ascii="Times New Roman" w:eastAsia="Times New Roman" w:hAnsi="Times New Roman" w:cs="Times New Roman"/>
          <w:sz w:val="24"/>
          <w:szCs w:val="24"/>
        </w:rPr>
        <w:t>The most imminent postpartum causes included mental health conditions and cardiomyopathy (</w:t>
      </w:r>
      <w:proofErr w:type="spellStart"/>
      <w:r>
        <w:fldChar w:fldCharType="begin"/>
      </w:r>
      <w:r>
        <w:instrText>HYPERLINK "https://www.commonwealthfund.org/person/eugene-declercq"</w:instrText>
      </w:r>
      <w:r>
        <w:fldChar w:fldCharType="separate"/>
      </w:r>
      <w:r w:rsidR="0028429E" w:rsidRPr="00F15BF5">
        <w:rPr>
          <w:rStyle w:val="Hyperlink"/>
          <w:rFonts w:ascii="Times New Roman" w:hAnsi="Times New Roman" w:cs="Times New Roman"/>
          <w:color w:val="auto"/>
          <w:sz w:val="24"/>
          <w:szCs w:val="24"/>
          <w:u w:val="none"/>
          <w:shd w:val="clear" w:color="auto" w:fill="FFFFFF"/>
        </w:rPr>
        <w:t>Declercq</w:t>
      </w:r>
      <w:proofErr w:type="spellEnd"/>
      <w:r>
        <w:rPr>
          <w:rStyle w:val="Hyperlink"/>
          <w:rFonts w:ascii="Times New Roman" w:hAnsi="Times New Roman" w:cs="Times New Roman"/>
          <w:color w:val="auto"/>
          <w:sz w:val="24"/>
          <w:szCs w:val="24"/>
          <w:u w:val="none"/>
          <w:shd w:val="clear" w:color="auto" w:fill="FFFFFF"/>
        </w:rPr>
        <w:fldChar w:fldCharType="end"/>
      </w:r>
      <w:r w:rsidR="0028429E">
        <w:rPr>
          <w:rFonts w:ascii="Times New Roman" w:hAnsi="Times New Roman" w:cs="Times New Roman"/>
          <w:sz w:val="24"/>
          <w:szCs w:val="24"/>
        </w:rPr>
        <w:t xml:space="preserve"> &amp; </w:t>
      </w:r>
      <w:hyperlink r:id="rId9" w:history="1">
        <w:proofErr w:type="spellStart"/>
        <w:r w:rsidR="0028429E" w:rsidRPr="00F15BF5">
          <w:rPr>
            <w:rStyle w:val="Hyperlink"/>
            <w:rFonts w:ascii="Times New Roman" w:hAnsi="Times New Roman" w:cs="Times New Roman"/>
            <w:color w:val="auto"/>
            <w:sz w:val="24"/>
            <w:szCs w:val="24"/>
            <w:u w:val="none"/>
            <w:shd w:val="clear" w:color="auto" w:fill="FFFFFF"/>
          </w:rPr>
          <w:t>Zephyrin</w:t>
        </w:r>
        <w:proofErr w:type="spellEnd"/>
      </w:hyperlink>
      <w:r w:rsidR="0028429E">
        <w:rPr>
          <w:rFonts w:ascii="Times New Roman" w:hAnsi="Times New Roman" w:cs="Times New Roman"/>
          <w:sz w:val="24"/>
          <w:szCs w:val="24"/>
        </w:rPr>
        <w:t>, 2020</w:t>
      </w:r>
      <w:r w:rsidR="0028429E">
        <w:rPr>
          <w:rFonts w:ascii="Times New Roman" w:eastAsia="Times New Roman" w:hAnsi="Times New Roman" w:cs="Times New Roman"/>
          <w:sz w:val="24"/>
          <w:szCs w:val="24"/>
        </w:rPr>
        <w:t xml:space="preserve">). </w:t>
      </w:r>
      <w:r w:rsidR="006F3A20">
        <w:rPr>
          <w:rFonts w:ascii="Times New Roman" w:eastAsia="Times New Roman" w:hAnsi="Times New Roman" w:cs="Times New Roman"/>
          <w:sz w:val="24"/>
          <w:szCs w:val="24"/>
        </w:rPr>
        <w:t>The most imminent p</w:t>
      </w:r>
      <w:r w:rsidR="00791D71">
        <w:rPr>
          <w:rFonts w:ascii="Times New Roman" w:eastAsia="Times New Roman" w:hAnsi="Times New Roman" w:cs="Times New Roman"/>
          <w:sz w:val="24"/>
          <w:szCs w:val="24"/>
        </w:rPr>
        <w:t>o</w:t>
      </w:r>
      <w:r w:rsidR="001430E0">
        <w:rPr>
          <w:rFonts w:ascii="Times New Roman" w:eastAsia="Times New Roman" w:hAnsi="Times New Roman" w:cs="Times New Roman"/>
          <w:sz w:val="24"/>
          <w:szCs w:val="24"/>
        </w:rPr>
        <w:t xml:space="preserve">stpartum causes </w:t>
      </w:r>
      <w:r w:rsidR="00791D71">
        <w:rPr>
          <w:rFonts w:ascii="Times New Roman" w:eastAsia="Times New Roman" w:hAnsi="Times New Roman" w:cs="Times New Roman"/>
          <w:sz w:val="24"/>
          <w:szCs w:val="24"/>
        </w:rPr>
        <w:t>included</w:t>
      </w:r>
      <w:r w:rsidR="001430E0">
        <w:rPr>
          <w:rFonts w:ascii="Times New Roman" w:eastAsia="Times New Roman" w:hAnsi="Times New Roman" w:cs="Times New Roman"/>
          <w:sz w:val="24"/>
          <w:szCs w:val="24"/>
        </w:rPr>
        <w:t xml:space="preserve"> mental health conditions</w:t>
      </w:r>
      <w:r w:rsidR="009F411D">
        <w:rPr>
          <w:rFonts w:ascii="Times New Roman" w:eastAsia="Times New Roman" w:hAnsi="Times New Roman" w:cs="Times New Roman"/>
          <w:sz w:val="24"/>
          <w:szCs w:val="24"/>
        </w:rPr>
        <w:t xml:space="preserve"> </w:t>
      </w:r>
      <w:r w:rsidR="003E545E">
        <w:rPr>
          <w:rFonts w:ascii="Times New Roman" w:eastAsia="Times New Roman" w:hAnsi="Times New Roman" w:cs="Times New Roman"/>
          <w:sz w:val="24"/>
          <w:szCs w:val="24"/>
        </w:rPr>
        <w:t>and cardiomyopath</w:t>
      </w:r>
      <w:r w:rsidR="003868A9">
        <w:rPr>
          <w:rFonts w:ascii="Times New Roman" w:eastAsia="Times New Roman" w:hAnsi="Times New Roman" w:cs="Times New Roman"/>
          <w:sz w:val="24"/>
          <w:szCs w:val="24"/>
        </w:rPr>
        <w:t>y</w:t>
      </w:r>
      <w:r w:rsidR="003E545E">
        <w:rPr>
          <w:rFonts w:ascii="Times New Roman" w:eastAsia="Times New Roman" w:hAnsi="Times New Roman" w:cs="Times New Roman"/>
          <w:sz w:val="24"/>
          <w:szCs w:val="24"/>
        </w:rPr>
        <w:t xml:space="preserve"> </w:t>
      </w:r>
      <w:r w:rsidR="009F411D">
        <w:rPr>
          <w:rFonts w:ascii="Times New Roman" w:eastAsia="Times New Roman" w:hAnsi="Times New Roman" w:cs="Times New Roman"/>
          <w:sz w:val="24"/>
          <w:szCs w:val="24"/>
        </w:rPr>
        <w:t>(</w:t>
      </w:r>
      <w:proofErr w:type="spellStart"/>
      <w:r>
        <w:fldChar w:fldCharType="begin"/>
      </w:r>
      <w:r>
        <w:instrText>HYPERLINK "https://www.commonwealthfund.org/person/eugene-declercq"</w:instrText>
      </w:r>
      <w:r>
        <w:fldChar w:fldCharType="separate"/>
      </w:r>
      <w:r w:rsidR="000C4788" w:rsidRPr="00F15BF5">
        <w:rPr>
          <w:rStyle w:val="Hyperlink"/>
          <w:rFonts w:ascii="Times New Roman" w:hAnsi="Times New Roman" w:cs="Times New Roman"/>
          <w:color w:val="auto"/>
          <w:sz w:val="24"/>
          <w:szCs w:val="24"/>
          <w:u w:val="none"/>
          <w:shd w:val="clear" w:color="auto" w:fill="FFFFFF"/>
        </w:rPr>
        <w:t>Declercq</w:t>
      </w:r>
      <w:proofErr w:type="spellEnd"/>
      <w:r>
        <w:rPr>
          <w:rStyle w:val="Hyperlink"/>
          <w:rFonts w:ascii="Times New Roman" w:hAnsi="Times New Roman" w:cs="Times New Roman"/>
          <w:color w:val="auto"/>
          <w:sz w:val="24"/>
          <w:szCs w:val="24"/>
          <w:u w:val="none"/>
          <w:shd w:val="clear" w:color="auto" w:fill="FFFFFF"/>
        </w:rPr>
        <w:fldChar w:fldCharType="end"/>
      </w:r>
      <w:r w:rsidR="000C4788">
        <w:rPr>
          <w:rFonts w:ascii="Times New Roman" w:hAnsi="Times New Roman" w:cs="Times New Roman"/>
          <w:sz w:val="24"/>
          <w:szCs w:val="24"/>
        </w:rPr>
        <w:t xml:space="preserve"> &amp; </w:t>
      </w:r>
      <w:hyperlink r:id="rId10" w:history="1">
        <w:proofErr w:type="spellStart"/>
        <w:r w:rsidR="000C4788" w:rsidRPr="00F15BF5">
          <w:rPr>
            <w:rStyle w:val="Hyperlink"/>
            <w:rFonts w:ascii="Times New Roman" w:hAnsi="Times New Roman" w:cs="Times New Roman"/>
            <w:color w:val="auto"/>
            <w:sz w:val="24"/>
            <w:szCs w:val="24"/>
            <w:u w:val="none"/>
            <w:shd w:val="clear" w:color="auto" w:fill="FFFFFF"/>
          </w:rPr>
          <w:t>Zephyrin</w:t>
        </w:r>
        <w:proofErr w:type="spellEnd"/>
      </w:hyperlink>
      <w:r w:rsidR="000C4788">
        <w:rPr>
          <w:rFonts w:ascii="Times New Roman" w:hAnsi="Times New Roman" w:cs="Times New Roman"/>
          <w:sz w:val="24"/>
          <w:szCs w:val="24"/>
        </w:rPr>
        <w:t>, 2020</w:t>
      </w:r>
      <w:r w:rsidR="009F411D">
        <w:rPr>
          <w:rFonts w:ascii="Times New Roman" w:eastAsia="Times New Roman" w:hAnsi="Times New Roman" w:cs="Times New Roman"/>
          <w:sz w:val="24"/>
          <w:szCs w:val="24"/>
        </w:rPr>
        <w:t xml:space="preserve">). </w:t>
      </w:r>
      <w:r w:rsidR="00B4545D" w:rsidRPr="00803C2F">
        <w:rPr>
          <w:rFonts w:ascii="Times New Roman" w:eastAsia="Times New Roman" w:hAnsi="Times New Roman" w:cs="Times New Roman"/>
          <w:sz w:val="24"/>
          <w:szCs w:val="24"/>
        </w:rPr>
        <w:t xml:space="preserve">Non-Hispanic Black women are at a three to four times higher risk of pregnancy related death than non-Hispanic </w:t>
      </w:r>
      <w:r w:rsidR="00D2545C">
        <w:rPr>
          <w:rFonts w:ascii="Times New Roman" w:eastAsia="Times New Roman" w:hAnsi="Times New Roman" w:cs="Times New Roman"/>
          <w:sz w:val="24"/>
          <w:szCs w:val="24"/>
        </w:rPr>
        <w:t>White</w:t>
      </w:r>
      <w:r w:rsidR="00B4545D" w:rsidRPr="00803C2F">
        <w:rPr>
          <w:rFonts w:ascii="Times New Roman" w:eastAsia="Times New Roman" w:hAnsi="Times New Roman" w:cs="Times New Roman"/>
          <w:sz w:val="24"/>
          <w:szCs w:val="24"/>
        </w:rPr>
        <w:t xml:space="preserve"> women (Collier &amp; Molina, 2019). </w:t>
      </w:r>
      <w:r w:rsidR="001B605C">
        <w:rPr>
          <w:rFonts w:ascii="Times New Roman" w:eastAsia="Times New Roman" w:hAnsi="Times New Roman" w:cs="Times New Roman"/>
          <w:sz w:val="24"/>
          <w:szCs w:val="24"/>
        </w:rPr>
        <w:t xml:space="preserve">Understanding the scope and causes of maternal and infant mortality </w:t>
      </w:r>
      <w:r w:rsidR="003868A9">
        <w:rPr>
          <w:rFonts w:ascii="Times New Roman" w:eastAsia="Times New Roman" w:hAnsi="Times New Roman" w:cs="Times New Roman"/>
          <w:sz w:val="24"/>
          <w:szCs w:val="24"/>
        </w:rPr>
        <w:t xml:space="preserve">is vital to improving a population’s overall health. </w:t>
      </w:r>
    </w:p>
    <w:p w14:paraId="5F382795" w14:textId="77777777" w:rsidR="00A47F09" w:rsidRDefault="00552EDB" w:rsidP="00A47F09">
      <w:pPr>
        <w:spacing w:line="480" w:lineRule="auto"/>
        <w:ind w:firstLine="720"/>
        <w:rPr>
          <w:rFonts w:ascii="Times New Roman" w:eastAsia="Times New Roman" w:hAnsi="Times New Roman" w:cs="Times New Roman"/>
          <w:sz w:val="24"/>
          <w:szCs w:val="24"/>
        </w:rPr>
      </w:pPr>
      <w:r w:rsidRPr="00050D50">
        <w:rPr>
          <w:rFonts w:ascii="Times New Roman" w:eastAsia="Times New Roman" w:hAnsi="Times New Roman" w:cs="Times New Roman"/>
          <w:sz w:val="24"/>
          <w:szCs w:val="24"/>
        </w:rPr>
        <w:t>Monitoring factors that i</w:t>
      </w:r>
      <w:r w:rsidR="00CE3415">
        <w:rPr>
          <w:rFonts w:ascii="Times New Roman" w:eastAsia="Times New Roman" w:hAnsi="Times New Roman" w:cs="Times New Roman"/>
          <w:sz w:val="24"/>
          <w:szCs w:val="24"/>
        </w:rPr>
        <w:t>nfluence</w:t>
      </w:r>
      <w:r w:rsidRPr="00050D50">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infant and </w:t>
      </w:r>
      <w:r w:rsidRPr="00050D50">
        <w:rPr>
          <w:rFonts w:ascii="Times New Roman" w:eastAsia="Times New Roman" w:hAnsi="Times New Roman" w:cs="Times New Roman"/>
          <w:sz w:val="24"/>
          <w:szCs w:val="24"/>
        </w:rPr>
        <w:t>maternal mortality</w:t>
      </w:r>
      <w:r>
        <w:rPr>
          <w:rFonts w:ascii="Times New Roman" w:eastAsia="Times New Roman" w:hAnsi="Times New Roman" w:cs="Times New Roman"/>
          <w:sz w:val="24"/>
          <w:szCs w:val="24"/>
        </w:rPr>
        <w:t xml:space="preserve"> and morbidity </w:t>
      </w:r>
      <w:r w:rsidRPr="00050D50">
        <w:rPr>
          <w:rFonts w:ascii="Times New Roman" w:eastAsia="Times New Roman" w:hAnsi="Times New Roman" w:cs="Times New Roman"/>
          <w:sz w:val="24"/>
          <w:szCs w:val="24"/>
        </w:rPr>
        <w:t>can help</w:t>
      </w:r>
      <w:r w:rsidR="007237DB">
        <w:rPr>
          <w:rFonts w:ascii="Times New Roman" w:eastAsia="Times New Roman" w:hAnsi="Times New Roman" w:cs="Times New Roman"/>
          <w:sz w:val="24"/>
          <w:szCs w:val="24"/>
        </w:rPr>
        <w:t xml:space="preserve"> stakeholders </w:t>
      </w:r>
      <w:r w:rsidRPr="00050D50">
        <w:rPr>
          <w:rFonts w:ascii="Times New Roman" w:eastAsia="Times New Roman" w:hAnsi="Times New Roman" w:cs="Times New Roman"/>
          <w:sz w:val="24"/>
          <w:szCs w:val="24"/>
        </w:rPr>
        <w:t xml:space="preserve">understand how to </w:t>
      </w:r>
      <w:r>
        <w:rPr>
          <w:rFonts w:ascii="Times New Roman" w:eastAsia="Times New Roman" w:hAnsi="Times New Roman" w:cs="Times New Roman"/>
          <w:sz w:val="24"/>
          <w:szCs w:val="24"/>
        </w:rPr>
        <w:t>reduce the</w:t>
      </w:r>
      <w:r w:rsidR="007237DB">
        <w:rPr>
          <w:rFonts w:ascii="Times New Roman" w:eastAsia="Times New Roman" w:hAnsi="Times New Roman" w:cs="Times New Roman"/>
          <w:sz w:val="24"/>
          <w:szCs w:val="24"/>
        </w:rPr>
        <w:t xml:space="preserve"> impact</w:t>
      </w:r>
      <w:r>
        <w:rPr>
          <w:rFonts w:ascii="Times New Roman" w:eastAsia="Times New Roman" w:hAnsi="Times New Roman" w:cs="Times New Roman"/>
          <w:sz w:val="24"/>
          <w:szCs w:val="24"/>
        </w:rPr>
        <w:t>. Maternal morbidity and mortality are influenced by pre-existing conditions, age, lifestyle, multiple births, pregnancy complications, birth complications, race, ethnic, and socioeconomic background</w:t>
      </w:r>
      <w:r w:rsidR="00FF14A9">
        <w:rPr>
          <w:rFonts w:ascii="Times New Roman" w:eastAsia="Times New Roman" w:hAnsi="Times New Roman" w:cs="Times New Roman"/>
          <w:sz w:val="24"/>
          <w:szCs w:val="24"/>
        </w:rPr>
        <w:t xml:space="preserve"> (A. NIH, 2020)</w:t>
      </w:r>
      <w:r w:rsidR="00120CA5">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Pregnancy complications include</w:t>
      </w:r>
      <w:r w:rsidR="00FF14A9">
        <w:rPr>
          <w:rFonts w:ascii="Times New Roman" w:eastAsia="Times New Roman" w:hAnsi="Times New Roman" w:cs="Times New Roman"/>
          <w:sz w:val="24"/>
          <w:szCs w:val="24"/>
        </w:rPr>
        <w:t xml:space="preserve"> high blood pressure, gestational diabetes, infections, preeclampsia, preterm labor, mental health complications, fetal loss, and iron-deficiency (B. NIH, 2021). </w:t>
      </w:r>
      <w:r w:rsidR="00120CA5">
        <w:rPr>
          <w:rFonts w:ascii="Times New Roman" w:eastAsia="Times New Roman" w:hAnsi="Times New Roman" w:cs="Times New Roman"/>
          <w:sz w:val="24"/>
          <w:szCs w:val="24"/>
        </w:rPr>
        <w:t>Pre-existing conditions that can make a pregnancy higher risk are cardiovascular disease, obesity, asthma, and compromised immune systems (</w:t>
      </w:r>
      <w:r w:rsidR="007237DB">
        <w:rPr>
          <w:rFonts w:ascii="Times New Roman" w:eastAsia="Times New Roman" w:hAnsi="Times New Roman" w:cs="Times New Roman"/>
          <w:sz w:val="24"/>
          <w:szCs w:val="24"/>
        </w:rPr>
        <w:t xml:space="preserve">A. </w:t>
      </w:r>
      <w:r w:rsidR="00120CA5">
        <w:rPr>
          <w:rFonts w:ascii="Times New Roman" w:eastAsia="Times New Roman" w:hAnsi="Times New Roman" w:cs="Times New Roman"/>
          <w:sz w:val="24"/>
          <w:szCs w:val="24"/>
        </w:rPr>
        <w:t>NIH, 2020)</w:t>
      </w:r>
      <w:r>
        <w:rPr>
          <w:rFonts w:ascii="Times New Roman" w:eastAsia="Times New Roman" w:hAnsi="Times New Roman" w:cs="Times New Roman"/>
          <w:sz w:val="24"/>
          <w:szCs w:val="24"/>
        </w:rPr>
        <w:t>.</w:t>
      </w:r>
      <w:r w:rsidR="00120CA5">
        <w:rPr>
          <w:rFonts w:ascii="Times New Roman" w:eastAsia="Times New Roman" w:hAnsi="Times New Roman" w:cs="Times New Roman"/>
          <w:sz w:val="24"/>
          <w:szCs w:val="24"/>
        </w:rPr>
        <w:t xml:space="preserve"> </w:t>
      </w:r>
      <w:r w:rsidR="00565645">
        <w:rPr>
          <w:rFonts w:ascii="Times New Roman" w:eastAsia="Times New Roman" w:hAnsi="Times New Roman" w:cs="Times New Roman"/>
          <w:sz w:val="24"/>
          <w:szCs w:val="24"/>
        </w:rPr>
        <w:t xml:space="preserve">Prevention efforts for maternal mortality and morbidity are often focused on </w:t>
      </w:r>
      <w:r w:rsidR="00A47F09">
        <w:rPr>
          <w:rFonts w:ascii="Times New Roman" w:eastAsia="Times New Roman" w:hAnsi="Times New Roman" w:cs="Times New Roman"/>
          <w:sz w:val="24"/>
          <w:szCs w:val="24"/>
        </w:rPr>
        <w:t xml:space="preserve">mitigating these health factors. </w:t>
      </w:r>
      <w:r w:rsidR="00746473">
        <w:rPr>
          <w:rFonts w:ascii="Times New Roman" w:eastAsia="Times New Roman" w:hAnsi="Times New Roman" w:cs="Times New Roman"/>
          <w:sz w:val="24"/>
          <w:szCs w:val="24"/>
        </w:rPr>
        <w:t xml:space="preserve">Infant mortality </w:t>
      </w:r>
      <w:r w:rsidR="005D35DD">
        <w:rPr>
          <w:rFonts w:ascii="Times New Roman" w:eastAsia="Times New Roman" w:hAnsi="Times New Roman" w:cs="Times New Roman"/>
          <w:sz w:val="24"/>
          <w:szCs w:val="24"/>
        </w:rPr>
        <w:t xml:space="preserve">prevention efforts focus heavily on preventing preterm births, SIDS, and sleep-related deaths. </w:t>
      </w:r>
      <w:r w:rsidR="00DB0192">
        <w:rPr>
          <w:rFonts w:ascii="Times New Roman" w:eastAsia="Times New Roman" w:hAnsi="Times New Roman" w:cs="Times New Roman"/>
          <w:sz w:val="24"/>
          <w:szCs w:val="24"/>
        </w:rPr>
        <w:t>Some non-clinical r</w:t>
      </w:r>
      <w:r w:rsidR="00083945">
        <w:rPr>
          <w:rFonts w:ascii="Times New Roman" w:eastAsia="Times New Roman" w:hAnsi="Times New Roman" w:cs="Times New Roman"/>
          <w:sz w:val="24"/>
          <w:szCs w:val="24"/>
        </w:rPr>
        <w:t xml:space="preserve">isk factors for </w:t>
      </w:r>
      <w:r w:rsidR="002E5789">
        <w:rPr>
          <w:rFonts w:ascii="Times New Roman" w:eastAsia="Times New Roman" w:hAnsi="Times New Roman" w:cs="Times New Roman"/>
          <w:sz w:val="24"/>
          <w:szCs w:val="24"/>
        </w:rPr>
        <w:t xml:space="preserve">preterm birth in the United States include </w:t>
      </w:r>
      <w:r w:rsidR="00DB0192">
        <w:rPr>
          <w:rFonts w:ascii="Times New Roman" w:eastAsia="Times New Roman" w:hAnsi="Times New Roman" w:cs="Times New Roman"/>
          <w:sz w:val="24"/>
          <w:szCs w:val="24"/>
        </w:rPr>
        <w:t>being Black/African American, high stress levels, and using tobacco or narcotics (</w:t>
      </w:r>
      <w:proofErr w:type="spellStart"/>
      <w:r w:rsidR="001675EF">
        <w:rPr>
          <w:rFonts w:ascii="Times New Roman" w:eastAsia="Times New Roman" w:hAnsi="Times New Roman" w:cs="Times New Roman"/>
          <w:sz w:val="24"/>
          <w:szCs w:val="24"/>
        </w:rPr>
        <w:t>Zierden</w:t>
      </w:r>
      <w:proofErr w:type="spellEnd"/>
      <w:r w:rsidR="001675EF">
        <w:rPr>
          <w:rFonts w:ascii="Times New Roman" w:eastAsia="Times New Roman" w:hAnsi="Times New Roman" w:cs="Times New Roman"/>
          <w:sz w:val="24"/>
          <w:szCs w:val="24"/>
        </w:rPr>
        <w:t xml:space="preserve"> et al., 2021).</w:t>
      </w:r>
      <w:r w:rsidR="00BF65C5">
        <w:rPr>
          <w:rFonts w:ascii="Times New Roman" w:eastAsia="Times New Roman" w:hAnsi="Times New Roman" w:cs="Times New Roman"/>
          <w:sz w:val="24"/>
          <w:szCs w:val="24"/>
        </w:rPr>
        <w:t xml:space="preserve"> Stress and substance use can be mitigated </w:t>
      </w:r>
      <w:r w:rsidR="003F382D">
        <w:rPr>
          <w:rFonts w:ascii="Times New Roman" w:eastAsia="Times New Roman" w:hAnsi="Times New Roman" w:cs="Times New Roman"/>
          <w:sz w:val="24"/>
          <w:szCs w:val="24"/>
        </w:rPr>
        <w:t xml:space="preserve">by public health </w:t>
      </w:r>
      <w:r w:rsidR="00BF65C5">
        <w:rPr>
          <w:rFonts w:ascii="Times New Roman" w:eastAsia="Times New Roman" w:hAnsi="Times New Roman" w:cs="Times New Roman"/>
          <w:sz w:val="24"/>
          <w:szCs w:val="24"/>
        </w:rPr>
        <w:t xml:space="preserve">prevention efforts. </w:t>
      </w:r>
      <w:r w:rsidR="003F382D">
        <w:rPr>
          <w:rFonts w:ascii="Times New Roman" w:eastAsia="Times New Roman" w:hAnsi="Times New Roman" w:cs="Times New Roman"/>
          <w:sz w:val="24"/>
          <w:szCs w:val="24"/>
        </w:rPr>
        <w:t xml:space="preserve">SIDS and other sleep related deaths are </w:t>
      </w:r>
      <w:r w:rsidR="00FA650B">
        <w:rPr>
          <w:rFonts w:ascii="Times New Roman" w:eastAsia="Times New Roman" w:hAnsi="Times New Roman" w:cs="Times New Roman"/>
          <w:sz w:val="24"/>
          <w:szCs w:val="24"/>
        </w:rPr>
        <w:t xml:space="preserve">prevented by </w:t>
      </w:r>
      <w:r w:rsidR="00DC7A72">
        <w:rPr>
          <w:rFonts w:ascii="Times New Roman" w:eastAsia="Times New Roman" w:hAnsi="Times New Roman" w:cs="Times New Roman"/>
          <w:sz w:val="24"/>
          <w:szCs w:val="24"/>
        </w:rPr>
        <w:t>recommended safe sleeping procedures</w:t>
      </w:r>
      <w:r w:rsidR="00FA650B">
        <w:rPr>
          <w:rFonts w:ascii="Times New Roman" w:eastAsia="Times New Roman" w:hAnsi="Times New Roman" w:cs="Times New Roman"/>
          <w:sz w:val="24"/>
          <w:szCs w:val="24"/>
        </w:rPr>
        <w:t>, skin-to-skin contact</w:t>
      </w:r>
      <w:r w:rsidR="00CB4181">
        <w:rPr>
          <w:rFonts w:ascii="Times New Roman" w:eastAsia="Times New Roman" w:hAnsi="Times New Roman" w:cs="Times New Roman"/>
          <w:sz w:val="24"/>
          <w:szCs w:val="24"/>
        </w:rPr>
        <w:t xml:space="preserve">, </w:t>
      </w:r>
      <w:r w:rsidR="00DC7A72">
        <w:rPr>
          <w:rFonts w:ascii="Times New Roman" w:eastAsia="Times New Roman" w:hAnsi="Times New Roman" w:cs="Times New Roman"/>
          <w:sz w:val="24"/>
          <w:szCs w:val="24"/>
        </w:rPr>
        <w:t xml:space="preserve">and </w:t>
      </w:r>
      <w:r w:rsidR="00A47473">
        <w:rPr>
          <w:rFonts w:ascii="Times New Roman" w:eastAsia="Times New Roman" w:hAnsi="Times New Roman" w:cs="Times New Roman"/>
          <w:sz w:val="24"/>
          <w:szCs w:val="24"/>
        </w:rPr>
        <w:t>breastfeeding</w:t>
      </w:r>
      <w:r w:rsidR="00DC7A72">
        <w:rPr>
          <w:rFonts w:ascii="Times New Roman" w:eastAsia="Times New Roman" w:hAnsi="Times New Roman" w:cs="Times New Roman"/>
          <w:sz w:val="24"/>
          <w:szCs w:val="24"/>
        </w:rPr>
        <w:t xml:space="preserve">. Further, </w:t>
      </w:r>
      <w:r w:rsidR="00CC71AE">
        <w:rPr>
          <w:rFonts w:ascii="Times New Roman" w:eastAsia="Times New Roman" w:hAnsi="Times New Roman" w:cs="Times New Roman"/>
          <w:sz w:val="24"/>
          <w:szCs w:val="24"/>
        </w:rPr>
        <w:t xml:space="preserve">regular prenatal care, </w:t>
      </w:r>
      <w:r w:rsidR="006841AC">
        <w:rPr>
          <w:rFonts w:ascii="Times New Roman" w:eastAsia="Times New Roman" w:hAnsi="Times New Roman" w:cs="Times New Roman"/>
          <w:sz w:val="24"/>
          <w:szCs w:val="24"/>
        </w:rPr>
        <w:t xml:space="preserve">smoking cessation, and </w:t>
      </w:r>
      <w:r w:rsidR="003854F2">
        <w:rPr>
          <w:rFonts w:ascii="Times New Roman" w:eastAsia="Times New Roman" w:hAnsi="Times New Roman" w:cs="Times New Roman"/>
          <w:sz w:val="24"/>
          <w:szCs w:val="24"/>
        </w:rPr>
        <w:t xml:space="preserve">immunizations are also </w:t>
      </w:r>
      <w:r w:rsidR="00D22F1D">
        <w:rPr>
          <w:rFonts w:ascii="Times New Roman" w:eastAsia="Times New Roman" w:hAnsi="Times New Roman" w:cs="Times New Roman"/>
          <w:sz w:val="24"/>
          <w:szCs w:val="24"/>
        </w:rPr>
        <w:t>considered to decrease the likelihood of SIDs (Moon</w:t>
      </w:r>
      <w:r w:rsidR="00500AEB">
        <w:rPr>
          <w:rFonts w:ascii="Times New Roman" w:eastAsia="Times New Roman" w:hAnsi="Times New Roman" w:cs="Times New Roman"/>
          <w:sz w:val="24"/>
          <w:szCs w:val="24"/>
        </w:rPr>
        <w:t xml:space="preserve"> et al., 2016).</w:t>
      </w:r>
      <w:r w:rsidR="00D22F1D">
        <w:rPr>
          <w:rFonts w:ascii="Times New Roman" w:eastAsia="Times New Roman" w:hAnsi="Times New Roman" w:cs="Times New Roman"/>
          <w:sz w:val="24"/>
          <w:szCs w:val="24"/>
        </w:rPr>
        <w:t xml:space="preserve"> </w:t>
      </w:r>
      <w:r w:rsidR="00FF14A9">
        <w:rPr>
          <w:rFonts w:ascii="Times New Roman" w:eastAsia="Times New Roman" w:hAnsi="Times New Roman" w:cs="Times New Roman"/>
          <w:sz w:val="24"/>
          <w:szCs w:val="24"/>
        </w:rPr>
        <w:t xml:space="preserve">Data on maternal and child </w:t>
      </w:r>
      <w:r w:rsidR="00FF14A9">
        <w:rPr>
          <w:rFonts w:ascii="Times New Roman" w:eastAsia="Times New Roman" w:hAnsi="Times New Roman" w:cs="Times New Roman"/>
          <w:sz w:val="24"/>
          <w:szCs w:val="24"/>
        </w:rPr>
        <w:lastRenderedPageBreak/>
        <w:t>health (MCH) must be gathered regularly</w:t>
      </w:r>
      <w:r w:rsidR="00E7015B">
        <w:rPr>
          <w:rFonts w:ascii="Times New Roman" w:eastAsia="Times New Roman" w:hAnsi="Times New Roman" w:cs="Times New Roman"/>
          <w:sz w:val="24"/>
          <w:szCs w:val="24"/>
        </w:rPr>
        <w:t xml:space="preserve"> and effectively</w:t>
      </w:r>
      <w:r w:rsidR="00FF14A9">
        <w:rPr>
          <w:rFonts w:ascii="Times New Roman" w:eastAsia="Times New Roman" w:hAnsi="Times New Roman" w:cs="Times New Roman"/>
          <w:sz w:val="24"/>
          <w:szCs w:val="24"/>
        </w:rPr>
        <w:t xml:space="preserve"> to </w:t>
      </w:r>
      <w:r w:rsidR="00512EFB">
        <w:rPr>
          <w:rFonts w:ascii="Times New Roman" w:eastAsia="Times New Roman" w:hAnsi="Times New Roman" w:cs="Times New Roman"/>
          <w:sz w:val="24"/>
          <w:szCs w:val="24"/>
        </w:rPr>
        <w:t>evaluate the state of these risk factors and prevention measures</w:t>
      </w:r>
      <w:r w:rsidR="00FF14A9">
        <w:rPr>
          <w:rFonts w:ascii="Times New Roman" w:eastAsia="Times New Roman" w:hAnsi="Times New Roman" w:cs="Times New Roman"/>
          <w:sz w:val="24"/>
          <w:szCs w:val="24"/>
        </w:rPr>
        <w:t>.</w:t>
      </w:r>
    </w:p>
    <w:p w14:paraId="1BF8C9B7" w14:textId="12F81310" w:rsidR="000A769D" w:rsidRDefault="00564907" w:rsidP="000A769D">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Cradle KC </w:t>
      </w:r>
      <w:r w:rsidR="00A47F09">
        <w:rPr>
          <w:rFonts w:ascii="Times New Roman" w:eastAsia="Times New Roman" w:hAnsi="Times New Roman" w:cs="Times New Roman"/>
          <w:sz w:val="24"/>
          <w:szCs w:val="24"/>
        </w:rPr>
        <w:t xml:space="preserve"> has the overarching goal </w:t>
      </w:r>
      <w:r>
        <w:rPr>
          <w:rFonts w:ascii="Times New Roman" w:eastAsia="Times New Roman" w:hAnsi="Times New Roman" w:cs="Times New Roman"/>
          <w:sz w:val="24"/>
          <w:szCs w:val="24"/>
        </w:rPr>
        <w:t>to close the health equity gap for MCH in the</w:t>
      </w:r>
      <w:r w:rsidR="00F32A21">
        <w:rPr>
          <w:rFonts w:ascii="Times New Roman" w:eastAsia="Times New Roman" w:hAnsi="Times New Roman" w:cs="Times New Roman"/>
          <w:sz w:val="24"/>
          <w:szCs w:val="24"/>
        </w:rPr>
        <w:t xml:space="preserve"> Kansas City</w:t>
      </w:r>
      <w:r>
        <w:rPr>
          <w:rFonts w:ascii="Times New Roman" w:eastAsia="Times New Roman" w:hAnsi="Times New Roman" w:cs="Times New Roman"/>
          <w:sz w:val="24"/>
          <w:szCs w:val="24"/>
        </w:rPr>
        <w:t xml:space="preserve"> region</w:t>
      </w:r>
      <w:r w:rsidR="00F32A21">
        <w:rPr>
          <w:rFonts w:ascii="Times New Roman" w:eastAsia="Times New Roman" w:hAnsi="Times New Roman" w:cs="Times New Roman"/>
          <w:sz w:val="24"/>
          <w:szCs w:val="24"/>
        </w:rPr>
        <w:t xml:space="preserve">. This </w:t>
      </w:r>
      <w:r w:rsidR="00A47F09">
        <w:rPr>
          <w:rFonts w:ascii="Times New Roman" w:eastAsia="Times New Roman" w:hAnsi="Times New Roman" w:cs="Times New Roman"/>
          <w:sz w:val="24"/>
          <w:szCs w:val="24"/>
        </w:rPr>
        <w:t>region is</w:t>
      </w:r>
      <w:r w:rsidR="00F32A21">
        <w:rPr>
          <w:rFonts w:ascii="Times New Roman" w:eastAsia="Times New Roman" w:hAnsi="Times New Roman" w:cs="Times New Roman"/>
          <w:sz w:val="24"/>
          <w:szCs w:val="24"/>
        </w:rPr>
        <w:t xml:space="preserve"> comprised of </w:t>
      </w:r>
      <w:r>
        <w:rPr>
          <w:rFonts w:ascii="Times New Roman" w:eastAsia="Times New Roman" w:hAnsi="Times New Roman" w:cs="Times New Roman"/>
          <w:sz w:val="24"/>
          <w:szCs w:val="24"/>
        </w:rPr>
        <w:t xml:space="preserve">eight </w:t>
      </w:r>
      <w:r w:rsidR="00DA2719">
        <w:rPr>
          <w:rFonts w:ascii="Times New Roman" w:eastAsia="Times New Roman" w:hAnsi="Times New Roman" w:cs="Times New Roman"/>
          <w:sz w:val="24"/>
          <w:szCs w:val="24"/>
        </w:rPr>
        <w:t xml:space="preserve">counties in </w:t>
      </w:r>
      <w:r w:rsidR="00F32A21">
        <w:rPr>
          <w:rFonts w:ascii="Times New Roman" w:eastAsia="Times New Roman" w:hAnsi="Times New Roman" w:cs="Times New Roman"/>
          <w:sz w:val="24"/>
          <w:szCs w:val="24"/>
        </w:rPr>
        <w:t xml:space="preserve">the </w:t>
      </w:r>
      <w:r w:rsidR="00DA2719">
        <w:rPr>
          <w:rFonts w:ascii="Times New Roman" w:eastAsia="Times New Roman" w:hAnsi="Times New Roman" w:cs="Times New Roman"/>
          <w:sz w:val="24"/>
          <w:szCs w:val="24"/>
        </w:rPr>
        <w:t>metropolitan area: Leavenworth County, KS, Miami County, KS, Johnson County, KS, Wyandotte County, KS, Platte County, MO, Cass County, MO, Clay County, MO, and Jackson County, MO</w:t>
      </w:r>
      <w:r w:rsidR="00CA33AE">
        <w:rPr>
          <w:rFonts w:ascii="Times New Roman" w:eastAsia="Times New Roman" w:hAnsi="Times New Roman" w:cs="Times New Roman"/>
          <w:sz w:val="24"/>
          <w:szCs w:val="24"/>
        </w:rPr>
        <w:t xml:space="preserve"> (map below)</w:t>
      </w:r>
      <w:r w:rsidR="00DA2719">
        <w:rPr>
          <w:rFonts w:ascii="Times New Roman" w:eastAsia="Times New Roman" w:hAnsi="Times New Roman" w:cs="Times New Roman"/>
          <w:sz w:val="24"/>
          <w:szCs w:val="24"/>
        </w:rPr>
        <w:t xml:space="preserve">. </w:t>
      </w:r>
      <w:r w:rsidR="00E46759">
        <w:rPr>
          <w:rFonts w:ascii="Times New Roman" w:eastAsia="Times New Roman" w:hAnsi="Times New Roman" w:cs="Times New Roman"/>
          <w:sz w:val="24"/>
          <w:szCs w:val="24"/>
        </w:rPr>
        <w:t>Cradle KC intends to</w:t>
      </w:r>
      <w:r w:rsidR="00607C4F">
        <w:rPr>
          <w:rFonts w:ascii="Times New Roman" w:eastAsia="Times New Roman" w:hAnsi="Times New Roman" w:cs="Times New Roman"/>
          <w:sz w:val="24"/>
          <w:szCs w:val="24"/>
        </w:rPr>
        <w:t xml:space="preserve"> </w:t>
      </w:r>
      <w:r w:rsidR="00A47F09">
        <w:rPr>
          <w:rFonts w:ascii="Times New Roman" w:eastAsia="Times New Roman" w:hAnsi="Times New Roman" w:cs="Times New Roman"/>
          <w:sz w:val="24"/>
          <w:szCs w:val="24"/>
        </w:rPr>
        <w:t xml:space="preserve">accomplish their goal </w:t>
      </w:r>
      <w:r w:rsidR="00607C4F">
        <w:rPr>
          <w:rFonts w:ascii="Times New Roman" w:eastAsia="Times New Roman" w:hAnsi="Times New Roman" w:cs="Times New Roman"/>
          <w:sz w:val="24"/>
          <w:szCs w:val="24"/>
        </w:rPr>
        <w:t>by</w:t>
      </w:r>
      <w:r w:rsidR="00AD52BB">
        <w:rPr>
          <w:rFonts w:ascii="Times New Roman" w:eastAsia="Times New Roman" w:hAnsi="Times New Roman" w:cs="Times New Roman"/>
          <w:sz w:val="24"/>
          <w:szCs w:val="24"/>
        </w:rPr>
        <w:t xml:space="preserve"> c</w:t>
      </w:r>
      <w:r w:rsidR="00AD52BB" w:rsidRPr="00AD52BB">
        <w:rPr>
          <w:rFonts w:ascii="Times New Roman" w:eastAsia="Times New Roman" w:hAnsi="Times New Roman" w:cs="Times New Roman"/>
          <w:sz w:val="24"/>
          <w:szCs w:val="24"/>
        </w:rPr>
        <w:t>ut</w:t>
      </w:r>
      <w:r w:rsidR="00607C4F">
        <w:rPr>
          <w:rFonts w:ascii="Times New Roman" w:eastAsia="Times New Roman" w:hAnsi="Times New Roman" w:cs="Times New Roman"/>
          <w:sz w:val="24"/>
          <w:szCs w:val="24"/>
        </w:rPr>
        <w:t xml:space="preserve">ting </w:t>
      </w:r>
      <w:r w:rsidR="00AD52BB" w:rsidRPr="00AD52BB">
        <w:rPr>
          <w:rFonts w:ascii="Times New Roman" w:eastAsia="Times New Roman" w:hAnsi="Times New Roman" w:cs="Times New Roman"/>
          <w:sz w:val="24"/>
          <w:szCs w:val="24"/>
        </w:rPr>
        <w:t>extreme preterm bir</w:t>
      </w:r>
      <w:r w:rsidR="00696BC1">
        <w:rPr>
          <w:rFonts w:ascii="Times New Roman" w:eastAsia="Times New Roman" w:hAnsi="Times New Roman" w:cs="Times New Roman"/>
          <w:sz w:val="24"/>
          <w:szCs w:val="24"/>
        </w:rPr>
        <w:t>th</w:t>
      </w:r>
      <w:r w:rsidR="00607C4F">
        <w:rPr>
          <w:rFonts w:ascii="Times New Roman" w:eastAsia="Times New Roman" w:hAnsi="Times New Roman" w:cs="Times New Roman"/>
          <w:sz w:val="24"/>
          <w:szCs w:val="24"/>
        </w:rPr>
        <w:t>s</w:t>
      </w:r>
      <w:r w:rsidR="00696BC1">
        <w:rPr>
          <w:rFonts w:ascii="Times New Roman" w:eastAsia="Times New Roman" w:hAnsi="Times New Roman" w:cs="Times New Roman"/>
          <w:sz w:val="24"/>
          <w:szCs w:val="24"/>
        </w:rPr>
        <w:t xml:space="preserve">, </w:t>
      </w:r>
      <w:r w:rsidR="005C2D9B">
        <w:rPr>
          <w:rFonts w:ascii="Times New Roman" w:eastAsia="Times New Roman" w:hAnsi="Times New Roman" w:cs="Times New Roman"/>
          <w:sz w:val="24"/>
          <w:szCs w:val="24"/>
        </w:rPr>
        <w:t>ending</w:t>
      </w:r>
      <w:r w:rsidR="00607C4F">
        <w:rPr>
          <w:rFonts w:ascii="Times New Roman" w:eastAsia="Times New Roman" w:hAnsi="Times New Roman" w:cs="Times New Roman"/>
          <w:sz w:val="24"/>
          <w:szCs w:val="24"/>
        </w:rPr>
        <w:t xml:space="preserve"> </w:t>
      </w:r>
      <w:r w:rsidR="00AD52BB" w:rsidRPr="00AD52BB">
        <w:rPr>
          <w:rFonts w:ascii="Times New Roman" w:eastAsia="Times New Roman" w:hAnsi="Times New Roman" w:cs="Times New Roman"/>
          <w:sz w:val="24"/>
          <w:szCs w:val="24"/>
        </w:rPr>
        <w:t>all preventable sleep related deaths</w:t>
      </w:r>
      <w:r w:rsidR="00696BC1">
        <w:rPr>
          <w:rFonts w:ascii="Times New Roman" w:eastAsia="Times New Roman" w:hAnsi="Times New Roman" w:cs="Times New Roman"/>
          <w:sz w:val="24"/>
          <w:szCs w:val="24"/>
        </w:rPr>
        <w:t>, and reduc</w:t>
      </w:r>
      <w:r w:rsidR="00607C4F">
        <w:rPr>
          <w:rFonts w:ascii="Times New Roman" w:eastAsia="Times New Roman" w:hAnsi="Times New Roman" w:cs="Times New Roman"/>
          <w:sz w:val="24"/>
          <w:szCs w:val="24"/>
        </w:rPr>
        <w:t xml:space="preserve">ing </w:t>
      </w:r>
      <w:r w:rsidR="00AD52BB" w:rsidRPr="00AD52BB">
        <w:rPr>
          <w:rFonts w:ascii="Times New Roman" w:eastAsia="Times New Roman" w:hAnsi="Times New Roman" w:cs="Times New Roman"/>
          <w:sz w:val="24"/>
          <w:szCs w:val="24"/>
        </w:rPr>
        <w:t>maternal smoking</w:t>
      </w:r>
      <w:r w:rsidR="00696BC1">
        <w:rPr>
          <w:rFonts w:ascii="Times New Roman" w:eastAsia="Times New Roman" w:hAnsi="Times New Roman" w:cs="Times New Roman"/>
          <w:sz w:val="24"/>
          <w:szCs w:val="24"/>
        </w:rPr>
        <w:t>.</w:t>
      </w:r>
      <w:r w:rsidR="00BA1064">
        <w:rPr>
          <w:rFonts w:ascii="Times New Roman" w:eastAsia="Times New Roman" w:hAnsi="Times New Roman" w:cs="Times New Roman"/>
          <w:sz w:val="24"/>
          <w:szCs w:val="24"/>
        </w:rPr>
        <w:t xml:space="preserve"> </w:t>
      </w:r>
      <w:r w:rsidR="00F519BB">
        <w:rPr>
          <w:rFonts w:ascii="Times New Roman" w:eastAsia="Times New Roman" w:hAnsi="Times New Roman" w:cs="Times New Roman"/>
          <w:sz w:val="24"/>
          <w:szCs w:val="24"/>
        </w:rPr>
        <w:t>Cradle KC</w:t>
      </w:r>
      <w:r w:rsidR="00C660D1">
        <w:rPr>
          <w:rFonts w:ascii="Times New Roman" w:eastAsia="Times New Roman" w:hAnsi="Times New Roman" w:cs="Times New Roman"/>
          <w:sz w:val="24"/>
          <w:szCs w:val="24"/>
        </w:rPr>
        <w:t xml:space="preserve"> also prioriti</w:t>
      </w:r>
      <w:r w:rsidR="00AE2DE7">
        <w:rPr>
          <w:rFonts w:ascii="Times New Roman" w:eastAsia="Times New Roman" w:hAnsi="Times New Roman" w:cs="Times New Roman"/>
          <w:sz w:val="24"/>
          <w:szCs w:val="24"/>
        </w:rPr>
        <w:t>zes</w:t>
      </w:r>
      <w:r w:rsidR="00F519BB">
        <w:rPr>
          <w:rFonts w:ascii="Times New Roman" w:eastAsia="Times New Roman" w:hAnsi="Times New Roman" w:cs="Times New Roman"/>
          <w:sz w:val="24"/>
          <w:szCs w:val="24"/>
        </w:rPr>
        <w:t xml:space="preserve"> develop</w:t>
      </w:r>
      <w:r w:rsidR="00AE2DE7">
        <w:rPr>
          <w:rFonts w:ascii="Times New Roman" w:eastAsia="Times New Roman" w:hAnsi="Times New Roman" w:cs="Times New Roman"/>
          <w:sz w:val="24"/>
          <w:szCs w:val="24"/>
        </w:rPr>
        <w:t>ing</w:t>
      </w:r>
      <w:r w:rsidR="00F519BB">
        <w:rPr>
          <w:rFonts w:ascii="Times New Roman" w:eastAsia="Times New Roman" w:hAnsi="Times New Roman" w:cs="Times New Roman"/>
          <w:sz w:val="24"/>
          <w:szCs w:val="24"/>
        </w:rPr>
        <w:t xml:space="preserve"> </w:t>
      </w:r>
      <w:r w:rsidR="00506915">
        <w:rPr>
          <w:rFonts w:ascii="Times New Roman" w:eastAsia="Times New Roman" w:hAnsi="Times New Roman" w:cs="Times New Roman"/>
          <w:sz w:val="24"/>
          <w:szCs w:val="24"/>
        </w:rPr>
        <w:t>b</w:t>
      </w:r>
      <w:r w:rsidR="00F4748B">
        <w:rPr>
          <w:rFonts w:ascii="Times New Roman" w:eastAsia="Times New Roman" w:hAnsi="Times New Roman" w:cs="Times New Roman"/>
          <w:sz w:val="24"/>
          <w:szCs w:val="24"/>
        </w:rPr>
        <w:t xml:space="preserve">est practices </w:t>
      </w:r>
      <w:r w:rsidR="00F519BB">
        <w:rPr>
          <w:rFonts w:ascii="Times New Roman" w:eastAsia="Times New Roman" w:hAnsi="Times New Roman" w:cs="Times New Roman"/>
          <w:sz w:val="24"/>
          <w:szCs w:val="24"/>
        </w:rPr>
        <w:t xml:space="preserve">for data sharing in the region, </w:t>
      </w:r>
      <w:r w:rsidR="006B1AC9">
        <w:rPr>
          <w:rFonts w:ascii="Times New Roman" w:eastAsia="Times New Roman" w:hAnsi="Times New Roman" w:cs="Times New Roman"/>
          <w:sz w:val="24"/>
          <w:szCs w:val="24"/>
        </w:rPr>
        <w:t xml:space="preserve">creating integrated healthcare teams, and advocating for policies that </w:t>
      </w:r>
      <w:r w:rsidR="00C660D1">
        <w:rPr>
          <w:rFonts w:ascii="Times New Roman" w:eastAsia="Times New Roman" w:hAnsi="Times New Roman" w:cs="Times New Roman"/>
          <w:sz w:val="24"/>
          <w:szCs w:val="24"/>
        </w:rPr>
        <w:t xml:space="preserve">work to close health equity gaps in maternal and infant care. </w:t>
      </w:r>
      <w:r w:rsidR="004133A3">
        <w:rPr>
          <w:rFonts w:ascii="Times New Roman" w:eastAsia="Times New Roman" w:hAnsi="Times New Roman" w:cs="Times New Roman"/>
          <w:sz w:val="24"/>
          <w:szCs w:val="24"/>
        </w:rPr>
        <w:t>C</w:t>
      </w:r>
      <w:r w:rsidR="009C5ED5">
        <w:rPr>
          <w:rFonts w:ascii="Times New Roman" w:eastAsia="Times New Roman" w:hAnsi="Times New Roman" w:cs="Times New Roman"/>
          <w:sz w:val="24"/>
          <w:szCs w:val="24"/>
        </w:rPr>
        <w:t>radle KC’s initiatives are</w:t>
      </w:r>
      <w:r w:rsidR="00894CAF">
        <w:rPr>
          <w:rFonts w:ascii="Times New Roman" w:eastAsia="Times New Roman" w:hAnsi="Times New Roman" w:cs="Times New Roman"/>
          <w:sz w:val="24"/>
          <w:szCs w:val="24"/>
        </w:rPr>
        <w:t xml:space="preserve"> t</w:t>
      </w:r>
      <w:r w:rsidR="00426280">
        <w:rPr>
          <w:rFonts w:ascii="Times New Roman" w:eastAsia="Times New Roman" w:hAnsi="Times New Roman" w:cs="Times New Roman"/>
          <w:sz w:val="24"/>
          <w:szCs w:val="24"/>
        </w:rPr>
        <w:t xml:space="preserve">he Cradle KC Collective, </w:t>
      </w:r>
      <w:r w:rsidR="007645C1">
        <w:rPr>
          <w:rFonts w:ascii="Times New Roman" w:eastAsia="Times New Roman" w:hAnsi="Times New Roman" w:cs="Times New Roman"/>
          <w:sz w:val="24"/>
          <w:szCs w:val="24"/>
        </w:rPr>
        <w:t>a community action board</w:t>
      </w:r>
      <w:r w:rsidR="00894CAF">
        <w:rPr>
          <w:rFonts w:ascii="Times New Roman" w:eastAsia="Times New Roman" w:hAnsi="Times New Roman" w:cs="Times New Roman"/>
          <w:sz w:val="24"/>
          <w:szCs w:val="24"/>
        </w:rPr>
        <w:t>,</w:t>
      </w:r>
      <w:r w:rsidR="009C5ED5">
        <w:rPr>
          <w:rFonts w:ascii="Times New Roman" w:eastAsia="Times New Roman" w:hAnsi="Times New Roman" w:cs="Times New Roman"/>
          <w:sz w:val="24"/>
          <w:szCs w:val="24"/>
        </w:rPr>
        <w:t xml:space="preserve"> “My Life, My Plan”</w:t>
      </w:r>
      <w:r w:rsidR="007645C1">
        <w:rPr>
          <w:rFonts w:ascii="Times New Roman" w:eastAsia="Times New Roman" w:hAnsi="Times New Roman" w:cs="Times New Roman"/>
          <w:sz w:val="24"/>
          <w:szCs w:val="24"/>
        </w:rPr>
        <w:t xml:space="preserve"> </w:t>
      </w:r>
      <w:r w:rsidR="008D78A6">
        <w:rPr>
          <w:rFonts w:ascii="Times New Roman" w:eastAsia="Times New Roman" w:hAnsi="Times New Roman" w:cs="Times New Roman"/>
          <w:sz w:val="24"/>
          <w:szCs w:val="24"/>
        </w:rPr>
        <w:t>a family planning workbook</w:t>
      </w:r>
      <w:r w:rsidR="009C5ED5">
        <w:rPr>
          <w:rFonts w:ascii="Times New Roman" w:eastAsia="Times New Roman" w:hAnsi="Times New Roman" w:cs="Times New Roman"/>
          <w:sz w:val="24"/>
          <w:szCs w:val="24"/>
        </w:rPr>
        <w:t xml:space="preserve">, </w:t>
      </w:r>
      <w:r w:rsidR="000C3FBC">
        <w:rPr>
          <w:rFonts w:ascii="Times New Roman" w:eastAsia="Times New Roman" w:hAnsi="Times New Roman" w:cs="Times New Roman"/>
          <w:sz w:val="24"/>
          <w:szCs w:val="24"/>
        </w:rPr>
        <w:t>Every Baby to 1, and Plan Your Pause</w:t>
      </w:r>
      <w:r w:rsidR="00894CAF">
        <w:rPr>
          <w:rFonts w:ascii="Times New Roman" w:eastAsia="Times New Roman" w:hAnsi="Times New Roman" w:cs="Times New Roman"/>
          <w:sz w:val="24"/>
          <w:szCs w:val="24"/>
        </w:rPr>
        <w:t xml:space="preserve">. </w:t>
      </w:r>
      <w:r w:rsidR="001C505D">
        <w:rPr>
          <w:rFonts w:ascii="Times New Roman" w:eastAsia="Times New Roman" w:hAnsi="Times New Roman" w:cs="Times New Roman"/>
          <w:sz w:val="24"/>
          <w:szCs w:val="24"/>
        </w:rPr>
        <w:t>To</w:t>
      </w:r>
      <w:r w:rsidR="00A47F09">
        <w:rPr>
          <w:rFonts w:ascii="Times New Roman" w:eastAsia="Times New Roman" w:hAnsi="Times New Roman" w:cs="Times New Roman"/>
          <w:sz w:val="24"/>
          <w:szCs w:val="24"/>
        </w:rPr>
        <w:t xml:space="preserve"> work towards</w:t>
      </w:r>
      <w:r w:rsidR="006A22FB">
        <w:rPr>
          <w:rFonts w:ascii="Times New Roman" w:eastAsia="Times New Roman" w:hAnsi="Times New Roman" w:cs="Times New Roman"/>
          <w:sz w:val="24"/>
          <w:szCs w:val="24"/>
        </w:rPr>
        <w:t xml:space="preserve"> achieving </w:t>
      </w:r>
      <w:r w:rsidR="00AB6B09">
        <w:rPr>
          <w:rFonts w:ascii="Times New Roman" w:eastAsia="Times New Roman" w:hAnsi="Times New Roman" w:cs="Times New Roman"/>
          <w:sz w:val="24"/>
          <w:szCs w:val="24"/>
        </w:rPr>
        <w:t xml:space="preserve">the </w:t>
      </w:r>
      <w:r w:rsidR="00B02417">
        <w:rPr>
          <w:rFonts w:ascii="Times New Roman" w:eastAsia="Times New Roman" w:hAnsi="Times New Roman" w:cs="Times New Roman"/>
          <w:sz w:val="24"/>
          <w:szCs w:val="24"/>
        </w:rPr>
        <w:t xml:space="preserve">best practice </w:t>
      </w:r>
      <w:r w:rsidR="00DA2719">
        <w:rPr>
          <w:rFonts w:ascii="Times New Roman" w:eastAsia="Times New Roman" w:hAnsi="Times New Roman" w:cs="Times New Roman"/>
          <w:sz w:val="24"/>
          <w:szCs w:val="24"/>
        </w:rPr>
        <w:t>objective</w:t>
      </w:r>
      <w:r w:rsidR="00AB6B09">
        <w:rPr>
          <w:rFonts w:ascii="Times New Roman" w:eastAsia="Times New Roman" w:hAnsi="Times New Roman" w:cs="Times New Roman"/>
          <w:sz w:val="24"/>
          <w:szCs w:val="24"/>
        </w:rPr>
        <w:t xml:space="preserve"> </w:t>
      </w:r>
      <w:r w:rsidR="00B02417">
        <w:rPr>
          <w:rFonts w:ascii="Times New Roman" w:eastAsia="Times New Roman" w:hAnsi="Times New Roman" w:cs="Times New Roman"/>
          <w:sz w:val="24"/>
          <w:szCs w:val="24"/>
        </w:rPr>
        <w:t xml:space="preserve">of </w:t>
      </w:r>
      <w:r w:rsidR="00ED3F07">
        <w:rPr>
          <w:rFonts w:ascii="Times New Roman" w:eastAsia="Times New Roman" w:hAnsi="Times New Roman" w:cs="Times New Roman"/>
          <w:sz w:val="24"/>
          <w:szCs w:val="24"/>
        </w:rPr>
        <w:t xml:space="preserve">improving data and data sharing in the KC metro, </w:t>
      </w:r>
      <w:r w:rsidR="00DA2719">
        <w:rPr>
          <w:rFonts w:ascii="Times New Roman" w:eastAsia="Times New Roman" w:hAnsi="Times New Roman" w:cs="Times New Roman"/>
          <w:sz w:val="24"/>
          <w:szCs w:val="24"/>
        </w:rPr>
        <w:t xml:space="preserve">Cradle KC </w:t>
      </w:r>
      <w:r w:rsidR="00FD51B3">
        <w:rPr>
          <w:rFonts w:ascii="Times New Roman" w:eastAsia="Times New Roman" w:hAnsi="Times New Roman" w:cs="Times New Roman"/>
          <w:sz w:val="24"/>
          <w:szCs w:val="24"/>
        </w:rPr>
        <w:t xml:space="preserve">initiated </w:t>
      </w:r>
      <w:r w:rsidR="00DA2719">
        <w:rPr>
          <w:rFonts w:ascii="Times New Roman" w:eastAsia="Times New Roman" w:hAnsi="Times New Roman" w:cs="Times New Roman"/>
          <w:sz w:val="24"/>
          <w:szCs w:val="24"/>
        </w:rPr>
        <w:t>the creation of a</w:t>
      </w:r>
      <w:r w:rsidR="00FD51B3">
        <w:rPr>
          <w:rFonts w:ascii="Times New Roman" w:eastAsia="Times New Roman" w:hAnsi="Times New Roman" w:cs="Times New Roman"/>
          <w:sz w:val="24"/>
          <w:szCs w:val="24"/>
        </w:rPr>
        <w:t xml:space="preserve"> public</w:t>
      </w:r>
      <w:r w:rsidR="00DA2719">
        <w:rPr>
          <w:rFonts w:ascii="Times New Roman" w:eastAsia="Times New Roman" w:hAnsi="Times New Roman" w:cs="Times New Roman"/>
          <w:sz w:val="24"/>
          <w:szCs w:val="24"/>
        </w:rPr>
        <w:t xml:space="preserve"> report about the </w:t>
      </w:r>
      <w:r w:rsidR="00AB6B09">
        <w:rPr>
          <w:rFonts w:ascii="Times New Roman" w:eastAsia="Times New Roman" w:hAnsi="Times New Roman" w:cs="Times New Roman"/>
          <w:sz w:val="24"/>
          <w:szCs w:val="24"/>
        </w:rPr>
        <w:t>status</w:t>
      </w:r>
      <w:r w:rsidR="00DA2719">
        <w:rPr>
          <w:rFonts w:ascii="Times New Roman" w:eastAsia="Times New Roman" w:hAnsi="Times New Roman" w:cs="Times New Roman"/>
          <w:sz w:val="24"/>
          <w:szCs w:val="24"/>
        </w:rPr>
        <w:t xml:space="preserve"> of MCH in all eight counties</w:t>
      </w:r>
      <w:r w:rsidR="00DA2719" w:rsidRPr="00A16CF3">
        <w:rPr>
          <w:rFonts w:ascii="Times New Roman" w:eastAsia="Times New Roman" w:hAnsi="Times New Roman" w:cs="Times New Roman"/>
          <w:sz w:val="24"/>
          <w:szCs w:val="24"/>
        </w:rPr>
        <w:t>.</w:t>
      </w:r>
    </w:p>
    <w:p w14:paraId="1941F8F2" w14:textId="2E53546C" w:rsidR="000A769D" w:rsidRDefault="000A769D" w:rsidP="000A769D">
      <w:pPr>
        <w:spacing w:after="160" w:line="259"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br w:type="page"/>
      </w:r>
    </w:p>
    <w:p w14:paraId="34D0BAD6" w14:textId="1609C955" w:rsidR="00407F8C" w:rsidRPr="00407F8C" w:rsidRDefault="00407F8C" w:rsidP="00407F8C">
      <w:pPr>
        <w:spacing w:line="480" w:lineRule="auto"/>
        <w:jc w:val="center"/>
        <w:rPr>
          <w:rFonts w:ascii="Times New Roman" w:eastAsia="Times New Roman" w:hAnsi="Times New Roman" w:cs="Times New Roman"/>
          <w:sz w:val="24"/>
          <w:szCs w:val="24"/>
        </w:rPr>
      </w:pPr>
      <w:r>
        <w:rPr>
          <w:rFonts w:ascii="Times New Roman" w:eastAsia="Times New Roman" w:hAnsi="Times New Roman" w:cs="Times New Roman"/>
          <w:noProof/>
          <w:sz w:val="24"/>
          <w:szCs w:val="24"/>
        </w:rPr>
        <w:lastRenderedPageBreak/>
        <w:drawing>
          <wp:inline distT="0" distB="0" distL="0" distR="0" wp14:anchorId="07F65092" wp14:editId="0F7DB8E6">
            <wp:extent cx="2675603" cy="3256951"/>
            <wp:effectExtent l="0" t="0" r="0" b="635"/>
            <wp:docPr id="6" name="Picture 6" descr="Map&#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6" descr="Map&#10;&#10;Description automatically generated"/>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678191" cy="3260102"/>
                    </a:xfrm>
                    <a:prstGeom prst="rect">
                      <a:avLst/>
                    </a:prstGeom>
                    <a:noFill/>
                    <a:ln>
                      <a:noFill/>
                    </a:ln>
                  </pic:spPr>
                </pic:pic>
              </a:graphicData>
            </a:graphic>
          </wp:inline>
        </w:drawing>
      </w:r>
    </w:p>
    <w:p w14:paraId="3E834145" w14:textId="0AE3F804" w:rsidR="00EE1F64" w:rsidRDefault="00407F8C" w:rsidP="000A769D">
      <w:pPr>
        <w:pStyle w:val="Caption"/>
        <w:jc w:val="center"/>
        <w:rPr>
          <w:rFonts w:ascii="Times New Roman" w:eastAsia="Times New Roman" w:hAnsi="Times New Roman" w:cs="Times New Roman"/>
          <w:sz w:val="24"/>
          <w:szCs w:val="24"/>
        </w:rPr>
      </w:pPr>
      <w:r>
        <w:t xml:space="preserve">Figure </w:t>
      </w:r>
      <w:r>
        <w:fldChar w:fldCharType="begin"/>
      </w:r>
      <w:r>
        <w:instrText xml:space="preserve"> SEQ Figure \* ARABIC </w:instrText>
      </w:r>
      <w:r>
        <w:fldChar w:fldCharType="separate"/>
      </w:r>
      <w:r w:rsidR="00D14697">
        <w:rPr>
          <w:noProof/>
        </w:rPr>
        <w:t>1</w:t>
      </w:r>
      <w:r>
        <w:fldChar w:fldCharType="end"/>
      </w:r>
      <w:r>
        <w:t>: Region Map</w:t>
      </w:r>
      <w:bookmarkStart w:id="6" w:name="_Hlk116222723"/>
      <w:r>
        <w:t xml:space="preserve"> (U.S. Census Bureau)</w:t>
      </w:r>
      <w:bookmarkEnd w:id="6"/>
    </w:p>
    <w:p w14:paraId="2700FE63" w14:textId="27B39002" w:rsidR="00EE1F64" w:rsidRDefault="006A22FB" w:rsidP="00E415D3">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Community </w:t>
      </w:r>
      <w:r w:rsidR="00BD0A3C">
        <w:rPr>
          <w:rFonts w:ascii="Times New Roman" w:eastAsia="Times New Roman" w:hAnsi="Times New Roman" w:cs="Times New Roman"/>
          <w:sz w:val="24"/>
          <w:szCs w:val="24"/>
        </w:rPr>
        <w:t>trust</w:t>
      </w:r>
      <w:r>
        <w:rPr>
          <w:rFonts w:ascii="Times New Roman" w:eastAsia="Times New Roman" w:hAnsi="Times New Roman" w:cs="Times New Roman"/>
          <w:sz w:val="24"/>
          <w:szCs w:val="24"/>
        </w:rPr>
        <w:t xml:space="preserve"> is essential</w:t>
      </w:r>
      <w:r w:rsidR="00080519">
        <w:rPr>
          <w:rFonts w:ascii="Times New Roman" w:eastAsia="Times New Roman" w:hAnsi="Times New Roman" w:cs="Times New Roman"/>
          <w:sz w:val="24"/>
          <w:szCs w:val="24"/>
        </w:rPr>
        <w:t xml:space="preserve"> for </w:t>
      </w:r>
      <w:r>
        <w:rPr>
          <w:rFonts w:ascii="Times New Roman" w:eastAsia="Times New Roman" w:hAnsi="Times New Roman" w:cs="Times New Roman"/>
          <w:sz w:val="24"/>
          <w:szCs w:val="24"/>
        </w:rPr>
        <w:t>Cradle KC’s</w:t>
      </w:r>
      <w:r w:rsidR="00F54C38">
        <w:rPr>
          <w:rFonts w:ascii="Times New Roman" w:eastAsia="Times New Roman" w:hAnsi="Times New Roman" w:cs="Times New Roman"/>
          <w:sz w:val="24"/>
          <w:szCs w:val="24"/>
        </w:rPr>
        <w:t xml:space="preserve"> </w:t>
      </w:r>
      <w:r w:rsidR="00080519">
        <w:rPr>
          <w:rFonts w:ascii="Times New Roman" w:eastAsia="Times New Roman" w:hAnsi="Times New Roman" w:cs="Times New Roman"/>
          <w:sz w:val="24"/>
          <w:szCs w:val="24"/>
        </w:rPr>
        <w:t>work to be effective.</w:t>
      </w:r>
      <w:r w:rsidR="00ED6364">
        <w:rPr>
          <w:rFonts w:ascii="Times New Roman" w:eastAsia="Times New Roman" w:hAnsi="Times New Roman" w:cs="Times New Roman"/>
          <w:sz w:val="24"/>
          <w:szCs w:val="24"/>
        </w:rPr>
        <w:t xml:space="preserve"> Community trust in health organizations relies on many things</w:t>
      </w:r>
      <w:r w:rsidR="00A71866">
        <w:rPr>
          <w:rFonts w:ascii="Times New Roman" w:eastAsia="Times New Roman" w:hAnsi="Times New Roman" w:cs="Times New Roman"/>
          <w:sz w:val="24"/>
          <w:szCs w:val="24"/>
        </w:rPr>
        <w:t xml:space="preserve">. </w:t>
      </w:r>
      <w:r w:rsidR="00BD0A3C">
        <w:rPr>
          <w:rFonts w:ascii="Times New Roman" w:eastAsia="Times New Roman" w:hAnsi="Times New Roman" w:cs="Times New Roman"/>
          <w:sz w:val="24"/>
          <w:szCs w:val="24"/>
        </w:rPr>
        <w:t xml:space="preserve">A </w:t>
      </w:r>
      <w:r w:rsidR="00C06503">
        <w:rPr>
          <w:rFonts w:ascii="Times New Roman" w:eastAsia="Times New Roman" w:hAnsi="Times New Roman" w:cs="Times New Roman"/>
          <w:sz w:val="24"/>
          <w:szCs w:val="24"/>
        </w:rPr>
        <w:t>review in 2021 found that f</w:t>
      </w:r>
      <w:r w:rsidR="00BD0A3C">
        <w:rPr>
          <w:rFonts w:ascii="Times New Roman" w:eastAsia="Times New Roman" w:hAnsi="Times New Roman" w:cs="Times New Roman"/>
          <w:sz w:val="24"/>
          <w:szCs w:val="24"/>
        </w:rPr>
        <w:t>orming trusted partnerships</w:t>
      </w:r>
      <w:r w:rsidR="00C06503">
        <w:rPr>
          <w:rFonts w:ascii="Times New Roman" w:eastAsia="Times New Roman" w:hAnsi="Times New Roman" w:cs="Times New Roman"/>
          <w:sz w:val="24"/>
          <w:szCs w:val="24"/>
        </w:rPr>
        <w:t xml:space="preserve">, </w:t>
      </w:r>
      <w:r w:rsidR="00464D28">
        <w:rPr>
          <w:rFonts w:ascii="Times New Roman" w:eastAsia="Times New Roman" w:hAnsi="Times New Roman" w:cs="Times New Roman"/>
          <w:sz w:val="24"/>
          <w:szCs w:val="24"/>
        </w:rPr>
        <w:t>investing in the community,</w:t>
      </w:r>
      <w:r w:rsidR="00724906">
        <w:rPr>
          <w:rFonts w:ascii="Times New Roman" w:eastAsia="Times New Roman" w:hAnsi="Times New Roman" w:cs="Times New Roman"/>
          <w:sz w:val="24"/>
          <w:szCs w:val="24"/>
        </w:rPr>
        <w:t xml:space="preserve"> </w:t>
      </w:r>
      <w:r w:rsidR="00E73FC8">
        <w:rPr>
          <w:rFonts w:ascii="Times New Roman" w:eastAsia="Times New Roman" w:hAnsi="Times New Roman" w:cs="Times New Roman"/>
          <w:sz w:val="24"/>
          <w:szCs w:val="24"/>
        </w:rPr>
        <w:t xml:space="preserve">and </w:t>
      </w:r>
      <w:r w:rsidR="00724906">
        <w:rPr>
          <w:rFonts w:ascii="Times New Roman" w:eastAsia="Times New Roman" w:hAnsi="Times New Roman" w:cs="Times New Roman"/>
          <w:sz w:val="24"/>
          <w:szCs w:val="24"/>
        </w:rPr>
        <w:t>communicating and understanding the community</w:t>
      </w:r>
      <w:r w:rsidR="00E73FC8">
        <w:rPr>
          <w:rFonts w:ascii="Times New Roman" w:eastAsia="Times New Roman" w:hAnsi="Times New Roman" w:cs="Times New Roman"/>
          <w:sz w:val="24"/>
          <w:szCs w:val="24"/>
        </w:rPr>
        <w:t xml:space="preserve"> were keys to </w:t>
      </w:r>
      <w:r w:rsidR="008F3B7D">
        <w:rPr>
          <w:rFonts w:ascii="Times New Roman" w:eastAsia="Times New Roman" w:hAnsi="Times New Roman" w:cs="Times New Roman"/>
          <w:sz w:val="24"/>
          <w:szCs w:val="24"/>
        </w:rPr>
        <w:t>securing community trust in medical institutions</w:t>
      </w:r>
      <w:r w:rsidR="001B4F34">
        <w:rPr>
          <w:rFonts w:ascii="Times New Roman" w:eastAsia="Times New Roman" w:hAnsi="Times New Roman" w:cs="Times New Roman"/>
          <w:sz w:val="24"/>
          <w:szCs w:val="24"/>
        </w:rPr>
        <w:t xml:space="preserve"> (</w:t>
      </w:r>
      <w:proofErr w:type="spellStart"/>
      <w:r w:rsidR="001B4F34">
        <w:rPr>
          <w:rFonts w:ascii="Times New Roman" w:eastAsia="Times New Roman" w:hAnsi="Times New Roman" w:cs="Times New Roman"/>
          <w:sz w:val="24"/>
          <w:szCs w:val="24"/>
        </w:rPr>
        <w:t>Nandyal</w:t>
      </w:r>
      <w:proofErr w:type="spellEnd"/>
      <w:r w:rsidR="001B4F34">
        <w:rPr>
          <w:rFonts w:ascii="Times New Roman" w:eastAsia="Times New Roman" w:hAnsi="Times New Roman" w:cs="Times New Roman"/>
          <w:sz w:val="24"/>
          <w:szCs w:val="24"/>
        </w:rPr>
        <w:t xml:space="preserve"> et al., 2021)</w:t>
      </w:r>
      <w:r w:rsidR="008F3B7D">
        <w:rPr>
          <w:rFonts w:ascii="Times New Roman" w:eastAsia="Times New Roman" w:hAnsi="Times New Roman" w:cs="Times New Roman"/>
          <w:sz w:val="24"/>
          <w:szCs w:val="24"/>
        </w:rPr>
        <w:t xml:space="preserve">. These ideas of trust can also be applied to community </w:t>
      </w:r>
      <w:r w:rsidR="001B4F34">
        <w:rPr>
          <w:rFonts w:ascii="Times New Roman" w:eastAsia="Times New Roman" w:hAnsi="Times New Roman" w:cs="Times New Roman"/>
          <w:sz w:val="24"/>
          <w:szCs w:val="24"/>
        </w:rPr>
        <w:t xml:space="preserve">health </w:t>
      </w:r>
      <w:r w:rsidR="008F3B7D">
        <w:rPr>
          <w:rFonts w:ascii="Times New Roman" w:eastAsia="Times New Roman" w:hAnsi="Times New Roman" w:cs="Times New Roman"/>
          <w:sz w:val="24"/>
          <w:szCs w:val="24"/>
        </w:rPr>
        <w:t xml:space="preserve">organizations. </w:t>
      </w:r>
      <w:r w:rsidR="005B4033">
        <w:rPr>
          <w:rFonts w:ascii="Times New Roman" w:eastAsia="Times New Roman" w:hAnsi="Times New Roman" w:cs="Times New Roman"/>
          <w:sz w:val="24"/>
          <w:szCs w:val="24"/>
        </w:rPr>
        <w:t>Forming strong partnerships with other organizations with the community’s trust</w:t>
      </w:r>
      <w:r w:rsidR="003758BB">
        <w:rPr>
          <w:rFonts w:ascii="Times New Roman" w:eastAsia="Times New Roman" w:hAnsi="Times New Roman" w:cs="Times New Roman"/>
          <w:sz w:val="24"/>
          <w:szCs w:val="24"/>
        </w:rPr>
        <w:t xml:space="preserve"> helps with positive association. </w:t>
      </w:r>
      <w:r w:rsidR="00CB3C4B">
        <w:rPr>
          <w:rFonts w:ascii="Times New Roman" w:eastAsia="Times New Roman" w:hAnsi="Times New Roman" w:cs="Times New Roman"/>
          <w:sz w:val="24"/>
          <w:szCs w:val="24"/>
        </w:rPr>
        <w:t xml:space="preserve">Cradle KC has done this through their Every Baby to 1 initiative to promote safe sleeping practices through </w:t>
      </w:r>
      <w:r w:rsidR="00B80461">
        <w:rPr>
          <w:rFonts w:ascii="Times New Roman" w:eastAsia="Times New Roman" w:hAnsi="Times New Roman" w:cs="Times New Roman"/>
          <w:sz w:val="24"/>
          <w:szCs w:val="24"/>
        </w:rPr>
        <w:t xml:space="preserve">partnerships with </w:t>
      </w:r>
      <w:r w:rsidR="00CB3C4B">
        <w:rPr>
          <w:rFonts w:ascii="Times New Roman" w:eastAsia="Times New Roman" w:hAnsi="Times New Roman" w:cs="Times New Roman"/>
          <w:sz w:val="24"/>
          <w:szCs w:val="24"/>
        </w:rPr>
        <w:t xml:space="preserve">faith-based communities. </w:t>
      </w:r>
      <w:r w:rsidR="003758BB">
        <w:rPr>
          <w:rFonts w:ascii="Times New Roman" w:eastAsia="Times New Roman" w:hAnsi="Times New Roman" w:cs="Times New Roman"/>
          <w:sz w:val="24"/>
          <w:szCs w:val="24"/>
        </w:rPr>
        <w:t xml:space="preserve">Investing in the community </w:t>
      </w:r>
      <w:r w:rsidR="00E415D3">
        <w:rPr>
          <w:rFonts w:ascii="Times New Roman" w:eastAsia="Times New Roman" w:hAnsi="Times New Roman" w:cs="Times New Roman"/>
          <w:sz w:val="24"/>
          <w:szCs w:val="24"/>
        </w:rPr>
        <w:t xml:space="preserve">demonstrates willingness to put policy into action. </w:t>
      </w:r>
      <w:r w:rsidR="00BD0A3C">
        <w:rPr>
          <w:rFonts w:ascii="Times New Roman" w:eastAsia="Times New Roman" w:hAnsi="Times New Roman" w:cs="Times New Roman"/>
          <w:sz w:val="24"/>
          <w:szCs w:val="24"/>
        </w:rPr>
        <w:t>T</w:t>
      </w:r>
      <w:r w:rsidR="00EE1F64">
        <w:rPr>
          <w:rFonts w:ascii="Times New Roman" w:eastAsia="Times New Roman" w:hAnsi="Times New Roman" w:cs="Times New Roman"/>
          <w:sz w:val="24"/>
          <w:szCs w:val="24"/>
        </w:rPr>
        <w:t>ransparen</w:t>
      </w:r>
      <w:r w:rsidR="00E415D3">
        <w:rPr>
          <w:rFonts w:ascii="Times New Roman" w:eastAsia="Times New Roman" w:hAnsi="Times New Roman" w:cs="Times New Roman"/>
          <w:sz w:val="24"/>
          <w:szCs w:val="24"/>
        </w:rPr>
        <w:t>t and open communication with the community is necessary to ensure programs and services are meeting needs. T</w:t>
      </w:r>
      <w:r w:rsidR="00296C69">
        <w:rPr>
          <w:rFonts w:ascii="Times New Roman" w:eastAsia="Times New Roman" w:hAnsi="Times New Roman" w:cs="Times New Roman"/>
          <w:sz w:val="24"/>
          <w:szCs w:val="24"/>
        </w:rPr>
        <w:t>he MCH report is a form of communication with the public.</w:t>
      </w:r>
      <w:r w:rsidR="006D6BC0">
        <w:rPr>
          <w:rFonts w:ascii="Times New Roman" w:eastAsia="Times New Roman" w:hAnsi="Times New Roman" w:cs="Times New Roman"/>
          <w:sz w:val="24"/>
          <w:szCs w:val="24"/>
        </w:rPr>
        <w:t xml:space="preserve"> Releasing data allows the </w:t>
      </w:r>
      <w:r w:rsidR="001A54E3">
        <w:rPr>
          <w:rFonts w:ascii="Times New Roman" w:eastAsia="Times New Roman" w:hAnsi="Times New Roman" w:cs="Times New Roman"/>
          <w:sz w:val="24"/>
          <w:szCs w:val="24"/>
        </w:rPr>
        <w:t>community</w:t>
      </w:r>
      <w:r w:rsidR="006D6BC0">
        <w:rPr>
          <w:rFonts w:ascii="Times New Roman" w:eastAsia="Times New Roman" w:hAnsi="Times New Roman" w:cs="Times New Roman"/>
          <w:sz w:val="24"/>
          <w:szCs w:val="24"/>
        </w:rPr>
        <w:t xml:space="preserve"> to evaluate </w:t>
      </w:r>
      <w:r w:rsidR="001A54E3">
        <w:rPr>
          <w:rFonts w:ascii="Times New Roman" w:eastAsia="Times New Roman" w:hAnsi="Times New Roman" w:cs="Times New Roman"/>
          <w:sz w:val="24"/>
          <w:szCs w:val="24"/>
        </w:rPr>
        <w:t xml:space="preserve">the </w:t>
      </w:r>
      <w:r w:rsidR="006D6BC0">
        <w:rPr>
          <w:rFonts w:ascii="Times New Roman" w:eastAsia="Times New Roman" w:hAnsi="Times New Roman" w:cs="Times New Roman"/>
          <w:sz w:val="24"/>
          <w:szCs w:val="24"/>
        </w:rPr>
        <w:t>effectiveness</w:t>
      </w:r>
      <w:r w:rsidR="001A54E3">
        <w:rPr>
          <w:rFonts w:ascii="Times New Roman" w:eastAsia="Times New Roman" w:hAnsi="Times New Roman" w:cs="Times New Roman"/>
          <w:sz w:val="24"/>
          <w:szCs w:val="24"/>
        </w:rPr>
        <w:t xml:space="preserve"> of health systems</w:t>
      </w:r>
      <w:r w:rsidR="006D6BC0">
        <w:rPr>
          <w:rFonts w:ascii="Times New Roman" w:eastAsia="Times New Roman" w:hAnsi="Times New Roman" w:cs="Times New Roman"/>
          <w:sz w:val="24"/>
          <w:szCs w:val="24"/>
        </w:rPr>
        <w:t xml:space="preserve">. </w:t>
      </w:r>
      <w:r w:rsidR="002F33C6">
        <w:rPr>
          <w:rFonts w:ascii="Times New Roman" w:eastAsia="Times New Roman" w:hAnsi="Times New Roman" w:cs="Times New Roman"/>
          <w:sz w:val="24"/>
          <w:szCs w:val="24"/>
        </w:rPr>
        <w:t>The creation of the maternal and child health report</w:t>
      </w:r>
      <w:r w:rsidR="001A54E3">
        <w:rPr>
          <w:rFonts w:ascii="Times New Roman" w:eastAsia="Times New Roman" w:hAnsi="Times New Roman" w:cs="Times New Roman"/>
          <w:sz w:val="24"/>
          <w:szCs w:val="24"/>
        </w:rPr>
        <w:t xml:space="preserve"> </w:t>
      </w:r>
      <w:r w:rsidR="00D64BAD">
        <w:rPr>
          <w:rFonts w:ascii="Times New Roman" w:eastAsia="Times New Roman" w:hAnsi="Times New Roman" w:cs="Times New Roman"/>
          <w:sz w:val="24"/>
          <w:szCs w:val="24"/>
        </w:rPr>
        <w:t>show</w:t>
      </w:r>
      <w:r w:rsidR="001A54E3">
        <w:rPr>
          <w:rFonts w:ascii="Times New Roman" w:eastAsia="Times New Roman" w:hAnsi="Times New Roman" w:cs="Times New Roman"/>
          <w:sz w:val="24"/>
          <w:szCs w:val="24"/>
        </w:rPr>
        <w:t>s</w:t>
      </w:r>
      <w:r w:rsidR="00D64BAD">
        <w:rPr>
          <w:rFonts w:ascii="Times New Roman" w:eastAsia="Times New Roman" w:hAnsi="Times New Roman" w:cs="Times New Roman"/>
          <w:sz w:val="24"/>
          <w:szCs w:val="24"/>
        </w:rPr>
        <w:t xml:space="preserve"> an invested interest in</w:t>
      </w:r>
      <w:r w:rsidR="00937D3D">
        <w:rPr>
          <w:rFonts w:ascii="Times New Roman" w:eastAsia="Times New Roman" w:hAnsi="Times New Roman" w:cs="Times New Roman"/>
          <w:sz w:val="24"/>
          <w:szCs w:val="24"/>
        </w:rPr>
        <w:t xml:space="preserve"> the</w:t>
      </w:r>
      <w:r w:rsidR="00D64BAD">
        <w:rPr>
          <w:rFonts w:ascii="Times New Roman" w:eastAsia="Times New Roman" w:hAnsi="Times New Roman" w:cs="Times New Roman"/>
          <w:sz w:val="24"/>
          <w:szCs w:val="24"/>
        </w:rPr>
        <w:t xml:space="preserve"> </w:t>
      </w:r>
      <w:r w:rsidR="00D64BAD">
        <w:rPr>
          <w:rFonts w:ascii="Times New Roman" w:eastAsia="Times New Roman" w:hAnsi="Times New Roman" w:cs="Times New Roman"/>
          <w:sz w:val="24"/>
          <w:szCs w:val="24"/>
        </w:rPr>
        <w:lastRenderedPageBreak/>
        <w:t>community and give</w:t>
      </w:r>
      <w:r w:rsidR="001A54E3">
        <w:rPr>
          <w:rFonts w:ascii="Times New Roman" w:eastAsia="Times New Roman" w:hAnsi="Times New Roman" w:cs="Times New Roman"/>
          <w:sz w:val="24"/>
          <w:szCs w:val="24"/>
        </w:rPr>
        <w:t>s</w:t>
      </w:r>
      <w:r w:rsidR="00D64BAD">
        <w:rPr>
          <w:rFonts w:ascii="Times New Roman" w:eastAsia="Times New Roman" w:hAnsi="Times New Roman" w:cs="Times New Roman"/>
          <w:sz w:val="24"/>
          <w:szCs w:val="24"/>
        </w:rPr>
        <w:t xml:space="preserve"> the public an opportunity </w:t>
      </w:r>
      <w:r w:rsidR="001A54E3">
        <w:rPr>
          <w:rFonts w:ascii="Times New Roman" w:eastAsia="Times New Roman" w:hAnsi="Times New Roman" w:cs="Times New Roman"/>
          <w:sz w:val="24"/>
          <w:szCs w:val="24"/>
        </w:rPr>
        <w:t xml:space="preserve">for </w:t>
      </w:r>
      <w:r w:rsidR="00937D3D">
        <w:rPr>
          <w:rFonts w:ascii="Times New Roman" w:eastAsia="Times New Roman" w:hAnsi="Times New Roman" w:cs="Times New Roman"/>
          <w:sz w:val="24"/>
          <w:szCs w:val="24"/>
        </w:rPr>
        <w:t xml:space="preserve">reflection on the state of health in the community. </w:t>
      </w:r>
    </w:p>
    <w:p w14:paraId="66A4016A" w14:textId="7ECDE30D" w:rsidR="00B4545D" w:rsidRDefault="00DA2719" w:rsidP="00A95FF2">
      <w:pPr>
        <w:spacing w:line="480" w:lineRule="auto"/>
        <w:ind w:firstLine="720"/>
        <w:rPr>
          <w:rFonts w:ascii="Times New Roman" w:eastAsia="Times New Roman" w:hAnsi="Times New Roman" w:cs="Times New Roman"/>
          <w:sz w:val="24"/>
          <w:szCs w:val="24"/>
        </w:rPr>
      </w:pPr>
      <w:r w:rsidRPr="00B4545D">
        <w:rPr>
          <w:rFonts w:ascii="Times New Roman" w:eastAsia="Times New Roman" w:hAnsi="Times New Roman" w:cs="Times New Roman"/>
          <w:sz w:val="24"/>
          <w:szCs w:val="24"/>
        </w:rPr>
        <w:t xml:space="preserve">The Cradle KC MCH report was </w:t>
      </w:r>
      <w:r w:rsidR="00B4545D" w:rsidRPr="00B4545D">
        <w:rPr>
          <w:rFonts w:ascii="Times New Roman" w:eastAsia="Times New Roman" w:hAnsi="Times New Roman" w:cs="Times New Roman"/>
          <w:sz w:val="24"/>
          <w:szCs w:val="24"/>
        </w:rPr>
        <w:t xml:space="preserve">guided by </w:t>
      </w:r>
      <w:r w:rsidRPr="00B4545D">
        <w:rPr>
          <w:rFonts w:ascii="Times New Roman" w:eastAsia="Times New Roman" w:hAnsi="Times New Roman" w:cs="Times New Roman"/>
          <w:sz w:val="24"/>
          <w:szCs w:val="24"/>
        </w:rPr>
        <w:t>the</w:t>
      </w:r>
      <w:r w:rsidR="00B4545D">
        <w:rPr>
          <w:rFonts w:ascii="Times New Roman" w:eastAsia="Times New Roman" w:hAnsi="Times New Roman" w:cs="Times New Roman"/>
          <w:sz w:val="24"/>
          <w:szCs w:val="24"/>
        </w:rPr>
        <w:t xml:space="preserve"> Health Asset Model (AM)</w:t>
      </w:r>
      <w:r w:rsidRPr="00B4545D">
        <w:rPr>
          <w:rFonts w:ascii="Times New Roman" w:eastAsia="Times New Roman" w:hAnsi="Times New Roman" w:cs="Times New Roman"/>
          <w:sz w:val="24"/>
          <w:szCs w:val="24"/>
        </w:rPr>
        <w:t>.</w:t>
      </w:r>
      <w:r w:rsidR="00B4545D">
        <w:rPr>
          <w:rFonts w:ascii="Times New Roman" w:eastAsia="Times New Roman" w:hAnsi="Times New Roman" w:cs="Times New Roman"/>
          <w:sz w:val="24"/>
          <w:szCs w:val="24"/>
        </w:rPr>
        <w:t xml:space="preserve"> The AM prioritizes health solutions and centering the voices of the community. This framework has three phases: assessment, action, and evaluation. The assessment phase is used to understand a community’s protective factors or assets (Morgan &amp; </w:t>
      </w:r>
      <w:proofErr w:type="spellStart"/>
      <w:r w:rsidR="00B4545D" w:rsidRPr="00B4545D">
        <w:rPr>
          <w:rFonts w:ascii="Times New Roman" w:eastAsia="Times New Roman" w:hAnsi="Times New Roman" w:cs="Times New Roman"/>
          <w:sz w:val="24"/>
          <w:szCs w:val="24"/>
        </w:rPr>
        <w:t>Hernán</w:t>
      </w:r>
      <w:proofErr w:type="spellEnd"/>
      <w:r w:rsidR="00B4545D">
        <w:rPr>
          <w:rFonts w:ascii="Times New Roman" w:eastAsia="Times New Roman" w:hAnsi="Times New Roman" w:cs="Times New Roman"/>
          <w:sz w:val="24"/>
          <w:szCs w:val="24"/>
        </w:rPr>
        <w:t xml:space="preserve">, 2013). This project’s assessment phase identifies assets </w:t>
      </w:r>
      <w:r w:rsidR="00A95FF2">
        <w:rPr>
          <w:rFonts w:ascii="Times New Roman" w:eastAsia="Times New Roman" w:hAnsi="Times New Roman" w:cs="Times New Roman"/>
          <w:sz w:val="24"/>
          <w:szCs w:val="24"/>
        </w:rPr>
        <w:t xml:space="preserve">and burdens to the </w:t>
      </w:r>
      <w:r w:rsidR="00B4545D">
        <w:rPr>
          <w:rFonts w:ascii="Times New Roman" w:eastAsia="Times New Roman" w:hAnsi="Times New Roman" w:cs="Times New Roman"/>
          <w:sz w:val="24"/>
          <w:szCs w:val="24"/>
        </w:rPr>
        <w:t xml:space="preserve">community. </w:t>
      </w:r>
      <w:r w:rsidR="00A95FF2">
        <w:rPr>
          <w:rFonts w:ascii="Times New Roman" w:eastAsia="Times New Roman" w:hAnsi="Times New Roman" w:cs="Times New Roman"/>
          <w:sz w:val="24"/>
          <w:szCs w:val="24"/>
        </w:rPr>
        <w:t>However</w:t>
      </w:r>
      <w:r w:rsidR="00B4545D">
        <w:rPr>
          <w:rFonts w:ascii="Times New Roman" w:eastAsia="Times New Roman" w:hAnsi="Times New Roman" w:cs="Times New Roman"/>
          <w:sz w:val="24"/>
          <w:szCs w:val="24"/>
        </w:rPr>
        <w:t xml:space="preserve">, </w:t>
      </w:r>
      <w:r w:rsidR="00A95FF2">
        <w:rPr>
          <w:rFonts w:ascii="Times New Roman" w:eastAsia="Times New Roman" w:hAnsi="Times New Roman" w:cs="Times New Roman"/>
          <w:sz w:val="24"/>
          <w:szCs w:val="24"/>
        </w:rPr>
        <w:t xml:space="preserve">a traditional </w:t>
      </w:r>
      <w:r w:rsidR="00B4545D">
        <w:rPr>
          <w:rFonts w:ascii="Times New Roman" w:eastAsia="Times New Roman" w:hAnsi="Times New Roman" w:cs="Times New Roman"/>
          <w:sz w:val="24"/>
          <w:szCs w:val="24"/>
        </w:rPr>
        <w:t>AM does not assess problems within the target population</w:t>
      </w:r>
      <w:r w:rsidR="00A95FF2">
        <w:rPr>
          <w:rFonts w:ascii="Times New Roman" w:eastAsia="Times New Roman" w:hAnsi="Times New Roman" w:cs="Times New Roman"/>
          <w:sz w:val="24"/>
          <w:szCs w:val="24"/>
        </w:rPr>
        <w:t xml:space="preserve">. It was necessary to identify both assets and burdens </w:t>
      </w:r>
      <w:proofErr w:type="gramStart"/>
      <w:r w:rsidR="00A95FF2">
        <w:rPr>
          <w:rFonts w:ascii="Times New Roman" w:eastAsia="Times New Roman" w:hAnsi="Times New Roman" w:cs="Times New Roman"/>
          <w:sz w:val="24"/>
          <w:szCs w:val="24"/>
        </w:rPr>
        <w:t>in order to</w:t>
      </w:r>
      <w:proofErr w:type="gramEnd"/>
      <w:r w:rsidR="00A95FF2">
        <w:rPr>
          <w:rFonts w:ascii="Times New Roman" w:eastAsia="Times New Roman" w:hAnsi="Times New Roman" w:cs="Times New Roman"/>
          <w:sz w:val="24"/>
          <w:szCs w:val="24"/>
        </w:rPr>
        <w:t xml:space="preserve"> use the data available to the public which generally shows health deficits. Another reason disease burden needed to be shown was to accurately </w:t>
      </w:r>
      <w:r w:rsidR="00B4545D">
        <w:rPr>
          <w:rFonts w:ascii="Times New Roman" w:eastAsia="Times New Roman" w:hAnsi="Times New Roman" w:cs="Times New Roman"/>
          <w:sz w:val="24"/>
          <w:szCs w:val="24"/>
        </w:rPr>
        <w:t xml:space="preserve">display disparities in MCH </w:t>
      </w:r>
      <w:r w:rsidR="00A95FF2">
        <w:rPr>
          <w:rFonts w:ascii="Times New Roman" w:eastAsia="Times New Roman" w:hAnsi="Times New Roman" w:cs="Times New Roman"/>
          <w:sz w:val="24"/>
          <w:szCs w:val="24"/>
        </w:rPr>
        <w:t xml:space="preserve">for </w:t>
      </w:r>
      <w:r w:rsidR="00B4545D">
        <w:rPr>
          <w:rFonts w:ascii="Times New Roman" w:eastAsia="Times New Roman" w:hAnsi="Times New Roman" w:cs="Times New Roman"/>
          <w:sz w:val="24"/>
          <w:szCs w:val="24"/>
        </w:rPr>
        <w:t xml:space="preserve">the entire region. The action phase of the AM puts into practice the protective factors that were identified in the assessment (Morgan &amp; </w:t>
      </w:r>
      <w:proofErr w:type="spellStart"/>
      <w:r w:rsidR="00B4545D" w:rsidRPr="00B4545D">
        <w:rPr>
          <w:rFonts w:ascii="Times New Roman" w:eastAsia="Times New Roman" w:hAnsi="Times New Roman" w:cs="Times New Roman"/>
          <w:sz w:val="24"/>
          <w:szCs w:val="24"/>
        </w:rPr>
        <w:t>Hernán</w:t>
      </w:r>
      <w:proofErr w:type="spellEnd"/>
      <w:r w:rsidR="00B4545D">
        <w:rPr>
          <w:rFonts w:ascii="Times New Roman" w:eastAsia="Times New Roman" w:hAnsi="Times New Roman" w:cs="Times New Roman"/>
          <w:sz w:val="24"/>
          <w:szCs w:val="24"/>
        </w:rPr>
        <w:t xml:space="preserve">, 2013). For the MCH project, the action phase would be releasing information to the public and community health organizations to improve best practices. Finally, the evaluation phase is necessary to see how an intervention is received by the target audience (Morgan &amp; </w:t>
      </w:r>
      <w:proofErr w:type="spellStart"/>
      <w:r w:rsidR="00B4545D" w:rsidRPr="00B4545D">
        <w:rPr>
          <w:rFonts w:ascii="Times New Roman" w:eastAsia="Times New Roman" w:hAnsi="Times New Roman" w:cs="Times New Roman"/>
          <w:sz w:val="24"/>
          <w:szCs w:val="24"/>
        </w:rPr>
        <w:t>Hernán</w:t>
      </w:r>
      <w:proofErr w:type="spellEnd"/>
      <w:r w:rsidR="00B4545D">
        <w:rPr>
          <w:rFonts w:ascii="Times New Roman" w:eastAsia="Times New Roman" w:hAnsi="Times New Roman" w:cs="Times New Roman"/>
          <w:sz w:val="24"/>
          <w:szCs w:val="24"/>
        </w:rPr>
        <w:t xml:space="preserve">, 2013). The evaluation for the MCH report would be Cradle KC assessing whether any structural, organizational, or policy changes are adopted due to the information in the report. Overall, the MCH report’s Health Asset Model was chosen as the framework to release data in a productive manner that leads the stakeholders to solutions. </w:t>
      </w:r>
    </w:p>
    <w:p w14:paraId="3AA448BF" w14:textId="46D761AB" w:rsidR="00F11078" w:rsidRPr="00B4545D" w:rsidRDefault="00F11078" w:rsidP="00A95FF2">
      <w:pPr>
        <w:spacing w:line="480" w:lineRule="auto"/>
        <w:ind w:firstLine="720"/>
        <w:rPr>
          <w:rFonts w:ascii="Times New Roman" w:eastAsia="Times New Roman" w:hAnsi="Times New Roman" w:cs="Times New Roman"/>
          <w:sz w:val="24"/>
          <w:szCs w:val="24"/>
        </w:rPr>
      </w:pPr>
      <w:r w:rsidRPr="00C9508B">
        <w:rPr>
          <w:rFonts w:ascii="Times New Roman" w:eastAsia="Times New Roman" w:hAnsi="Times New Roman" w:cs="Times New Roman"/>
          <w:sz w:val="24"/>
          <w:szCs w:val="24"/>
        </w:rPr>
        <w:t xml:space="preserve">Assets </w:t>
      </w:r>
      <w:r w:rsidR="008837AA" w:rsidRPr="00C9508B">
        <w:rPr>
          <w:rFonts w:ascii="Times New Roman" w:eastAsia="Times New Roman" w:hAnsi="Times New Roman" w:cs="Times New Roman"/>
          <w:sz w:val="24"/>
          <w:szCs w:val="24"/>
        </w:rPr>
        <w:t xml:space="preserve">in the community </w:t>
      </w:r>
      <w:r w:rsidRPr="00C9508B">
        <w:rPr>
          <w:rFonts w:ascii="Times New Roman" w:eastAsia="Times New Roman" w:hAnsi="Times New Roman" w:cs="Times New Roman"/>
          <w:sz w:val="24"/>
          <w:szCs w:val="24"/>
        </w:rPr>
        <w:t>were identified by the Program Director of Cradle KC.</w:t>
      </w:r>
      <w:r w:rsidR="00C9508B">
        <w:rPr>
          <w:rFonts w:ascii="Times New Roman" w:eastAsia="Times New Roman" w:hAnsi="Times New Roman" w:cs="Times New Roman"/>
          <w:sz w:val="24"/>
          <w:szCs w:val="24"/>
        </w:rPr>
        <w:t xml:space="preserve"> </w:t>
      </w:r>
      <w:r w:rsidR="00176DEA">
        <w:rPr>
          <w:rFonts w:ascii="Times New Roman" w:eastAsia="Times New Roman" w:hAnsi="Times New Roman" w:cs="Times New Roman"/>
          <w:sz w:val="24"/>
          <w:szCs w:val="24"/>
        </w:rPr>
        <w:t xml:space="preserve">Measurable </w:t>
      </w:r>
      <w:r w:rsidR="008837AA">
        <w:rPr>
          <w:rFonts w:ascii="Times New Roman" w:eastAsia="Times New Roman" w:hAnsi="Times New Roman" w:cs="Times New Roman"/>
          <w:sz w:val="24"/>
          <w:szCs w:val="24"/>
        </w:rPr>
        <w:t>assets were breastfeeding programs</w:t>
      </w:r>
      <w:r w:rsidR="007D32A7">
        <w:rPr>
          <w:rFonts w:ascii="Times New Roman" w:eastAsia="Times New Roman" w:hAnsi="Times New Roman" w:cs="Times New Roman"/>
          <w:sz w:val="24"/>
          <w:szCs w:val="24"/>
        </w:rPr>
        <w:t>/support</w:t>
      </w:r>
      <w:r w:rsidR="007D32A7" w:rsidRPr="003B282E">
        <w:rPr>
          <w:rFonts w:ascii="Times New Roman" w:eastAsia="Times New Roman" w:hAnsi="Times New Roman" w:cs="Times New Roman"/>
          <w:sz w:val="24"/>
          <w:szCs w:val="24"/>
        </w:rPr>
        <w:t xml:space="preserve">, </w:t>
      </w:r>
      <w:r w:rsidR="007D32A7">
        <w:rPr>
          <w:rFonts w:ascii="Times New Roman" w:eastAsia="Times New Roman" w:hAnsi="Times New Roman" w:cs="Times New Roman"/>
          <w:sz w:val="24"/>
          <w:szCs w:val="24"/>
        </w:rPr>
        <w:t>f</w:t>
      </w:r>
      <w:r w:rsidR="007D32A7" w:rsidRPr="003B282E">
        <w:rPr>
          <w:rFonts w:ascii="Times New Roman" w:eastAsia="Times New Roman" w:hAnsi="Times New Roman" w:cs="Times New Roman"/>
          <w:sz w:val="24"/>
          <w:szCs w:val="24"/>
        </w:rPr>
        <w:t xml:space="preserve">amily </w:t>
      </w:r>
      <w:r w:rsidR="007D32A7">
        <w:rPr>
          <w:rFonts w:ascii="Times New Roman" w:eastAsia="Times New Roman" w:hAnsi="Times New Roman" w:cs="Times New Roman"/>
          <w:sz w:val="24"/>
          <w:szCs w:val="24"/>
        </w:rPr>
        <w:t>p</w:t>
      </w:r>
      <w:r w:rsidR="007D32A7" w:rsidRPr="003B282E">
        <w:rPr>
          <w:rFonts w:ascii="Times New Roman" w:eastAsia="Times New Roman" w:hAnsi="Times New Roman" w:cs="Times New Roman"/>
          <w:sz w:val="24"/>
          <w:szCs w:val="24"/>
        </w:rPr>
        <w:t>lanning</w:t>
      </w:r>
      <w:r w:rsidR="007D32A7">
        <w:rPr>
          <w:rFonts w:ascii="Times New Roman" w:eastAsia="Times New Roman" w:hAnsi="Times New Roman" w:cs="Times New Roman"/>
          <w:sz w:val="24"/>
          <w:szCs w:val="24"/>
        </w:rPr>
        <w:t xml:space="preserve"> methods, </w:t>
      </w:r>
      <w:r w:rsidR="008837AA">
        <w:rPr>
          <w:rFonts w:ascii="Times New Roman" w:eastAsia="Times New Roman" w:hAnsi="Times New Roman" w:cs="Times New Roman"/>
          <w:sz w:val="24"/>
          <w:szCs w:val="24"/>
        </w:rPr>
        <w:t>prenatal care initiation, WIC, Medicaid, home visitin</w:t>
      </w:r>
      <w:r w:rsidR="003B282E">
        <w:rPr>
          <w:rFonts w:ascii="Times New Roman" w:eastAsia="Times New Roman" w:hAnsi="Times New Roman" w:cs="Times New Roman"/>
          <w:sz w:val="24"/>
          <w:szCs w:val="24"/>
        </w:rPr>
        <w:t xml:space="preserve">g, </w:t>
      </w:r>
      <w:r w:rsidR="007D32A7">
        <w:rPr>
          <w:rFonts w:ascii="Times New Roman" w:eastAsia="Times New Roman" w:hAnsi="Times New Roman" w:cs="Times New Roman"/>
          <w:sz w:val="24"/>
          <w:szCs w:val="24"/>
        </w:rPr>
        <w:t xml:space="preserve">smoking cessation, education. </w:t>
      </w:r>
      <w:r w:rsidR="00606B2D">
        <w:rPr>
          <w:rFonts w:ascii="Times New Roman" w:eastAsia="Times New Roman" w:hAnsi="Times New Roman" w:cs="Times New Roman"/>
          <w:sz w:val="24"/>
          <w:szCs w:val="24"/>
        </w:rPr>
        <w:t>Available d</w:t>
      </w:r>
      <w:r w:rsidR="00693A41">
        <w:rPr>
          <w:rFonts w:ascii="Times New Roman" w:eastAsia="Times New Roman" w:hAnsi="Times New Roman" w:cs="Times New Roman"/>
          <w:sz w:val="24"/>
          <w:szCs w:val="24"/>
        </w:rPr>
        <w:t>ata were collected on these</w:t>
      </w:r>
      <w:r w:rsidR="00606B2D">
        <w:rPr>
          <w:rFonts w:ascii="Times New Roman" w:eastAsia="Times New Roman" w:hAnsi="Times New Roman" w:cs="Times New Roman"/>
          <w:sz w:val="24"/>
          <w:szCs w:val="24"/>
        </w:rPr>
        <w:t xml:space="preserve"> topics.</w:t>
      </w:r>
      <w:r w:rsidR="00693A41">
        <w:rPr>
          <w:rFonts w:ascii="Times New Roman" w:eastAsia="Times New Roman" w:hAnsi="Times New Roman" w:cs="Times New Roman"/>
          <w:sz w:val="24"/>
          <w:szCs w:val="24"/>
        </w:rPr>
        <w:t xml:space="preserve"> </w:t>
      </w:r>
      <w:r w:rsidR="007D32A7">
        <w:rPr>
          <w:rFonts w:ascii="Times New Roman" w:eastAsia="Times New Roman" w:hAnsi="Times New Roman" w:cs="Times New Roman"/>
          <w:sz w:val="24"/>
          <w:szCs w:val="24"/>
        </w:rPr>
        <w:t xml:space="preserve">Other assets to the community are </w:t>
      </w:r>
      <w:r w:rsidR="003B282E" w:rsidRPr="003B282E">
        <w:rPr>
          <w:rFonts w:ascii="Times New Roman" w:eastAsia="Times New Roman" w:hAnsi="Times New Roman" w:cs="Times New Roman"/>
          <w:sz w:val="24"/>
          <w:szCs w:val="24"/>
        </w:rPr>
        <w:t xml:space="preserve">delivery centers, </w:t>
      </w:r>
      <w:r w:rsidR="007D32A7">
        <w:rPr>
          <w:rFonts w:ascii="Times New Roman" w:eastAsia="Times New Roman" w:hAnsi="Times New Roman" w:cs="Times New Roman"/>
          <w:sz w:val="24"/>
          <w:szCs w:val="24"/>
        </w:rPr>
        <w:t>p</w:t>
      </w:r>
      <w:r w:rsidR="003B282E" w:rsidRPr="003B282E">
        <w:rPr>
          <w:rFonts w:ascii="Times New Roman" w:eastAsia="Times New Roman" w:hAnsi="Times New Roman" w:cs="Times New Roman"/>
          <w:sz w:val="24"/>
          <w:szCs w:val="24"/>
        </w:rPr>
        <w:t>ostpartum expansion</w:t>
      </w:r>
      <w:r w:rsidR="007D32A7">
        <w:rPr>
          <w:rFonts w:ascii="Times New Roman" w:eastAsia="Times New Roman" w:hAnsi="Times New Roman" w:cs="Times New Roman"/>
          <w:sz w:val="24"/>
          <w:szCs w:val="24"/>
        </w:rPr>
        <w:t>, home visiting</w:t>
      </w:r>
      <w:r w:rsidR="0095661F">
        <w:rPr>
          <w:rFonts w:ascii="Times New Roman" w:eastAsia="Times New Roman" w:hAnsi="Times New Roman" w:cs="Times New Roman"/>
          <w:sz w:val="24"/>
          <w:szCs w:val="24"/>
        </w:rPr>
        <w:t xml:space="preserve"> programs</w:t>
      </w:r>
      <w:r w:rsidR="003B282E" w:rsidRPr="003B282E">
        <w:rPr>
          <w:rFonts w:ascii="Times New Roman" w:eastAsia="Times New Roman" w:hAnsi="Times New Roman" w:cs="Times New Roman"/>
          <w:sz w:val="24"/>
          <w:szCs w:val="24"/>
        </w:rPr>
        <w:t xml:space="preserve"> (Promise 1000), </w:t>
      </w:r>
      <w:r w:rsidR="0095661F">
        <w:rPr>
          <w:rFonts w:ascii="Times New Roman" w:eastAsia="Times New Roman" w:hAnsi="Times New Roman" w:cs="Times New Roman"/>
          <w:sz w:val="24"/>
          <w:szCs w:val="24"/>
        </w:rPr>
        <w:t>m</w:t>
      </w:r>
      <w:r w:rsidR="003B282E" w:rsidRPr="003B282E">
        <w:rPr>
          <w:rFonts w:ascii="Times New Roman" w:eastAsia="Times New Roman" w:hAnsi="Times New Roman" w:cs="Times New Roman"/>
          <w:sz w:val="24"/>
          <w:szCs w:val="24"/>
        </w:rPr>
        <w:t xml:space="preserve">aternal mortality reviews, fetal/infant </w:t>
      </w:r>
      <w:r w:rsidR="003B282E" w:rsidRPr="003B282E">
        <w:rPr>
          <w:rFonts w:ascii="Times New Roman" w:eastAsia="Times New Roman" w:hAnsi="Times New Roman" w:cs="Times New Roman"/>
          <w:sz w:val="24"/>
          <w:szCs w:val="24"/>
        </w:rPr>
        <w:lastRenderedPageBreak/>
        <w:t>review committees</w:t>
      </w:r>
      <w:r w:rsidR="0095661F">
        <w:rPr>
          <w:rFonts w:ascii="Times New Roman" w:eastAsia="Times New Roman" w:hAnsi="Times New Roman" w:cs="Times New Roman"/>
          <w:sz w:val="24"/>
          <w:szCs w:val="24"/>
        </w:rPr>
        <w:t xml:space="preserve"> in Kansas</w:t>
      </w:r>
      <w:r w:rsidR="003B282E" w:rsidRPr="003B282E">
        <w:rPr>
          <w:rFonts w:ascii="Times New Roman" w:eastAsia="Times New Roman" w:hAnsi="Times New Roman" w:cs="Times New Roman"/>
          <w:sz w:val="24"/>
          <w:szCs w:val="24"/>
        </w:rPr>
        <w:t xml:space="preserve">, Nurture KC, </w:t>
      </w:r>
      <w:r w:rsidR="1C40899B" w:rsidRPr="1C40899B">
        <w:rPr>
          <w:rFonts w:ascii="Times New Roman" w:eastAsia="Times New Roman" w:hAnsi="Times New Roman" w:cs="Times New Roman"/>
          <w:sz w:val="24"/>
          <w:szCs w:val="24"/>
        </w:rPr>
        <w:t xml:space="preserve">New Birth Company, </w:t>
      </w:r>
      <w:r w:rsidR="003B282E" w:rsidRPr="003B282E">
        <w:rPr>
          <w:rFonts w:ascii="Times New Roman" w:eastAsia="Times New Roman" w:hAnsi="Times New Roman" w:cs="Times New Roman"/>
          <w:sz w:val="24"/>
          <w:szCs w:val="24"/>
        </w:rPr>
        <w:t xml:space="preserve"> </w:t>
      </w:r>
      <w:r w:rsidR="1C40899B" w:rsidRPr="1C40899B">
        <w:rPr>
          <w:rFonts w:ascii="Times New Roman" w:eastAsia="Times New Roman" w:hAnsi="Times New Roman" w:cs="Times New Roman"/>
          <w:sz w:val="24"/>
          <w:szCs w:val="24"/>
        </w:rPr>
        <w:t xml:space="preserve">Baobab </w:t>
      </w:r>
      <w:r w:rsidR="0095661F">
        <w:rPr>
          <w:rFonts w:ascii="Times New Roman" w:eastAsia="Times New Roman" w:hAnsi="Times New Roman" w:cs="Times New Roman"/>
          <w:sz w:val="24"/>
          <w:szCs w:val="24"/>
        </w:rPr>
        <w:t>T</w:t>
      </w:r>
      <w:r w:rsidR="003B282E" w:rsidRPr="003B282E">
        <w:rPr>
          <w:rFonts w:ascii="Times New Roman" w:eastAsia="Times New Roman" w:hAnsi="Times New Roman" w:cs="Times New Roman"/>
          <w:sz w:val="24"/>
          <w:szCs w:val="24"/>
        </w:rPr>
        <w:t xml:space="preserve">ree </w:t>
      </w:r>
      <w:r w:rsidR="1C40899B" w:rsidRPr="1C40899B">
        <w:rPr>
          <w:rFonts w:ascii="Times New Roman" w:eastAsia="Times New Roman" w:hAnsi="Times New Roman" w:cs="Times New Roman"/>
          <w:sz w:val="24"/>
          <w:szCs w:val="24"/>
        </w:rPr>
        <w:t>Midwives &amp; Doulas</w:t>
      </w:r>
      <w:r w:rsidR="003B282E" w:rsidRPr="003B282E">
        <w:rPr>
          <w:rFonts w:ascii="Times New Roman" w:eastAsia="Times New Roman" w:hAnsi="Times New Roman" w:cs="Times New Roman"/>
          <w:sz w:val="24"/>
          <w:szCs w:val="24"/>
        </w:rPr>
        <w:t xml:space="preserve">, </w:t>
      </w:r>
      <w:proofErr w:type="spellStart"/>
      <w:r w:rsidR="003B282E" w:rsidRPr="003B282E">
        <w:rPr>
          <w:rFonts w:ascii="Times New Roman" w:eastAsia="Times New Roman" w:hAnsi="Times New Roman" w:cs="Times New Roman"/>
          <w:sz w:val="24"/>
          <w:szCs w:val="24"/>
        </w:rPr>
        <w:t>Uzazi</w:t>
      </w:r>
      <w:proofErr w:type="spellEnd"/>
      <w:r w:rsidR="003B282E" w:rsidRPr="003B282E">
        <w:rPr>
          <w:rFonts w:ascii="Times New Roman" w:eastAsia="Times New Roman" w:hAnsi="Times New Roman" w:cs="Times New Roman"/>
          <w:sz w:val="24"/>
          <w:szCs w:val="24"/>
        </w:rPr>
        <w:t xml:space="preserve"> </w:t>
      </w:r>
      <w:r w:rsidR="0095661F">
        <w:rPr>
          <w:rFonts w:ascii="Times New Roman" w:eastAsia="Times New Roman" w:hAnsi="Times New Roman" w:cs="Times New Roman"/>
          <w:sz w:val="24"/>
          <w:szCs w:val="24"/>
        </w:rPr>
        <w:t>V</w:t>
      </w:r>
      <w:r w:rsidR="003B282E" w:rsidRPr="003B282E">
        <w:rPr>
          <w:rFonts w:ascii="Times New Roman" w:eastAsia="Times New Roman" w:hAnsi="Times New Roman" w:cs="Times New Roman"/>
          <w:sz w:val="24"/>
          <w:szCs w:val="24"/>
        </w:rPr>
        <w:t xml:space="preserve">illage, </w:t>
      </w:r>
      <w:r w:rsidR="0095661F">
        <w:rPr>
          <w:rFonts w:ascii="Times New Roman" w:eastAsia="Times New Roman" w:hAnsi="Times New Roman" w:cs="Times New Roman"/>
          <w:sz w:val="24"/>
          <w:szCs w:val="24"/>
        </w:rPr>
        <w:t>and d</w:t>
      </w:r>
      <w:r w:rsidR="003B282E" w:rsidRPr="003B282E">
        <w:rPr>
          <w:rFonts w:ascii="Times New Roman" w:eastAsia="Times New Roman" w:hAnsi="Times New Roman" w:cs="Times New Roman"/>
          <w:sz w:val="24"/>
          <w:szCs w:val="24"/>
        </w:rPr>
        <w:t>oula groups</w:t>
      </w:r>
      <w:r w:rsidR="0095661F">
        <w:rPr>
          <w:rFonts w:ascii="Times New Roman" w:eastAsia="Times New Roman" w:hAnsi="Times New Roman" w:cs="Times New Roman"/>
          <w:sz w:val="24"/>
          <w:szCs w:val="24"/>
        </w:rPr>
        <w:t>.</w:t>
      </w:r>
    </w:p>
    <w:p w14:paraId="71A9BF89" w14:textId="6B49871E" w:rsidR="00571FCC" w:rsidRPr="00A95FF2" w:rsidRDefault="00B4545D" w:rsidP="00A95FF2">
      <w:pPr>
        <w:spacing w:line="480" w:lineRule="auto"/>
        <w:ind w:firstLine="720"/>
        <w:rPr>
          <w:rFonts w:ascii="Times New Roman" w:eastAsia="Times New Roman" w:hAnsi="Times New Roman" w:cs="Times New Roman"/>
          <w:sz w:val="24"/>
          <w:szCs w:val="24"/>
        </w:rPr>
      </w:pPr>
      <w:bookmarkStart w:id="7" w:name="_Toc119581093"/>
      <w:r w:rsidRPr="002203D2">
        <w:rPr>
          <w:rStyle w:val="Heading2Char"/>
        </w:rPr>
        <w:t>P</w:t>
      </w:r>
      <w:r w:rsidR="00672F6E">
        <w:rPr>
          <w:rStyle w:val="Heading2Char"/>
        </w:rPr>
        <w:t>urpose Statement</w:t>
      </w:r>
      <w:r w:rsidRPr="002203D2">
        <w:rPr>
          <w:rStyle w:val="Heading2Char"/>
        </w:rPr>
        <w:t>:</w:t>
      </w:r>
      <w:bookmarkEnd w:id="7"/>
      <w:r>
        <w:rPr>
          <w:rFonts w:ascii="Times New Roman" w:eastAsia="Times New Roman" w:hAnsi="Times New Roman" w:cs="Times New Roman"/>
          <w:sz w:val="24"/>
          <w:szCs w:val="24"/>
        </w:rPr>
        <w:t xml:space="preserve"> </w:t>
      </w:r>
      <w:r w:rsidR="00176DEA">
        <w:rPr>
          <w:rFonts w:ascii="Times New Roman" w:eastAsia="Times New Roman" w:hAnsi="Times New Roman" w:cs="Times New Roman"/>
          <w:sz w:val="24"/>
          <w:szCs w:val="24"/>
        </w:rPr>
        <w:t>This project</w:t>
      </w:r>
      <w:r w:rsidR="00AD5DF5">
        <w:rPr>
          <w:rFonts w:ascii="Times New Roman" w:eastAsia="Times New Roman" w:hAnsi="Times New Roman" w:cs="Times New Roman"/>
          <w:sz w:val="24"/>
          <w:szCs w:val="24"/>
        </w:rPr>
        <w:t xml:space="preserve">’s purpose </w:t>
      </w:r>
      <w:r w:rsidR="00844676">
        <w:rPr>
          <w:rFonts w:ascii="Times New Roman" w:eastAsia="Times New Roman" w:hAnsi="Times New Roman" w:cs="Times New Roman"/>
          <w:sz w:val="24"/>
          <w:szCs w:val="24"/>
        </w:rPr>
        <w:t>is to create a</w:t>
      </w:r>
      <w:r w:rsidR="002B6F04">
        <w:rPr>
          <w:rFonts w:ascii="Times New Roman" w:eastAsia="Times New Roman" w:hAnsi="Times New Roman" w:cs="Times New Roman"/>
          <w:sz w:val="24"/>
          <w:szCs w:val="24"/>
        </w:rPr>
        <w:t xml:space="preserve">n initial </w:t>
      </w:r>
      <w:r w:rsidR="00844676">
        <w:rPr>
          <w:rFonts w:ascii="Times New Roman" w:eastAsia="Times New Roman" w:hAnsi="Times New Roman" w:cs="Times New Roman"/>
          <w:sz w:val="24"/>
          <w:szCs w:val="24"/>
        </w:rPr>
        <w:t xml:space="preserve">draft of </w:t>
      </w:r>
      <w:r>
        <w:rPr>
          <w:rFonts w:ascii="Times New Roman" w:eastAsia="Times New Roman" w:hAnsi="Times New Roman" w:cs="Times New Roman"/>
          <w:sz w:val="24"/>
          <w:szCs w:val="24"/>
        </w:rPr>
        <w:t>Cradle KC’s MCH report in Kansas City</w:t>
      </w:r>
      <w:r w:rsidR="002B6F04">
        <w:rPr>
          <w:rFonts w:ascii="Times New Roman" w:eastAsia="Times New Roman" w:hAnsi="Times New Roman" w:cs="Times New Roman"/>
          <w:sz w:val="24"/>
          <w:szCs w:val="24"/>
        </w:rPr>
        <w:t xml:space="preserve"> by </w:t>
      </w:r>
      <w:r w:rsidR="00237D2A">
        <w:rPr>
          <w:rFonts w:ascii="Times New Roman" w:eastAsia="Times New Roman" w:hAnsi="Times New Roman" w:cs="Times New Roman"/>
          <w:sz w:val="24"/>
          <w:szCs w:val="24"/>
        </w:rPr>
        <w:t xml:space="preserve">gathering </w:t>
      </w:r>
      <w:r w:rsidR="002B6F04">
        <w:rPr>
          <w:rFonts w:ascii="Times New Roman" w:eastAsia="Times New Roman" w:hAnsi="Times New Roman" w:cs="Times New Roman"/>
          <w:sz w:val="24"/>
          <w:szCs w:val="24"/>
        </w:rPr>
        <w:t>publicly available data</w:t>
      </w:r>
      <w:r w:rsidR="00237D2A">
        <w:rPr>
          <w:rFonts w:ascii="Times New Roman" w:eastAsia="Times New Roman" w:hAnsi="Times New Roman" w:cs="Times New Roman"/>
          <w:sz w:val="24"/>
          <w:szCs w:val="24"/>
        </w:rPr>
        <w:t xml:space="preserve"> in key</w:t>
      </w:r>
      <w:r w:rsidR="00BE5058">
        <w:rPr>
          <w:rFonts w:ascii="Times New Roman" w:eastAsia="Times New Roman" w:hAnsi="Times New Roman" w:cs="Times New Roman"/>
          <w:sz w:val="24"/>
          <w:szCs w:val="24"/>
        </w:rPr>
        <w:t xml:space="preserve"> indicators of MCH</w:t>
      </w:r>
      <w:r>
        <w:rPr>
          <w:rFonts w:ascii="Times New Roman" w:eastAsia="Times New Roman" w:hAnsi="Times New Roman" w:cs="Times New Roman"/>
          <w:sz w:val="24"/>
          <w:szCs w:val="24"/>
        </w:rPr>
        <w:t>. The intention of the report is to educate the community and health organizations on the status of MCH in the region, improvements that can be made, and future steps to take in improving MCH. Improving maternal, infant, and child health, reducing the associated disparities, and streamlining data dissemination should become all community-level goals after the release of this report.</w:t>
      </w:r>
    </w:p>
    <w:p w14:paraId="66069C90" w14:textId="77777777" w:rsidR="00F22A47" w:rsidRDefault="00F22A47">
      <w:pPr>
        <w:spacing w:after="160" w:line="259" w:lineRule="auto"/>
        <w:rPr>
          <w:rFonts w:asciiTheme="minorHAnsi" w:eastAsiaTheme="majorEastAsia" w:hAnsiTheme="minorHAnsi" w:cstheme="majorBidi"/>
          <w:sz w:val="32"/>
          <w:szCs w:val="32"/>
        </w:rPr>
      </w:pPr>
      <w:r>
        <w:br w:type="page"/>
      </w:r>
    </w:p>
    <w:p w14:paraId="27A94BEC" w14:textId="357F0C46" w:rsidR="00DA2719" w:rsidRDefault="00DA2719" w:rsidP="002203D2">
      <w:pPr>
        <w:pStyle w:val="Heading1"/>
      </w:pPr>
      <w:bookmarkStart w:id="8" w:name="_Toc119581094"/>
      <w:r>
        <w:lastRenderedPageBreak/>
        <w:t>Methods:</w:t>
      </w:r>
      <w:bookmarkEnd w:id="8"/>
      <w:r>
        <w:t xml:space="preserve"> </w:t>
      </w:r>
    </w:p>
    <w:p w14:paraId="20D75DA2" w14:textId="77777777" w:rsidR="00A1373D" w:rsidRPr="006669AB" w:rsidRDefault="00DA2719" w:rsidP="00A1373D">
      <w:pPr>
        <w:spacing w:line="480" w:lineRule="auto"/>
        <w:rPr>
          <w:rStyle w:val="Heading2Char"/>
        </w:rPr>
      </w:pPr>
      <w:bookmarkStart w:id="9" w:name="_Toc119581095"/>
      <w:r w:rsidRPr="006669AB">
        <w:rPr>
          <w:rStyle w:val="Heading2Char"/>
        </w:rPr>
        <w:t>Design</w:t>
      </w:r>
      <w:bookmarkEnd w:id="9"/>
    </w:p>
    <w:p w14:paraId="47C2C799" w14:textId="6BDB87F7" w:rsidR="000F72A2" w:rsidRPr="001E31DF" w:rsidRDefault="006669AB" w:rsidP="001E31DF">
      <w:pPr>
        <w:spacing w:line="480" w:lineRule="auto"/>
        <w:ind w:firstLine="720"/>
        <w:rPr>
          <w:rFonts w:ascii="Times New Roman" w:hAnsi="Times New Roman" w:cs="Times New Roman"/>
          <w:sz w:val="24"/>
          <w:szCs w:val="24"/>
        </w:rPr>
      </w:pPr>
      <w:r w:rsidRPr="001E31DF">
        <w:rPr>
          <w:rFonts w:ascii="Times New Roman" w:hAnsi="Times New Roman" w:cs="Times New Roman"/>
          <w:sz w:val="24"/>
          <w:szCs w:val="24"/>
        </w:rPr>
        <w:t>This is a l</w:t>
      </w:r>
      <w:r w:rsidR="000F72A2" w:rsidRPr="001E31DF">
        <w:rPr>
          <w:rFonts w:ascii="Times New Roman" w:hAnsi="Times New Roman" w:cs="Times New Roman"/>
          <w:sz w:val="24"/>
          <w:szCs w:val="24"/>
        </w:rPr>
        <w:t>ongitudinal secondary data study to descri</w:t>
      </w:r>
      <w:r w:rsidRPr="001E31DF">
        <w:rPr>
          <w:rFonts w:ascii="Times New Roman" w:hAnsi="Times New Roman" w:cs="Times New Roman"/>
          <w:sz w:val="24"/>
          <w:szCs w:val="24"/>
        </w:rPr>
        <w:t>be maternal and child health indicators in the Kansas City metropolitan region</w:t>
      </w:r>
      <w:r w:rsidR="009D5F18">
        <w:rPr>
          <w:rFonts w:ascii="Times New Roman" w:hAnsi="Times New Roman" w:cs="Times New Roman"/>
          <w:sz w:val="24"/>
          <w:szCs w:val="24"/>
        </w:rPr>
        <w:t>.</w:t>
      </w:r>
      <w:r w:rsidRPr="001E31DF">
        <w:rPr>
          <w:rFonts w:ascii="Times New Roman" w:hAnsi="Times New Roman" w:cs="Times New Roman"/>
          <w:sz w:val="24"/>
          <w:szCs w:val="24"/>
        </w:rPr>
        <w:t xml:space="preserve"> </w:t>
      </w:r>
      <w:r w:rsidR="00564DFE">
        <w:rPr>
          <w:rFonts w:ascii="Times New Roman" w:eastAsia="Times New Roman" w:hAnsi="Times New Roman" w:cs="Times New Roman"/>
          <w:sz w:val="24"/>
          <w:szCs w:val="24"/>
        </w:rPr>
        <w:t>Initially, the timeliest data was prioritized (2018-202</w:t>
      </w:r>
      <w:r w:rsidR="00E259B7">
        <w:rPr>
          <w:rFonts w:ascii="Times New Roman" w:eastAsia="Times New Roman" w:hAnsi="Times New Roman" w:cs="Times New Roman"/>
          <w:sz w:val="24"/>
          <w:szCs w:val="24"/>
        </w:rPr>
        <w:t>2</w:t>
      </w:r>
      <w:r w:rsidR="00564DFE">
        <w:rPr>
          <w:rFonts w:ascii="Times New Roman" w:eastAsia="Times New Roman" w:hAnsi="Times New Roman" w:cs="Times New Roman"/>
          <w:sz w:val="24"/>
          <w:szCs w:val="24"/>
        </w:rPr>
        <w:t xml:space="preserve">), but several indicators required looking at trends over time (2005-2020). </w:t>
      </w:r>
      <w:r w:rsidR="00A90A26" w:rsidRPr="001E31DF">
        <w:rPr>
          <w:rFonts w:ascii="Times New Roman" w:hAnsi="Times New Roman" w:cs="Times New Roman"/>
          <w:sz w:val="24"/>
          <w:szCs w:val="24"/>
        </w:rPr>
        <w:t>The most recent data available w</w:t>
      </w:r>
      <w:r w:rsidR="003A78E8">
        <w:rPr>
          <w:rFonts w:ascii="Times New Roman" w:hAnsi="Times New Roman" w:cs="Times New Roman"/>
          <w:sz w:val="24"/>
          <w:szCs w:val="24"/>
        </w:rPr>
        <w:t xml:space="preserve">ere </w:t>
      </w:r>
      <w:r w:rsidR="00A90A26" w:rsidRPr="001E31DF">
        <w:rPr>
          <w:rFonts w:ascii="Times New Roman" w:hAnsi="Times New Roman" w:cs="Times New Roman"/>
          <w:sz w:val="24"/>
          <w:szCs w:val="24"/>
        </w:rPr>
        <w:t xml:space="preserve">used to inform each data point. </w:t>
      </w:r>
      <w:r w:rsidR="003A78E8">
        <w:rPr>
          <w:rFonts w:ascii="Times New Roman" w:hAnsi="Times New Roman" w:cs="Times New Roman"/>
          <w:sz w:val="24"/>
          <w:szCs w:val="24"/>
        </w:rPr>
        <w:t>The data</w:t>
      </w:r>
      <w:r w:rsidR="00A90A26" w:rsidRPr="001E31DF">
        <w:rPr>
          <w:rFonts w:ascii="Times New Roman" w:hAnsi="Times New Roman" w:cs="Times New Roman"/>
          <w:sz w:val="24"/>
          <w:szCs w:val="24"/>
        </w:rPr>
        <w:t xml:space="preserve"> varied from </w:t>
      </w:r>
      <w:r w:rsidR="0030419A" w:rsidRPr="001E31DF">
        <w:rPr>
          <w:rFonts w:ascii="Times New Roman" w:hAnsi="Times New Roman" w:cs="Times New Roman"/>
          <w:sz w:val="24"/>
          <w:szCs w:val="24"/>
        </w:rPr>
        <w:t>state to state</w:t>
      </w:r>
      <w:r w:rsidR="003A78E8">
        <w:rPr>
          <w:rFonts w:ascii="Times New Roman" w:hAnsi="Times New Roman" w:cs="Times New Roman"/>
          <w:sz w:val="24"/>
          <w:szCs w:val="24"/>
        </w:rPr>
        <w:t xml:space="preserve"> and among different indicators</w:t>
      </w:r>
      <w:r w:rsidR="0030419A" w:rsidRPr="001E31DF">
        <w:rPr>
          <w:rFonts w:ascii="Times New Roman" w:hAnsi="Times New Roman" w:cs="Times New Roman"/>
          <w:sz w:val="24"/>
          <w:szCs w:val="24"/>
        </w:rPr>
        <w:t xml:space="preserve">. </w:t>
      </w:r>
      <w:r w:rsidR="00494973">
        <w:rPr>
          <w:rFonts w:ascii="Times New Roman" w:eastAsia="Times New Roman" w:hAnsi="Times New Roman" w:cs="Times New Roman"/>
          <w:sz w:val="24"/>
          <w:szCs w:val="24"/>
        </w:rPr>
        <w:t xml:space="preserve">Because of this variability, comparability between the data and between counties was the focus of processing the data </w:t>
      </w:r>
      <w:proofErr w:type="gramStart"/>
      <w:r w:rsidR="00494973">
        <w:rPr>
          <w:rFonts w:ascii="Times New Roman" w:eastAsia="Times New Roman" w:hAnsi="Times New Roman" w:cs="Times New Roman"/>
          <w:sz w:val="24"/>
          <w:szCs w:val="24"/>
        </w:rPr>
        <w:t>collected</w:t>
      </w:r>
      <w:proofErr w:type="gramEnd"/>
    </w:p>
    <w:p w14:paraId="3D1C630B" w14:textId="7AB3C00B" w:rsidR="00384CC0" w:rsidRPr="006669AB" w:rsidRDefault="00384CC0" w:rsidP="00384CC0">
      <w:pPr>
        <w:pStyle w:val="Heading2"/>
        <w:rPr>
          <w:rStyle w:val="Heading2Char"/>
        </w:rPr>
      </w:pPr>
      <w:bookmarkStart w:id="10" w:name="_Toc119581096"/>
      <w:r w:rsidRPr="006669AB">
        <w:rPr>
          <w:rStyle w:val="Heading2Char"/>
        </w:rPr>
        <w:t>Data Sources</w:t>
      </w:r>
      <w:bookmarkEnd w:id="10"/>
    </w:p>
    <w:p w14:paraId="579FA01E" w14:textId="3605E449" w:rsidR="00A95FF2" w:rsidRPr="00F11078" w:rsidRDefault="00DA2719" w:rsidP="00A95FF2">
      <w:pPr>
        <w:spacing w:line="480" w:lineRule="auto"/>
        <w:ind w:firstLine="720"/>
        <w:rPr>
          <w:rFonts w:ascii="Times New Roman" w:eastAsia="Times New Roman" w:hAnsi="Times New Roman" w:cs="Times New Roman"/>
          <w:sz w:val="24"/>
          <w:szCs w:val="24"/>
        </w:rPr>
      </w:pPr>
      <w:r w:rsidRPr="000A769D">
        <w:rPr>
          <w:rFonts w:ascii="Times New Roman" w:eastAsia="Times New Roman" w:hAnsi="Times New Roman" w:cs="Times New Roman"/>
          <w:sz w:val="24"/>
          <w:szCs w:val="24"/>
        </w:rPr>
        <w:t>Data for the MCH report were collected from:</w:t>
      </w:r>
      <w:r w:rsidR="0010188D" w:rsidRPr="000A769D">
        <w:rPr>
          <w:rFonts w:ascii="Times New Roman" w:eastAsia="Times New Roman" w:hAnsi="Times New Roman" w:cs="Times New Roman"/>
          <w:sz w:val="24"/>
          <w:szCs w:val="24"/>
        </w:rPr>
        <w:t xml:space="preserve"> the Census Bureau</w:t>
      </w:r>
      <w:r w:rsidRPr="000A769D">
        <w:rPr>
          <w:rFonts w:ascii="Times New Roman" w:eastAsia="Times New Roman" w:hAnsi="Times New Roman" w:cs="Times New Roman"/>
          <w:sz w:val="24"/>
          <w:szCs w:val="24"/>
        </w:rPr>
        <w:t xml:space="preserve">, </w:t>
      </w:r>
      <w:r w:rsidR="00043692" w:rsidRPr="000A769D">
        <w:rPr>
          <w:rFonts w:ascii="Times New Roman" w:eastAsia="Times New Roman" w:hAnsi="Times New Roman" w:cs="Times New Roman"/>
          <w:sz w:val="24"/>
          <w:szCs w:val="24"/>
        </w:rPr>
        <w:t xml:space="preserve">March of Dimes, </w:t>
      </w:r>
      <w:r w:rsidR="0010188D" w:rsidRPr="000A769D">
        <w:rPr>
          <w:rFonts w:ascii="Times New Roman" w:eastAsia="Times New Roman" w:hAnsi="Times New Roman" w:cs="Times New Roman"/>
          <w:sz w:val="24"/>
          <w:szCs w:val="24"/>
        </w:rPr>
        <w:t xml:space="preserve">the Annie E. Casey </w:t>
      </w:r>
      <w:r w:rsidRPr="000A769D">
        <w:rPr>
          <w:rFonts w:ascii="Times New Roman" w:eastAsia="Times New Roman" w:hAnsi="Times New Roman" w:cs="Times New Roman"/>
          <w:sz w:val="24"/>
          <w:szCs w:val="24"/>
        </w:rPr>
        <w:t xml:space="preserve">Kids Count </w:t>
      </w:r>
      <w:r w:rsidR="0010188D" w:rsidRPr="000A769D">
        <w:rPr>
          <w:rFonts w:ascii="Times New Roman" w:eastAsia="Times New Roman" w:hAnsi="Times New Roman" w:cs="Times New Roman"/>
          <w:sz w:val="24"/>
          <w:szCs w:val="24"/>
        </w:rPr>
        <w:t xml:space="preserve">Data Center, </w:t>
      </w:r>
      <w:r w:rsidR="00DA4F61" w:rsidRPr="000A769D">
        <w:rPr>
          <w:rFonts w:ascii="Times New Roman" w:eastAsia="Times New Roman" w:hAnsi="Times New Roman" w:cs="Times New Roman"/>
          <w:sz w:val="24"/>
          <w:szCs w:val="24"/>
        </w:rPr>
        <w:t>Missouri Public Health Information Systems,</w:t>
      </w:r>
      <w:r w:rsidR="00252597">
        <w:rPr>
          <w:rFonts w:ascii="Times New Roman" w:eastAsia="Times New Roman" w:hAnsi="Times New Roman" w:cs="Times New Roman"/>
          <w:sz w:val="24"/>
          <w:szCs w:val="24"/>
        </w:rPr>
        <w:t xml:space="preserve"> </w:t>
      </w:r>
      <w:r w:rsidR="00347484" w:rsidRPr="00347484">
        <w:rPr>
          <w:rFonts w:ascii="Times New Roman" w:eastAsia="Times New Roman" w:hAnsi="Times New Roman" w:cs="Times New Roman"/>
          <w:sz w:val="24"/>
          <w:szCs w:val="24"/>
        </w:rPr>
        <w:t>Missouri Department of Health and Senior Services</w:t>
      </w:r>
      <w:r w:rsidR="00347484">
        <w:rPr>
          <w:rFonts w:ascii="Times New Roman" w:eastAsia="Times New Roman" w:hAnsi="Times New Roman" w:cs="Times New Roman"/>
          <w:sz w:val="24"/>
          <w:szCs w:val="24"/>
        </w:rPr>
        <w:t>,</w:t>
      </w:r>
      <w:r w:rsidR="00DA4F61" w:rsidRPr="000A769D">
        <w:rPr>
          <w:rFonts w:ascii="Times New Roman" w:eastAsia="Times New Roman" w:hAnsi="Times New Roman" w:cs="Times New Roman"/>
          <w:sz w:val="24"/>
          <w:szCs w:val="24"/>
        </w:rPr>
        <w:t xml:space="preserve"> </w:t>
      </w:r>
      <w:r w:rsidR="0010188D" w:rsidRPr="000A769D">
        <w:rPr>
          <w:rFonts w:ascii="Times New Roman" w:eastAsia="Times New Roman" w:hAnsi="Times New Roman" w:cs="Times New Roman"/>
          <w:sz w:val="24"/>
          <w:szCs w:val="24"/>
        </w:rPr>
        <w:t xml:space="preserve">Missouri Department of </w:t>
      </w:r>
      <w:r w:rsidR="00043E9F" w:rsidRPr="000A769D">
        <w:rPr>
          <w:rFonts w:ascii="Times New Roman" w:eastAsia="Times New Roman" w:hAnsi="Times New Roman" w:cs="Times New Roman"/>
          <w:sz w:val="24"/>
          <w:szCs w:val="24"/>
        </w:rPr>
        <w:t>Social Services</w:t>
      </w:r>
      <w:r w:rsidR="0010188D" w:rsidRPr="000A769D">
        <w:rPr>
          <w:rFonts w:ascii="Times New Roman" w:eastAsia="Times New Roman" w:hAnsi="Times New Roman" w:cs="Times New Roman"/>
          <w:sz w:val="24"/>
          <w:szCs w:val="24"/>
        </w:rPr>
        <w:t xml:space="preserve">, </w:t>
      </w:r>
      <w:r w:rsidR="00DA4F61" w:rsidRPr="000A769D">
        <w:rPr>
          <w:rFonts w:ascii="Times New Roman" w:eastAsia="Times New Roman" w:hAnsi="Times New Roman" w:cs="Times New Roman"/>
          <w:sz w:val="24"/>
          <w:szCs w:val="24"/>
        </w:rPr>
        <w:t xml:space="preserve">Kansas Information for Communities, </w:t>
      </w:r>
      <w:r w:rsidR="0010188D" w:rsidRPr="000A769D">
        <w:rPr>
          <w:rFonts w:ascii="Times New Roman" w:eastAsia="Times New Roman" w:hAnsi="Times New Roman" w:cs="Times New Roman"/>
          <w:sz w:val="24"/>
          <w:szCs w:val="24"/>
        </w:rPr>
        <w:t>Kansas Department of Health and Environment</w:t>
      </w:r>
      <w:r w:rsidR="005D4C52" w:rsidRPr="000A769D">
        <w:rPr>
          <w:rFonts w:ascii="Times New Roman" w:eastAsia="Times New Roman" w:hAnsi="Times New Roman" w:cs="Times New Roman"/>
          <w:sz w:val="24"/>
          <w:szCs w:val="24"/>
        </w:rPr>
        <w:t>,</w:t>
      </w:r>
      <w:r w:rsidR="00B0036E" w:rsidRPr="000A769D">
        <w:rPr>
          <w:rFonts w:ascii="Times New Roman" w:eastAsia="Times New Roman" w:hAnsi="Times New Roman" w:cs="Times New Roman"/>
          <w:sz w:val="24"/>
          <w:szCs w:val="24"/>
        </w:rPr>
        <w:t xml:space="preserve"> Kansas Maternal Mortality Review Committee, </w:t>
      </w:r>
      <w:r w:rsidR="005D4C52" w:rsidRPr="000A769D">
        <w:rPr>
          <w:rFonts w:ascii="Times New Roman" w:eastAsia="Times New Roman" w:hAnsi="Times New Roman" w:cs="Times New Roman"/>
          <w:sz w:val="24"/>
          <w:szCs w:val="24"/>
        </w:rPr>
        <w:t>and Kansas Health Matters</w:t>
      </w:r>
      <w:r w:rsidR="0010188D" w:rsidRPr="000A769D">
        <w:rPr>
          <w:rFonts w:ascii="Times New Roman" w:eastAsia="Times New Roman" w:hAnsi="Times New Roman" w:cs="Times New Roman"/>
          <w:sz w:val="24"/>
          <w:szCs w:val="24"/>
        </w:rPr>
        <w:t>.</w:t>
      </w:r>
      <w:r w:rsidR="0010188D">
        <w:rPr>
          <w:rFonts w:ascii="Times New Roman" w:eastAsia="Times New Roman" w:hAnsi="Times New Roman" w:cs="Times New Roman"/>
          <w:sz w:val="24"/>
          <w:szCs w:val="24"/>
        </w:rPr>
        <w:t xml:space="preserve"> </w:t>
      </w:r>
      <w:r w:rsidR="008D4CEF">
        <w:rPr>
          <w:rFonts w:ascii="Times New Roman" w:eastAsia="Times New Roman" w:hAnsi="Times New Roman" w:cs="Times New Roman"/>
          <w:sz w:val="24"/>
          <w:szCs w:val="24"/>
        </w:rPr>
        <w:t>Cradle KC uses key indicators to measure success in MCH. For birthing people and children these indicators include measuring maternal/infant wellness, maternal education, maternal support</w:t>
      </w:r>
      <w:r w:rsidR="001C0C1A">
        <w:rPr>
          <w:rFonts w:ascii="Times New Roman" w:eastAsia="Times New Roman" w:hAnsi="Times New Roman" w:cs="Times New Roman"/>
          <w:sz w:val="24"/>
          <w:szCs w:val="24"/>
        </w:rPr>
        <w:t xml:space="preserve"> </w:t>
      </w:r>
      <w:r w:rsidR="008D4CEF">
        <w:rPr>
          <w:rFonts w:ascii="Times New Roman" w:eastAsia="Times New Roman" w:hAnsi="Times New Roman" w:cs="Times New Roman"/>
          <w:sz w:val="24"/>
          <w:szCs w:val="24"/>
        </w:rPr>
        <w:t>(personal/</w:t>
      </w:r>
      <w:r w:rsidR="001C0C1A">
        <w:rPr>
          <w:rFonts w:ascii="Times New Roman" w:eastAsia="Times New Roman" w:hAnsi="Times New Roman" w:cs="Times New Roman"/>
          <w:sz w:val="24"/>
          <w:szCs w:val="24"/>
        </w:rPr>
        <w:t xml:space="preserve"> </w:t>
      </w:r>
      <w:r w:rsidR="008D4CEF">
        <w:rPr>
          <w:rFonts w:ascii="Times New Roman" w:eastAsia="Times New Roman" w:hAnsi="Times New Roman" w:cs="Times New Roman"/>
          <w:sz w:val="24"/>
          <w:szCs w:val="24"/>
        </w:rPr>
        <w:t>professional), breastfeeding, safe sleeping,</w:t>
      </w:r>
      <w:r w:rsidR="003D65E9">
        <w:rPr>
          <w:rFonts w:ascii="Times New Roman" w:eastAsia="Times New Roman" w:hAnsi="Times New Roman" w:cs="Times New Roman"/>
          <w:sz w:val="24"/>
          <w:szCs w:val="24"/>
        </w:rPr>
        <w:t xml:space="preserve"> substance use (including smoking)</w:t>
      </w:r>
      <w:r w:rsidR="008D4CEF">
        <w:rPr>
          <w:rFonts w:ascii="Times New Roman" w:eastAsia="Times New Roman" w:hAnsi="Times New Roman" w:cs="Times New Roman"/>
          <w:sz w:val="24"/>
          <w:szCs w:val="24"/>
        </w:rPr>
        <w:t>,</w:t>
      </w:r>
      <w:r w:rsidR="000E1DB3">
        <w:rPr>
          <w:rFonts w:ascii="Times New Roman" w:eastAsia="Times New Roman" w:hAnsi="Times New Roman" w:cs="Times New Roman"/>
          <w:sz w:val="24"/>
          <w:szCs w:val="24"/>
        </w:rPr>
        <w:t xml:space="preserve"> intimate partner and domestic violence,</w:t>
      </w:r>
      <w:r w:rsidR="008D4CEF">
        <w:rPr>
          <w:rFonts w:ascii="Times New Roman" w:eastAsia="Times New Roman" w:hAnsi="Times New Roman" w:cs="Times New Roman"/>
          <w:sz w:val="24"/>
          <w:szCs w:val="24"/>
        </w:rPr>
        <w:t xml:space="preserve"> insurance, </w:t>
      </w:r>
      <w:r w:rsidR="001C0C1A">
        <w:rPr>
          <w:rFonts w:ascii="Times New Roman" w:eastAsia="Times New Roman" w:hAnsi="Times New Roman" w:cs="Times New Roman"/>
          <w:sz w:val="24"/>
          <w:szCs w:val="24"/>
        </w:rPr>
        <w:t>housing,</w:t>
      </w:r>
      <w:r w:rsidR="008D4CEF">
        <w:rPr>
          <w:rFonts w:ascii="Times New Roman" w:eastAsia="Times New Roman" w:hAnsi="Times New Roman" w:cs="Times New Roman"/>
          <w:sz w:val="24"/>
          <w:szCs w:val="24"/>
        </w:rPr>
        <w:t xml:space="preserve"> and food</w:t>
      </w:r>
      <w:r w:rsidR="001C0C1A">
        <w:rPr>
          <w:rFonts w:ascii="Times New Roman" w:eastAsia="Times New Roman" w:hAnsi="Times New Roman" w:cs="Times New Roman"/>
          <w:sz w:val="24"/>
          <w:szCs w:val="24"/>
        </w:rPr>
        <w:t xml:space="preserve"> access</w:t>
      </w:r>
      <w:r w:rsidR="000E1DB3">
        <w:rPr>
          <w:rFonts w:ascii="Times New Roman" w:eastAsia="Times New Roman" w:hAnsi="Times New Roman" w:cs="Times New Roman"/>
          <w:sz w:val="24"/>
          <w:szCs w:val="24"/>
        </w:rPr>
        <w:t xml:space="preserve"> (</w:t>
      </w:r>
      <w:r w:rsidR="00A95FF2">
        <w:rPr>
          <w:rFonts w:ascii="Times New Roman" w:eastAsia="Times New Roman" w:hAnsi="Times New Roman" w:cs="Times New Roman"/>
          <w:sz w:val="24"/>
          <w:szCs w:val="24"/>
        </w:rPr>
        <w:t>C</w:t>
      </w:r>
      <w:r w:rsidR="00E96BD7">
        <w:rPr>
          <w:rFonts w:ascii="Times New Roman" w:eastAsia="Times New Roman" w:hAnsi="Times New Roman" w:cs="Times New Roman"/>
          <w:sz w:val="24"/>
          <w:szCs w:val="24"/>
        </w:rPr>
        <w:t>radle KC)</w:t>
      </w:r>
      <w:r w:rsidR="008D4CEF">
        <w:rPr>
          <w:rFonts w:ascii="Times New Roman" w:eastAsia="Times New Roman" w:hAnsi="Times New Roman" w:cs="Times New Roman"/>
          <w:sz w:val="24"/>
          <w:szCs w:val="24"/>
        </w:rPr>
        <w:t>. The MCH report was formulated to collect available data that per</w:t>
      </w:r>
      <w:r w:rsidR="008D4CEF" w:rsidRPr="00E4665C">
        <w:rPr>
          <w:rFonts w:ascii="Times New Roman" w:eastAsia="Times New Roman" w:hAnsi="Times New Roman" w:cs="Times New Roman"/>
          <w:sz w:val="24"/>
          <w:szCs w:val="24"/>
        </w:rPr>
        <w:t xml:space="preserve">tains to these categories. </w:t>
      </w:r>
      <w:r w:rsidR="0010188D" w:rsidRPr="00E4665C">
        <w:rPr>
          <w:rFonts w:ascii="Times New Roman" w:eastAsia="Times New Roman" w:hAnsi="Times New Roman" w:cs="Times New Roman"/>
          <w:sz w:val="24"/>
          <w:szCs w:val="24"/>
        </w:rPr>
        <w:t>A</w:t>
      </w:r>
      <w:r w:rsidRPr="00E4665C">
        <w:rPr>
          <w:rFonts w:ascii="Times New Roman" w:eastAsia="Times New Roman" w:hAnsi="Times New Roman" w:cs="Times New Roman"/>
          <w:sz w:val="24"/>
          <w:szCs w:val="24"/>
        </w:rPr>
        <w:t xml:space="preserve">ll the data </w:t>
      </w:r>
      <w:r w:rsidR="00D2161F" w:rsidRPr="00E4665C">
        <w:rPr>
          <w:rFonts w:ascii="Times New Roman" w:eastAsia="Times New Roman" w:hAnsi="Times New Roman" w:cs="Times New Roman"/>
          <w:sz w:val="24"/>
          <w:szCs w:val="24"/>
        </w:rPr>
        <w:t>compiled</w:t>
      </w:r>
      <w:r w:rsidRPr="00E4665C">
        <w:rPr>
          <w:rFonts w:ascii="Times New Roman" w:eastAsia="Times New Roman" w:hAnsi="Times New Roman" w:cs="Times New Roman"/>
          <w:sz w:val="24"/>
          <w:szCs w:val="24"/>
        </w:rPr>
        <w:t xml:space="preserve"> in the report </w:t>
      </w:r>
      <w:r w:rsidR="00D2161F" w:rsidRPr="00E4665C">
        <w:rPr>
          <w:rFonts w:ascii="Times New Roman" w:eastAsia="Times New Roman" w:hAnsi="Times New Roman" w:cs="Times New Roman"/>
          <w:sz w:val="24"/>
          <w:szCs w:val="24"/>
        </w:rPr>
        <w:t xml:space="preserve">draft </w:t>
      </w:r>
      <w:r w:rsidRPr="00E4665C">
        <w:rPr>
          <w:rFonts w:ascii="Times New Roman" w:eastAsia="Times New Roman" w:hAnsi="Times New Roman" w:cs="Times New Roman"/>
          <w:sz w:val="24"/>
          <w:szCs w:val="24"/>
        </w:rPr>
        <w:t xml:space="preserve">was released between the years of </w:t>
      </w:r>
      <w:r w:rsidR="004F3397" w:rsidRPr="00E4665C">
        <w:rPr>
          <w:rFonts w:ascii="Times New Roman" w:eastAsia="Times New Roman" w:hAnsi="Times New Roman" w:cs="Times New Roman"/>
          <w:sz w:val="24"/>
          <w:szCs w:val="24"/>
        </w:rPr>
        <w:t>2015</w:t>
      </w:r>
      <w:r w:rsidR="00246130" w:rsidRPr="00E4665C">
        <w:rPr>
          <w:rFonts w:ascii="Times New Roman" w:eastAsia="Times New Roman" w:hAnsi="Times New Roman" w:cs="Times New Roman"/>
          <w:sz w:val="24"/>
          <w:szCs w:val="24"/>
        </w:rPr>
        <w:t xml:space="preserve"> and 2022</w:t>
      </w:r>
      <w:r w:rsidR="00246130">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and public</w:t>
      </w:r>
      <w:r w:rsidR="00C56BC6">
        <w:rPr>
          <w:rFonts w:ascii="Times New Roman" w:eastAsia="Times New Roman" w:hAnsi="Times New Roman" w:cs="Times New Roman"/>
          <w:sz w:val="24"/>
          <w:szCs w:val="24"/>
        </w:rPr>
        <w:t>ly accessible</w:t>
      </w:r>
      <w:r w:rsidR="00246130">
        <w:rPr>
          <w:rFonts w:ascii="Times New Roman" w:eastAsia="Times New Roman" w:hAnsi="Times New Roman" w:cs="Times New Roman"/>
          <w:sz w:val="24"/>
          <w:szCs w:val="24"/>
        </w:rPr>
        <w:t xml:space="preserve"> at the time of research</w:t>
      </w:r>
      <w:r>
        <w:rPr>
          <w:rFonts w:ascii="Times New Roman" w:eastAsia="Times New Roman" w:hAnsi="Times New Roman" w:cs="Times New Roman"/>
          <w:sz w:val="24"/>
          <w:szCs w:val="24"/>
        </w:rPr>
        <w:t>. This project</w:t>
      </w:r>
      <w:r w:rsidR="00C56BC6">
        <w:rPr>
          <w:rFonts w:ascii="Times New Roman" w:eastAsia="Times New Roman" w:hAnsi="Times New Roman" w:cs="Times New Roman"/>
          <w:sz w:val="24"/>
          <w:szCs w:val="24"/>
        </w:rPr>
        <w:t xml:space="preserve">’s scope of </w:t>
      </w:r>
      <w:r>
        <w:rPr>
          <w:rFonts w:ascii="Times New Roman" w:eastAsia="Times New Roman" w:hAnsi="Times New Roman" w:cs="Times New Roman"/>
          <w:sz w:val="24"/>
          <w:szCs w:val="24"/>
        </w:rPr>
        <w:t xml:space="preserve">information </w:t>
      </w:r>
      <w:r w:rsidR="00C56BC6">
        <w:rPr>
          <w:rFonts w:ascii="Times New Roman" w:eastAsia="Times New Roman" w:hAnsi="Times New Roman" w:cs="Times New Roman"/>
          <w:sz w:val="24"/>
          <w:szCs w:val="24"/>
        </w:rPr>
        <w:t xml:space="preserve">was </w:t>
      </w:r>
      <w:r>
        <w:rPr>
          <w:rFonts w:ascii="Times New Roman" w:eastAsia="Times New Roman" w:hAnsi="Times New Roman" w:cs="Times New Roman"/>
          <w:sz w:val="24"/>
          <w:szCs w:val="24"/>
        </w:rPr>
        <w:t xml:space="preserve">for the </w:t>
      </w:r>
      <w:r w:rsidR="00D2161F">
        <w:rPr>
          <w:rFonts w:ascii="Times New Roman" w:eastAsia="Times New Roman" w:hAnsi="Times New Roman" w:cs="Times New Roman"/>
          <w:sz w:val="24"/>
          <w:szCs w:val="24"/>
        </w:rPr>
        <w:t>eight-county</w:t>
      </w:r>
      <w:r>
        <w:rPr>
          <w:rFonts w:ascii="Times New Roman" w:eastAsia="Times New Roman" w:hAnsi="Times New Roman" w:cs="Times New Roman"/>
          <w:sz w:val="24"/>
          <w:szCs w:val="24"/>
        </w:rPr>
        <w:t xml:space="preserve"> region that Cradle KC serves. Data collection between states was a </w:t>
      </w:r>
      <w:r w:rsidR="00C56BC6">
        <w:rPr>
          <w:rFonts w:ascii="Times New Roman" w:eastAsia="Times New Roman" w:hAnsi="Times New Roman" w:cs="Times New Roman"/>
          <w:sz w:val="24"/>
          <w:szCs w:val="24"/>
        </w:rPr>
        <w:t xml:space="preserve">major </w:t>
      </w:r>
      <w:r>
        <w:rPr>
          <w:rFonts w:ascii="Times New Roman" w:eastAsia="Times New Roman" w:hAnsi="Times New Roman" w:cs="Times New Roman"/>
          <w:sz w:val="24"/>
          <w:szCs w:val="24"/>
        </w:rPr>
        <w:t>challenge as</w:t>
      </w:r>
      <w:r w:rsidR="001C0C1A">
        <w:rPr>
          <w:rFonts w:ascii="Times New Roman" w:eastAsia="Times New Roman" w:hAnsi="Times New Roman" w:cs="Times New Roman"/>
          <w:sz w:val="24"/>
          <w:szCs w:val="24"/>
        </w:rPr>
        <w:t xml:space="preserve"> Kansas and Missouri gather </w:t>
      </w:r>
      <w:r w:rsidR="0090108A">
        <w:rPr>
          <w:rFonts w:ascii="Times New Roman" w:eastAsia="Times New Roman" w:hAnsi="Times New Roman" w:cs="Times New Roman"/>
          <w:sz w:val="24"/>
          <w:szCs w:val="24"/>
        </w:rPr>
        <w:t xml:space="preserve">information with </w:t>
      </w:r>
      <w:r w:rsidR="0090108A" w:rsidRPr="00F11078">
        <w:rPr>
          <w:rFonts w:ascii="Times New Roman" w:eastAsia="Times New Roman" w:hAnsi="Times New Roman" w:cs="Times New Roman"/>
          <w:sz w:val="24"/>
          <w:szCs w:val="24"/>
        </w:rPr>
        <w:t>different indicators and measurements</w:t>
      </w:r>
      <w:r w:rsidRPr="00F11078">
        <w:rPr>
          <w:rFonts w:ascii="Times New Roman" w:eastAsia="Times New Roman" w:hAnsi="Times New Roman" w:cs="Times New Roman"/>
          <w:sz w:val="24"/>
          <w:szCs w:val="24"/>
        </w:rPr>
        <w:t xml:space="preserve">. </w:t>
      </w:r>
    </w:p>
    <w:p w14:paraId="53DE6CB6" w14:textId="734E86CE" w:rsidR="00384CC0" w:rsidRDefault="00384CC0" w:rsidP="00B50F69">
      <w:pPr>
        <w:pStyle w:val="Heading3"/>
        <w:rPr>
          <w:rFonts w:eastAsia="Times New Roman"/>
        </w:rPr>
      </w:pPr>
      <w:bookmarkStart w:id="11" w:name="_Toc119581097"/>
      <w:r>
        <w:rPr>
          <w:rFonts w:eastAsia="Times New Roman"/>
        </w:rPr>
        <w:lastRenderedPageBreak/>
        <w:t>U.S. Census Bureau</w:t>
      </w:r>
      <w:bookmarkEnd w:id="11"/>
    </w:p>
    <w:p w14:paraId="4BC1010B" w14:textId="0E278381" w:rsidR="00202D31" w:rsidRDefault="009262A0" w:rsidP="009262A0">
      <w:pPr>
        <w:spacing w:line="480" w:lineRule="auto"/>
        <w:ind w:firstLine="720"/>
        <w:rPr>
          <w:rFonts w:ascii="Times New Roman" w:eastAsia="Times New Roman" w:hAnsi="Times New Roman" w:cs="Times New Roman"/>
          <w:sz w:val="24"/>
          <w:szCs w:val="24"/>
        </w:rPr>
      </w:pPr>
      <w:r w:rsidRPr="00F11078">
        <w:rPr>
          <w:rFonts w:ascii="Times New Roman" w:eastAsia="Times New Roman" w:hAnsi="Times New Roman" w:cs="Times New Roman"/>
          <w:sz w:val="24"/>
          <w:szCs w:val="24"/>
        </w:rPr>
        <w:t xml:space="preserve">The </w:t>
      </w:r>
      <w:r w:rsidR="00F11078" w:rsidRPr="00F11078">
        <w:rPr>
          <w:rFonts w:ascii="Times New Roman" w:eastAsia="Times New Roman" w:hAnsi="Times New Roman" w:cs="Times New Roman"/>
          <w:sz w:val="24"/>
          <w:szCs w:val="24"/>
        </w:rPr>
        <w:t xml:space="preserve">United States Census Bureau </w:t>
      </w:r>
      <w:r w:rsidR="00804A1B" w:rsidRPr="00F11078">
        <w:rPr>
          <w:rFonts w:ascii="Times New Roman" w:eastAsia="Times New Roman" w:hAnsi="Times New Roman" w:cs="Times New Roman"/>
          <w:sz w:val="24"/>
          <w:szCs w:val="24"/>
        </w:rPr>
        <w:t xml:space="preserve">contains </w:t>
      </w:r>
      <w:r w:rsidR="00DA2719" w:rsidRPr="00F11078">
        <w:rPr>
          <w:rFonts w:ascii="Times New Roman" w:eastAsia="Times New Roman" w:hAnsi="Times New Roman" w:cs="Times New Roman"/>
          <w:sz w:val="24"/>
          <w:szCs w:val="24"/>
        </w:rPr>
        <w:t>population and demographic</w:t>
      </w:r>
      <w:r w:rsidR="00DA2719">
        <w:rPr>
          <w:rFonts w:ascii="Times New Roman" w:eastAsia="Times New Roman" w:hAnsi="Times New Roman" w:cs="Times New Roman"/>
          <w:sz w:val="24"/>
          <w:szCs w:val="24"/>
        </w:rPr>
        <w:t xml:space="preserve"> information from both Kansas and Missouri</w:t>
      </w:r>
      <w:r w:rsidR="00804A1B">
        <w:rPr>
          <w:rFonts w:ascii="Times New Roman" w:eastAsia="Times New Roman" w:hAnsi="Times New Roman" w:cs="Times New Roman"/>
          <w:sz w:val="24"/>
          <w:szCs w:val="24"/>
        </w:rPr>
        <w:t xml:space="preserve">. </w:t>
      </w:r>
      <w:r w:rsidR="00F11078">
        <w:rPr>
          <w:rFonts w:ascii="Times New Roman" w:eastAsia="Times New Roman" w:hAnsi="Times New Roman" w:cs="Times New Roman"/>
          <w:sz w:val="24"/>
          <w:szCs w:val="24"/>
        </w:rPr>
        <w:t>The Census Bureau surveys the national p</w:t>
      </w:r>
      <w:r w:rsidR="00DA2719">
        <w:rPr>
          <w:rFonts w:ascii="Times New Roman" w:eastAsia="Times New Roman" w:hAnsi="Times New Roman" w:cs="Times New Roman"/>
          <w:sz w:val="24"/>
          <w:szCs w:val="24"/>
        </w:rPr>
        <w:t xml:space="preserve">opulation </w:t>
      </w:r>
      <w:r w:rsidR="00804A1B">
        <w:rPr>
          <w:rFonts w:ascii="Times New Roman" w:eastAsia="Times New Roman" w:hAnsi="Times New Roman" w:cs="Times New Roman"/>
          <w:sz w:val="24"/>
          <w:szCs w:val="24"/>
        </w:rPr>
        <w:t>for</w:t>
      </w:r>
      <w:r w:rsidR="00DA2719">
        <w:rPr>
          <w:rFonts w:ascii="Times New Roman" w:eastAsia="Times New Roman" w:hAnsi="Times New Roman" w:cs="Times New Roman"/>
          <w:sz w:val="24"/>
          <w:szCs w:val="24"/>
        </w:rPr>
        <w:t xml:space="preserve"> data collection</w:t>
      </w:r>
      <w:r w:rsidR="00804A1B">
        <w:rPr>
          <w:rFonts w:ascii="Times New Roman" w:eastAsia="Times New Roman" w:hAnsi="Times New Roman" w:cs="Times New Roman"/>
          <w:sz w:val="24"/>
          <w:szCs w:val="24"/>
        </w:rPr>
        <w:t xml:space="preserve">. </w:t>
      </w:r>
      <w:r w:rsidR="00DA2719">
        <w:rPr>
          <w:rFonts w:ascii="Times New Roman" w:eastAsia="Times New Roman" w:hAnsi="Times New Roman" w:cs="Times New Roman"/>
          <w:sz w:val="24"/>
          <w:szCs w:val="24"/>
        </w:rPr>
        <w:t xml:space="preserve">The MCH report </w:t>
      </w:r>
      <w:r w:rsidR="00F0606A">
        <w:rPr>
          <w:rFonts w:ascii="Times New Roman" w:eastAsia="Times New Roman" w:hAnsi="Times New Roman" w:cs="Times New Roman"/>
          <w:sz w:val="24"/>
          <w:szCs w:val="24"/>
        </w:rPr>
        <w:t>used population</w:t>
      </w:r>
      <w:r w:rsidR="00FD490A">
        <w:rPr>
          <w:rFonts w:ascii="Times New Roman" w:eastAsia="Times New Roman" w:hAnsi="Times New Roman" w:cs="Times New Roman"/>
          <w:sz w:val="24"/>
          <w:szCs w:val="24"/>
        </w:rPr>
        <w:t>, population under 5,</w:t>
      </w:r>
      <w:r w:rsidR="00447B92">
        <w:rPr>
          <w:rFonts w:ascii="Times New Roman" w:eastAsia="Times New Roman" w:hAnsi="Times New Roman" w:cs="Times New Roman"/>
          <w:sz w:val="24"/>
          <w:szCs w:val="24"/>
        </w:rPr>
        <w:t xml:space="preserve"> population by race</w:t>
      </w:r>
      <w:r w:rsidR="00F0606A">
        <w:rPr>
          <w:rFonts w:ascii="Times New Roman" w:eastAsia="Times New Roman" w:hAnsi="Times New Roman" w:cs="Times New Roman"/>
          <w:sz w:val="24"/>
          <w:szCs w:val="24"/>
        </w:rPr>
        <w:t xml:space="preserve">, </w:t>
      </w:r>
      <w:r w:rsidR="008E79FB">
        <w:rPr>
          <w:rFonts w:ascii="Times New Roman" w:eastAsia="Times New Roman" w:hAnsi="Times New Roman" w:cs="Times New Roman"/>
          <w:sz w:val="24"/>
          <w:szCs w:val="24"/>
        </w:rPr>
        <w:t xml:space="preserve">children in </w:t>
      </w:r>
      <w:r w:rsidR="00F0606A">
        <w:rPr>
          <w:rFonts w:ascii="Times New Roman" w:eastAsia="Times New Roman" w:hAnsi="Times New Roman" w:cs="Times New Roman"/>
          <w:sz w:val="24"/>
          <w:szCs w:val="24"/>
        </w:rPr>
        <w:t xml:space="preserve">poverty </w:t>
      </w:r>
      <w:r w:rsidR="008E79FB">
        <w:rPr>
          <w:rFonts w:ascii="Times New Roman" w:eastAsia="Times New Roman" w:hAnsi="Times New Roman" w:cs="Times New Roman"/>
          <w:sz w:val="24"/>
          <w:szCs w:val="24"/>
        </w:rPr>
        <w:t xml:space="preserve">counts and rates </w:t>
      </w:r>
      <w:r w:rsidR="00447B92">
        <w:rPr>
          <w:rFonts w:ascii="Times New Roman" w:eastAsia="Times New Roman" w:hAnsi="Times New Roman" w:cs="Times New Roman"/>
          <w:sz w:val="24"/>
          <w:szCs w:val="24"/>
        </w:rPr>
        <w:t xml:space="preserve">from </w:t>
      </w:r>
      <w:r w:rsidR="00DA2719">
        <w:rPr>
          <w:rFonts w:ascii="Times New Roman" w:eastAsia="Times New Roman" w:hAnsi="Times New Roman" w:cs="Times New Roman"/>
          <w:sz w:val="24"/>
          <w:szCs w:val="24"/>
        </w:rPr>
        <w:t>the Census</w:t>
      </w:r>
      <w:r w:rsidR="00043692">
        <w:rPr>
          <w:rFonts w:ascii="Times New Roman" w:eastAsia="Times New Roman" w:hAnsi="Times New Roman" w:cs="Times New Roman"/>
          <w:sz w:val="24"/>
          <w:szCs w:val="24"/>
        </w:rPr>
        <w:t xml:space="preserve"> Bureau</w:t>
      </w:r>
      <w:r w:rsidR="00DA2719">
        <w:rPr>
          <w:rFonts w:ascii="Times New Roman" w:eastAsia="Times New Roman" w:hAnsi="Times New Roman" w:cs="Times New Roman"/>
          <w:sz w:val="24"/>
          <w:szCs w:val="24"/>
        </w:rPr>
        <w:t xml:space="preserve"> to give a</w:t>
      </w:r>
      <w:r w:rsidR="00447B92">
        <w:rPr>
          <w:rFonts w:ascii="Times New Roman" w:eastAsia="Times New Roman" w:hAnsi="Times New Roman" w:cs="Times New Roman"/>
          <w:sz w:val="24"/>
          <w:szCs w:val="24"/>
        </w:rPr>
        <w:t xml:space="preserve">n overview of </w:t>
      </w:r>
      <w:r w:rsidR="00DA2719">
        <w:rPr>
          <w:rFonts w:ascii="Times New Roman" w:eastAsia="Times New Roman" w:hAnsi="Times New Roman" w:cs="Times New Roman"/>
          <w:sz w:val="24"/>
          <w:szCs w:val="24"/>
        </w:rPr>
        <w:t xml:space="preserve">the region. </w:t>
      </w:r>
      <w:r w:rsidR="003013E5">
        <w:rPr>
          <w:rFonts w:ascii="Times New Roman" w:eastAsia="Times New Roman" w:hAnsi="Times New Roman" w:cs="Times New Roman"/>
          <w:sz w:val="24"/>
          <w:szCs w:val="24"/>
        </w:rPr>
        <w:t xml:space="preserve">All data were from 2020. </w:t>
      </w:r>
      <w:r w:rsidR="00E4665C">
        <w:rPr>
          <w:rFonts w:ascii="Times New Roman" w:eastAsia="Times New Roman" w:hAnsi="Times New Roman" w:cs="Times New Roman"/>
          <w:sz w:val="24"/>
          <w:szCs w:val="24"/>
        </w:rPr>
        <w:t>D</w:t>
      </w:r>
      <w:r w:rsidR="00DA2719">
        <w:rPr>
          <w:rFonts w:ascii="Times New Roman" w:eastAsia="Times New Roman" w:hAnsi="Times New Roman" w:cs="Times New Roman"/>
          <w:sz w:val="24"/>
          <w:szCs w:val="24"/>
        </w:rPr>
        <w:t xml:space="preserve">ata </w:t>
      </w:r>
      <w:r w:rsidR="00F84BC9">
        <w:rPr>
          <w:rFonts w:ascii="Times New Roman" w:eastAsia="Times New Roman" w:hAnsi="Times New Roman" w:cs="Times New Roman"/>
          <w:sz w:val="24"/>
          <w:szCs w:val="24"/>
        </w:rPr>
        <w:t>were</w:t>
      </w:r>
      <w:r w:rsidR="00DA2719">
        <w:rPr>
          <w:rFonts w:ascii="Times New Roman" w:eastAsia="Times New Roman" w:hAnsi="Times New Roman" w:cs="Times New Roman"/>
          <w:sz w:val="24"/>
          <w:szCs w:val="24"/>
        </w:rPr>
        <w:t xml:space="preserve"> aggregated from </w:t>
      </w:r>
      <w:r w:rsidR="006A290F">
        <w:rPr>
          <w:rFonts w:ascii="Times New Roman" w:eastAsia="Times New Roman" w:hAnsi="Times New Roman" w:cs="Times New Roman"/>
          <w:sz w:val="24"/>
          <w:szCs w:val="24"/>
        </w:rPr>
        <w:t>the American Community Survey</w:t>
      </w:r>
      <w:r w:rsidR="00F11078">
        <w:rPr>
          <w:rFonts w:ascii="Times New Roman" w:eastAsia="Times New Roman" w:hAnsi="Times New Roman" w:cs="Times New Roman"/>
          <w:sz w:val="24"/>
          <w:szCs w:val="24"/>
        </w:rPr>
        <w:t xml:space="preserve"> and the 2020 Census</w:t>
      </w:r>
      <w:r w:rsidR="006A290F">
        <w:rPr>
          <w:rFonts w:ascii="Times New Roman" w:eastAsia="Times New Roman" w:hAnsi="Times New Roman" w:cs="Times New Roman"/>
          <w:sz w:val="24"/>
          <w:szCs w:val="24"/>
        </w:rPr>
        <w:t>.</w:t>
      </w:r>
    </w:p>
    <w:p w14:paraId="36DB7550" w14:textId="317E97AA" w:rsidR="006669AB" w:rsidRDefault="006669AB" w:rsidP="00266428">
      <w:pPr>
        <w:pStyle w:val="Heading3"/>
        <w:rPr>
          <w:rFonts w:eastAsia="Times New Roman"/>
        </w:rPr>
      </w:pPr>
      <w:bookmarkStart w:id="12" w:name="_Toc119581098"/>
      <w:r>
        <w:rPr>
          <w:rFonts w:eastAsia="Times New Roman"/>
        </w:rPr>
        <w:t>March of Dimes</w:t>
      </w:r>
      <w:bookmarkEnd w:id="12"/>
    </w:p>
    <w:p w14:paraId="2D1F6D39" w14:textId="0CD42B06" w:rsidR="00F64AD4" w:rsidRDefault="008A73AE" w:rsidP="00F64AD4">
      <w:pPr>
        <w:spacing w:line="480" w:lineRule="auto"/>
        <w:ind w:firstLine="720"/>
        <w:rPr>
          <w:rFonts w:ascii="Times New Roman" w:eastAsia="Times New Roman" w:hAnsi="Times New Roman" w:cs="Times New Roman"/>
          <w:sz w:val="24"/>
          <w:szCs w:val="24"/>
        </w:rPr>
      </w:pPr>
      <w:r w:rsidRPr="008A73AE">
        <w:rPr>
          <w:rFonts w:ascii="Times New Roman" w:eastAsia="Times New Roman" w:hAnsi="Times New Roman" w:cs="Times New Roman"/>
          <w:sz w:val="24"/>
          <w:szCs w:val="24"/>
        </w:rPr>
        <w:t>March of Dimes Perinatal Data Center</w:t>
      </w:r>
      <w:r w:rsidR="00043692">
        <w:rPr>
          <w:rFonts w:ascii="Times New Roman" w:eastAsia="Times New Roman" w:hAnsi="Times New Roman" w:cs="Times New Roman"/>
          <w:sz w:val="24"/>
          <w:szCs w:val="24"/>
        </w:rPr>
        <w:t xml:space="preserve"> contain</w:t>
      </w:r>
      <w:r>
        <w:rPr>
          <w:rFonts w:ascii="Times New Roman" w:eastAsia="Times New Roman" w:hAnsi="Times New Roman" w:cs="Times New Roman"/>
          <w:sz w:val="24"/>
          <w:szCs w:val="24"/>
        </w:rPr>
        <w:t xml:space="preserve">s </w:t>
      </w:r>
      <w:r w:rsidR="00043692">
        <w:rPr>
          <w:rFonts w:ascii="Times New Roman" w:eastAsia="Times New Roman" w:hAnsi="Times New Roman" w:cs="Times New Roman"/>
          <w:sz w:val="24"/>
          <w:szCs w:val="24"/>
        </w:rPr>
        <w:t xml:space="preserve">national, state, and county data on maternal and infant health. The goal of March of Dimes information is to improve maternal and infant health outcomes. The MCH report </w:t>
      </w:r>
      <w:r w:rsidR="002218FE">
        <w:rPr>
          <w:rFonts w:ascii="Times New Roman" w:eastAsia="Times New Roman" w:hAnsi="Times New Roman" w:cs="Times New Roman"/>
          <w:sz w:val="24"/>
          <w:szCs w:val="24"/>
        </w:rPr>
        <w:t xml:space="preserve">used </w:t>
      </w:r>
      <w:r w:rsidR="00043692">
        <w:rPr>
          <w:rFonts w:ascii="Times New Roman" w:eastAsia="Times New Roman" w:hAnsi="Times New Roman" w:cs="Times New Roman"/>
          <w:sz w:val="24"/>
          <w:szCs w:val="24"/>
        </w:rPr>
        <w:t xml:space="preserve">March of Dimes information to describe the causes of infant death in the </w:t>
      </w:r>
      <w:r w:rsidR="00C9508B">
        <w:rPr>
          <w:rFonts w:ascii="Times New Roman" w:eastAsia="Times New Roman" w:hAnsi="Times New Roman" w:cs="Times New Roman"/>
          <w:sz w:val="24"/>
          <w:szCs w:val="24"/>
        </w:rPr>
        <w:t>Kansas and Missouri</w:t>
      </w:r>
      <w:r w:rsidR="002218FE">
        <w:rPr>
          <w:rFonts w:ascii="Times New Roman" w:eastAsia="Times New Roman" w:hAnsi="Times New Roman" w:cs="Times New Roman"/>
          <w:sz w:val="24"/>
          <w:szCs w:val="24"/>
        </w:rPr>
        <w:t xml:space="preserve"> in 2019</w:t>
      </w:r>
      <w:r w:rsidR="00043692">
        <w:rPr>
          <w:rFonts w:ascii="Times New Roman" w:eastAsia="Times New Roman" w:hAnsi="Times New Roman" w:cs="Times New Roman"/>
          <w:sz w:val="24"/>
          <w:szCs w:val="24"/>
        </w:rPr>
        <w:t xml:space="preserve">. The data </w:t>
      </w:r>
      <w:r w:rsidR="002E3771">
        <w:rPr>
          <w:rFonts w:ascii="Times New Roman" w:eastAsia="Times New Roman" w:hAnsi="Times New Roman" w:cs="Times New Roman"/>
          <w:sz w:val="24"/>
          <w:szCs w:val="24"/>
        </w:rPr>
        <w:t>are</w:t>
      </w:r>
      <w:r w:rsidR="00043692">
        <w:rPr>
          <w:rFonts w:ascii="Times New Roman" w:eastAsia="Times New Roman" w:hAnsi="Times New Roman" w:cs="Times New Roman"/>
          <w:sz w:val="24"/>
          <w:szCs w:val="24"/>
        </w:rPr>
        <w:t xml:space="preserve"> </w:t>
      </w:r>
      <w:r w:rsidR="00F76C09">
        <w:rPr>
          <w:rFonts w:ascii="Times New Roman" w:eastAsia="Times New Roman" w:hAnsi="Times New Roman" w:cs="Times New Roman"/>
          <w:sz w:val="24"/>
          <w:szCs w:val="24"/>
        </w:rPr>
        <w:t>a</w:t>
      </w:r>
      <w:r w:rsidR="00F76C09" w:rsidRPr="00F76C09">
        <w:rPr>
          <w:rFonts w:ascii="Times New Roman" w:eastAsia="Times New Roman" w:hAnsi="Times New Roman" w:cs="Times New Roman"/>
          <w:sz w:val="24"/>
          <w:szCs w:val="24"/>
        </w:rPr>
        <w:t>ggregat</w:t>
      </w:r>
      <w:r w:rsidR="00F76C09">
        <w:rPr>
          <w:rFonts w:ascii="Times New Roman" w:eastAsia="Times New Roman" w:hAnsi="Times New Roman" w:cs="Times New Roman"/>
          <w:sz w:val="24"/>
          <w:szCs w:val="24"/>
        </w:rPr>
        <w:t xml:space="preserve">ed </w:t>
      </w:r>
      <w:r w:rsidR="00F76C09" w:rsidRPr="00F76C09">
        <w:rPr>
          <w:rFonts w:ascii="Times New Roman" w:eastAsia="Times New Roman" w:hAnsi="Times New Roman" w:cs="Times New Roman"/>
          <w:sz w:val="24"/>
          <w:szCs w:val="24"/>
        </w:rPr>
        <w:t xml:space="preserve">from nine government agencies and </w:t>
      </w:r>
      <w:r w:rsidR="00F64AD4">
        <w:rPr>
          <w:rFonts w:ascii="Times New Roman" w:eastAsia="Times New Roman" w:hAnsi="Times New Roman" w:cs="Times New Roman"/>
          <w:sz w:val="24"/>
          <w:szCs w:val="24"/>
        </w:rPr>
        <w:t xml:space="preserve">health </w:t>
      </w:r>
      <w:r w:rsidR="00F76C09" w:rsidRPr="00F76C09">
        <w:rPr>
          <w:rFonts w:ascii="Times New Roman" w:eastAsia="Times New Roman" w:hAnsi="Times New Roman" w:cs="Times New Roman"/>
          <w:sz w:val="24"/>
          <w:szCs w:val="24"/>
        </w:rPr>
        <w:t>organizations</w:t>
      </w:r>
      <w:r w:rsidR="00337145">
        <w:rPr>
          <w:rFonts w:ascii="Times New Roman" w:eastAsia="Times New Roman" w:hAnsi="Times New Roman" w:cs="Times New Roman"/>
          <w:sz w:val="24"/>
          <w:szCs w:val="24"/>
        </w:rPr>
        <w:t xml:space="preserve">: </w:t>
      </w:r>
      <w:r w:rsidR="00F64AD4" w:rsidRPr="00F64AD4">
        <w:rPr>
          <w:rFonts w:ascii="Times New Roman" w:eastAsia="Times New Roman" w:hAnsi="Times New Roman" w:cs="Times New Roman"/>
          <w:sz w:val="24"/>
          <w:szCs w:val="24"/>
        </w:rPr>
        <w:t>Centers for Disease Control and Prevention (CDC)</w:t>
      </w:r>
      <w:r w:rsidR="00F64AD4">
        <w:rPr>
          <w:rFonts w:ascii="Times New Roman" w:eastAsia="Times New Roman" w:hAnsi="Times New Roman" w:cs="Times New Roman"/>
          <w:sz w:val="24"/>
          <w:szCs w:val="24"/>
        </w:rPr>
        <w:t xml:space="preserve">, </w:t>
      </w:r>
      <w:r w:rsidR="00F64AD4" w:rsidRPr="00F64AD4">
        <w:rPr>
          <w:rFonts w:ascii="Times New Roman" w:eastAsia="Times New Roman" w:hAnsi="Times New Roman" w:cs="Times New Roman"/>
          <w:sz w:val="24"/>
          <w:szCs w:val="24"/>
        </w:rPr>
        <w:t>National Center for Health Statistics (NCHS)</w:t>
      </w:r>
      <w:r w:rsidR="00F64AD4">
        <w:rPr>
          <w:rFonts w:ascii="Times New Roman" w:eastAsia="Times New Roman" w:hAnsi="Times New Roman" w:cs="Times New Roman"/>
          <w:sz w:val="24"/>
          <w:szCs w:val="24"/>
        </w:rPr>
        <w:t xml:space="preserve">, </w:t>
      </w:r>
      <w:r w:rsidR="00F64AD4" w:rsidRPr="00F64AD4">
        <w:rPr>
          <w:rFonts w:ascii="Times New Roman" w:eastAsia="Times New Roman" w:hAnsi="Times New Roman" w:cs="Times New Roman"/>
          <w:sz w:val="24"/>
          <w:szCs w:val="24"/>
        </w:rPr>
        <w:t>National Center for Chronic Disease Prevention and Health Promotion</w:t>
      </w:r>
      <w:r w:rsidR="00F64AD4">
        <w:rPr>
          <w:rFonts w:ascii="Times New Roman" w:eastAsia="Times New Roman" w:hAnsi="Times New Roman" w:cs="Times New Roman"/>
          <w:sz w:val="24"/>
          <w:szCs w:val="24"/>
        </w:rPr>
        <w:t xml:space="preserve">, </w:t>
      </w:r>
      <w:r w:rsidR="00F64AD4" w:rsidRPr="00F64AD4">
        <w:rPr>
          <w:rFonts w:ascii="Times New Roman" w:eastAsia="Times New Roman" w:hAnsi="Times New Roman" w:cs="Times New Roman"/>
          <w:sz w:val="24"/>
          <w:szCs w:val="24"/>
        </w:rPr>
        <w:t>National Center for HIV, STD and TB Prevention</w:t>
      </w:r>
      <w:r w:rsidR="00F64AD4">
        <w:rPr>
          <w:rFonts w:ascii="Times New Roman" w:eastAsia="Times New Roman" w:hAnsi="Times New Roman" w:cs="Times New Roman"/>
          <w:sz w:val="24"/>
          <w:szCs w:val="24"/>
        </w:rPr>
        <w:t xml:space="preserve">, </w:t>
      </w:r>
      <w:r w:rsidR="00F64AD4" w:rsidRPr="00F64AD4">
        <w:rPr>
          <w:rFonts w:ascii="Times New Roman" w:eastAsia="Times New Roman" w:hAnsi="Times New Roman" w:cs="Times New Roman"/>
          <w:sz w:val="24"/>
          <w:szCs w:val="24"/>
        </w:rPr>
        <w:t>Centers for Medicare and Medicaid Services (CMS)</w:t>
      </w:r>
      <w:r w:rsidR="00F64AD4">
        <w:rPr>
          <w:rFonts w:ascii="Times New Roman" w:eastAsia="Times New Roman" w:hAnsi="Times New Roman" w:cs="Times New Roman"/>
          <w:sz w:val="24"/>
          <w:szCs w:val="24"/>
        </w:rPr>
        <w:t xml:space="preserve">, </w:t>
      </w:r>
      <w:r w:rsidR="00F64AD4" w:rsidRPr="00F64AD4">
        <w:rPr>
          <w:rFonts w:ascii="Times New Roman" w:eastAsia="Times New Roman" w:hAnsi="Times New Roman" w:cs="Times New Roman"/>
          <w:sz w:val="24"/>
          <w:szCs w:val="24"/>
        </w:rPr>
        <w:t>Health Resources Services Administration (HRSA)</w:t>
      </w:r>
      <w:r w:rsidR="00F64AD4">
        <w:rPr>
          <w:rFonts w:ascii="Times New Roman" w:eastAsia="Times New Roman" w:hAnsi="Times New Roman" w:cs="Times New Roman"/>
          <w:sz w:val="24"/>
          <w:szCs w:val="24"/>
        </w:rPr>
        <w:t xml:space="preserve">, </w:t>
      </w:r>
      <w:r w:rsidR="00F64AD4" w:rsidRPr="00F64AD4">
        <w:rPr>
          <w:rFonts w:ascii="Times New Roman" w:eastAsia="Times New Roman" w:hAnsi="Times New Roman" w:cs="Times New Roman"/>
          <w:sz w:val="24"/>
          <w:szCs w:val="24"/>
        </w:rPr>
        <w:t>Substance Abuse and Mental Health Services Administration (SAMHSA)</w:t>
      </w:r>
      <w:r w:rsidR="00F64AD4">
        <w:rPr>
          <w:rFonts w:ascii="Times New Roman" w:eastAsia="Times New Roman" w:hAnsi="Times New Roman" w:cs="Times New Roman"/>
          <w:sz w:val="24"/>
          <w:szCs w:val="24"/>
        </w:rPr>
        <w:t xml:space="preserve">, </w:t>
      </w:r>
      <w:r w:rsidR="00F64AD4" w:rsidRPr="00F64AD4">
        <w:rPr>
          <w:rFonts w:ascii="Times New Roman" w:eastAsia="Times New Roman" w:hAnsi="Times New Roman" w:cs="Times New Roman"/>
          <w:sz w:val="24"/>
          <w:szCs w:val="24"/>
        </w:rPr>
        <w:t>National Birth Defects Prevention Network (NBDPN)</w:t>
      </w:r>
      <w:r w:rsidR="00F64AD4">
        <w:rPr>
          <w:rFonts w:ascii="Times New Roman" w:eastAsia="Times New Roman" w:hAnsi="Times New Roman" w:cs="Times New Roman"/>
          <w:sz w:val="24"/>
          <w:szCs w:val="24"/>
        </w:rPr>
        <w:t xml:space="preserve">, and the </w:t>
      </w:r>
      <w:r w:rsidR="00F64AD4" w:rsidRPr="00F64AD4">
        <w:rPr>
          <w:rFonts w:ascii="Times New Roman" w:eastAsia="Times New Roman" w:hAnsi="Times New Roman" w:cs="Times New Roman"/>
          <w:sz w:val="24"/>
          <w:szCs w:val="24"/>
        </w:rPr>
        <w:t>Robert Wood Johnson Foundation (RWJF)</w:t>
      </w:r>
    </w:p>
    <w:p w14:paraId="34DFCB2E" w14:textId="0882819A" w:rsidR="00266428" w:rsidRPr="009262A0" w:rsidRDefault="00266428" w:rsidP="00C20227">
      <w:pPr>
        <w:pStyle w:val="Heading3"/>
        <w:rPr>
          <w:rFonts w:eastAsia="Times New Roman"/>
        </w:rPr>
      </w:pPr>
      <w:bookmarkStart w:id="13" w:name="_Toc119581099"/>
      <w:r>
        <w:rPr>
          <w:rFonts w:eastAsia="Times New Roman"/>
        </w:rPr>
        <w:t>Annie E. Casey Kids Count Data Center</w:t>
      </w:r>
      <w:bookmarkEnd w:id="13"/>
    </w:p>
    <w:p w14:paraId="1AFE0E35" w14:textId="24BD095D" w:rsidR="00D5569C" w:rsidRDefault="00B97655" w:rsidP="00C20227">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Annie E. Casey </w:t>
      </w:r>
      <w:r w:rsidR="00202D31">
        <w:rPr>
          <w:rFonts w:ascii="Times New Roman" w:eastAsia="Times New Roman" w:hAnsi="Times New Roman" w:cs="Times New Roman"/>
          <w:sz w:val="24"/>
          <w:szCs w:val="24"/>
        </w:rPr>
        <w:t>Kids Count</w:t>
      </w:r>
      <w:r>
        <w:rPr>
          <w:rFonts w:ascii="Times New Roman" w:eastAsia="Times New Roman" w:hAnsi="Times New Roman" w:cs="Times New Roman"/>
          <w:sz w:val="24"/>
          <w:szCs w:val="24"/>
        </w:rPr>
        <w:t xml:space="preserve"> Data Center</w:t>
      </w:r>
      <w:r w:rsidR="00202D31">
        <w:rPr>
          <w:rFonts w:ascii="Times New Roman" w:eastAsia="Times New Roman" w:hAnsi="Times New Roman" w:cs="Times New Roman"/>
          <w:sz w:val="24"/>
          <w:szCs w:val="24"/>
        </w:rPr>
        <w:t xml:space="preserve"> c</w:t>
      </w:r>
      <w:r w:rsidR="00DA2719">
        <w:rPr>
          <w:rFonts w:ascii="Times New Roman" w:eastAsia="Times New Roman" w:hAnsi="Times New Roman" w:cs="Times New Roman"/>
          <w:sz w:val="24"/>
          <w:szCs w:val="24"/>
        </w:rPr>
        <w:t>ontain</w:t>
      </w:r>
      <w:r w:rsidR="00C75B93">
        <w:rPr>
          <w:rFonts w:ascii="Times New Roman" w:eastAsia="Times New Roman" w:hAnsi="Times New Roman" w:cs="Times New Roman"/>
          <w:sz w:val="24"/>
          <w:szCs w:val="24"/>
        </w:rPr>
        <w:t>s</w:t>
      </w:r>
      <w:r w:rsidR="00DA2719">
        <w:rPr>
          <w:rFonts w:ascii="Times New Roman" w:eastAsia="Times New Roman" w:hAnsi="Times New Roman" w:cs="Times New Roman"/>
          <w:sz w:val="24"/>
          <w:szCs w:val="24"/>
        </w:rPr>
        <w:t xml:space="preserve"> information on both Kansas and Missouri maternal and infant health</w:t>
      </w:r>
      <w:r w:rsidR="00136FF4">
        <w:rPr>
          <w:rFonts w:ascii="Times New Roman" w:eastAsia="Times New Roman" w:hAnsi="Times New Roman" w:cs="Times New Roman"/>
          <w:sz w:val="24"/>
          <w:szCs w:val="24"/>
        </w:rPr>
        <w:t xml:space="preserve"> by county</w:t>
      </w:r>
      <w:r w:rsidR="00DA2719">
        <w:rPr>
          <w:rFonts w:ascii="Times New Roman" w:eastAsia="Times New Roman" w:hAnsi="Times New Roman" w:cs="Times New Roman"/>
          <w:sz w:val="24"/>
          <w:szCs w:val="24"/>
        </w:rPr>
        <w:t>.</w:t>
      </w:r>
      <w:r w:rsidR="00FF3BE6">
        <w:rPr>
          <w:rFonts w:ascii="Times New Roman" w:eastAsia="Times New Roman" w:hAnsi="Times New Roman" w:cs="Times New Roman"/>
          <w:sz w:val="24"/>
          <w:szCs w:val="24"/>
        </w:rPr>
        <w:t xml:space="preserve"> </w:t>
      </w:r>
      <w:r w:rsidR="00136FF4">
        <w:rPr>
          <w:rFonts w:ascii="Times New Roman" w:eastAsia="Times New Roman" w:hAnsi="Times New Roman" w:cs="Times New Roman"/>
          <w:sz w:val="24"/>
          <w:szCs w:val="24"/>
        </w:rPr>
        <w:t xml:space="preserve">The data </w:t>
      </w:r>
      <w:r w:rsidR="00D963F8">
        <w:rPr>
          <w:rFonts w:ascii="Times New Roman" w:eastAsia="Times New Roman" w:hAnsi="Times New Roman" w:cs="Times New Roman"/>
          <w:sz w:val="24"/>
          <w:szCs w:val="24"/>
        </w:rPr>
        <w:t>w</w:t>
      </w:r>
      <w:r w:rsidR="00F84BC9">
        <w:rPr>
          <w:rFonts w:ascii="Times New Roman" w:eastAsia="Times New Roman" w:hAnsi="Times New Roman" w:cs="Times New Roman"/>
          <w:sz w:val="24"/>
          <w:szCs w:val="24"/>
        </w:rPr>
        <w:t>ere</w:t>
      </w:r>
      <w:r w:rsidR="00D963F8">
        <w:rPr>
          <w:rFonts w:ascii="Times New Roman" w:eastAsia="Times New Roman" w:hAnsi="Times New Roman" w:cs="Times New Roman"/>
          <w:sz w:val="24"/>
          <w:szCs w:val="24"/>
        </w:rPr>
        <w:t xml:space="preserve"> compiled to focus on women, c</w:t>
      </w:r>
      <w:r w:rsidR="00A21875">
        <w:rPr>
          <w:rFonts w:ascii="Times New Roman" w:eastAsia="Times New Roman" w:hAnsi="Times New Roman" w:cs="Times New Roman"/>
          <w:sz w:val="24"/>
          <w:szCs w:val="24"/>
        </w:rPr>
        <w:t xml:space="preserve">hildren, and families. </w:t>
      </w:r>
      <w:r w:rsidR="00E8786A">
        <w:rPr>
          <w:rFonts w:ascii="Times New Roman" w:eastAsia="Times New Roman" w:hAnsi="Times New Roman" w:cs="Times New Roman"/>
          <w:sz w:val="24"/>
          <w:szCs w:val="24"/>
        </w:rPr>
        <w:t xml:space="preserve">Several data points were broken down by race and ethnicity. </w:t>
      </w:r>
      <w:r w:rsidR="00F64AD4">
        <w:rPr>
          <w:rFonts w:ascii="Times New Roman" w:eastAsia="Times New Roman" w:hAnsi="Times New Roman" w:cs="Times New Roman"/>
          <w:sz w:val="24"/>
          <w:szCs w:val="24"/>
        </w:rPr>
        <w:t xml:space="preserve">Dates of data varied in this source. </w:t>
      </w:r>
      <w:r w:rsidR="00DA2719">
        <w:rPr>
          <w:rFonts w:ascii="Times New Roman" w:eastAsia="Times New Roman" w:hAnsi="Times New Roman" w:cs="Times New Roman"/>
          <w:sz w:val="24"/>
          <w:szCs w:val="24"/>
        </w:rPr>
        <w:t>The MCH report use</w:t>
      </w:r>
      <w:r w:rsidR="00752145">
        <w:rPr>
          <w:rFonts w:ascii="Times New Roman" w:eastAsia="Times New Roman" w:hAnsi="Times New Roman" w:cs="Times New Roman"/>
          <w:sz w:val="24"/>
          <w:szCs w:val="24"/>
        </w:rPr>
        <w:t xml:space="preserve">d </w:t>
      </w:r>
      <w:r w:rsidR="00D04057">
        <w:rPr>
          <w:rFonts w:ascii="Times New Roman" w:eastAsia="Times New Roman" w:hAnsi="Times New Roman" w:cs="Times New Roman"/>
          <w:sz w:val="24"/>
          <w:szCs w:val="24"/>
        </w:rPr>
        <w:t xml:space="preserve">2019 </w:t>
      </w:r>
      <w:r w:rsidR="0019065D">
        <w:rPr>
          <w:rFonts w:ascii="Times New Roman" w:eastAsia="Times New Roman" w:hAnsi="Times New Roman" w:cs="Times New Roman"/>
          <w:sz w:val="24"/>
          <w:szCs w:val="24"/>
        </w:rPr>
        <w:t>high school graduation rates,</w:t>
      </w:r>
      <w:r w:rsidR="006B0530">
        <w:rPr>
          <w:rFonts w:ascii="Times New Roman" w:eastAsia="Times New Roman" w:hAnsi="Times New Roman" w:cs="Times New Roman"/>
          <w:sz w:val="24"/>
          <w:szCs w:val="24"/>
        </w:rPr>
        <w:t xml:space="preserve"> </w:t>
      </w:r>
      <w:r w:rsidR="00D04057">
        <w:rPr>
          <w:rFonts w:ascii="Times New Roman" w:eastAsia="Times New Roman" w:hAnsi="Times New Roman" w:cs="Times New Roman"/>
          <w:sz w:val="24"/>
          <w:szCs w:val="24"/>
        </w:rPr>
        <w:t xml:space="preserve">2020 </w:t>
      </w:r>
      <w:r w:rsidR="006B0530">
        <w:rPr>
          <w:rFonts w:ascii="Times New Roman" w:eastAsia="Times New Roman" w:hAnsi="Times New Roman" w:cs="Times New Roman"/>
          <w:sz w:val="24"/>
          <w:szCs w:val="24"/>
        </w:rPr>
        <w:t xml:space="preserve">child population </w:t>
      </w:r>
      <w:r w:rsidR="00D04057">
        <w:rPr>
          <w:rFonts w:ascii="Times New Roman" w:eastAsia="Times New Roman" w:hAnsi="Times New Roman" w:cs="Times New Roman"/>
          <w:sz w:val="24"/>
          <w:szCs w:val="24"/>
        </w:rPr>
        <w:t>under 18 in KS</w:t>
      </w:r>
      <w:r w:rsidR="003F4B18">
        <w:rPr>
          <w:rFonts w:ascii="Times New Roman" w:eastAsia="Times New Roman" w:hAnsi="Times New Roman" w:cs="Times New Roman"/>
          <w:sz w:val="24"/>
          <w:szCs w:val="24"/>
        </w:rPr>
        <w:t>,</w:t>
      </w:r>
      <w:r w:rsidR="00FA31E2">
        <w:rPr>
          <w:rFonts w:ascii="Times New Roman" w:eastAsia="Times New Roman" w:hAnsi="Times New Roman" w:cs="Times New Roman"/>
          <w:sz w:val="24"/>
          <w:szCs w:val="24"/>
        </w:rPr>
        <w:t xml:space="preserve"> </w:t>
      </w:r>
      <w:r w:rsidR="00E3091D">
        <w:rPr>
          <w:rFonts w:ascii="Times New Roman" w:eastAsia="Times New Roman" w:hAnsi="Times New Roman" w:cs="Times New Roman"/>
          <w:sz w:val="24"/>
          <w:szCs w:val="24"/>
        </w:rPr>
        <w:t xml:space="preserve">2019 child population under 18 by race (KS) and minority populations (MO), </w:t>
      </w:r>
      <w:r w:rsidR="00830F57">
        <w:rPr>
          <w:rFonts w:ascii="Times New Roman" w:eastAsia="Times New Roman" w:hAnsi="Times New Roman" w:cs="Times New Roman"/>
          <w:sz w:val="24"/>
          <w:szCs w:val="24"/>
        </w:rPr>
        <w:t xml:space="preserve">2019 uninsured </w:t>
      </w:r>
      <w:r w:rsidR="00F84B95" w:rsidRPr="000B0E82">
        <w:rPr>
          <w:rFonts w:ascii="Times New Roman" w:eastAsia="Times New Roman" w:hAnsi="Times New Roman" w:cs="Times New Roman"/>
          <w:sz w:val="24"/>
          <w:szCs w:val="24"/>
        </w:rPr>
        <w:t>children</w:t>
      </w:r>
      <w:r w:rsidR="00830F57">
        <w:rPr>
          <w:rFonts w:ascii="Times New Roman" w:eastAsia="Times New Roman" w:hAnsi="Times New Roman" w:cs="Times New Roman"/>
          <w:sz w:val="24"/>
          <w:szCs w:val="24"/>
        </w:rPr>
        <w:t xml:space="preserve"> under 19</w:t>
      </w:r>
      <w:r w:rsidR="00760DBD">
        <w:rPr>
          <w:rFonts w:ascii="Times New Roman" w:eastAsia="Times New Roman" w:hAnsi="Times New Roman" w:cs="Times New Roman"/>
          <w:sz w:val="24"/>
          <w:szCs w:val="24"/>
        </w:rPr>
        <w:t xml:space="preserve">, </w:t>
      </w:r>
      <w:r w:rsidR="00C70EC4">
        <w:rPr>
          <w:rFonts w:ascii="Times New Roman" w:eastAsia="Times New Roman" w:hAnsi="Times New Roman" w:cs="Times New Roman"/>
          <w:sz w:val="24"/>
          <w:szCs w:val="24"/>
        </w:rPr>
        <w:t xml:space="preserve">2021 children under 19 in Kansas on CHIP </w:t>
      </w:r>
      <w:r w:rsidR="00C70EC4">
        <w:rPr>
          <w:rFonts w:ascii="Times New Roman" w:eastAsia="Times New Roman" w:hAnsi="Times New Roman" w:cs="Times New Roman"/>
          <w:sz w:val="24"/>
          <w:szCs w:val="24"/>
        </w:rPr>
        <w:lastRenderedPageBreak/>
        <w:t xml:space="preserve">and Medicaid, </w:t>
      </w:r>
      <w:r w:rsidR="00230271">
        <w:rPr>
          <w:rFonts w:ascii="Times New Roman" w:eastAsia="Times New Roman" w:hAnsi="Times New Roman" w:cs="Times New Roman"/>
          <w:sz w:val="24"/>
          <w:szCs w:val="24"/>
        </w:rPr>
        <w:t xml:space="preserve">2015-2020 </w:t>
      </w:r>
      <w:r w:rsidR="00622772">
        <w:rPr>
          <w:rFonts w:ascii="Times New Roman" w:eastAsia="Times New Roman" w:hAnsi="Times New Roman" w:cs="Times New Roman"/>
          <w:sz w:val="24"/>
          <w:szCs w:val="24"/>
        </w:rPr>
        <w:t>LBW infants</w:t>
      </w:r>
      <w:r w:rsidR="00230271">
        <w:rPr>
          <w:rFonts w:ascii="Times New Roman" w:eastAsia="Times New Roman" w:hAnsi="Times New Roman" w:cs="Times New Roman"/>
          <w:sz w:val="24"/>
          <w:szCs w:val="24"/>
        </w:rPr>
        <w:t xml:space="preserve"> in Missouri</w:t>
      </w:r>
      <w:r w:rsidR="001F2E86">
        <w:rPr>
          <w:rFonts w:ascii="Times New Roman" w:eastAsia="Times New Roman" w:hAnsi="Times New Roman" w:cs="Times New Roman"/>
          <w:sz w:val="24"/>
          <w:szCs w:val="24"/>
        </w:rPr>
        <w:t xml:space="preserve"> by county</w:t>
      </w:r>
      <w:r w:rsidR="00622772">
        <w:rPr>
          <w:rFonts w:ascii="Times New Roman" w:eastAsia="Times New Roman" w:hAnsi="Times New Roman" w:cs="Times New Roman"/>
          <w:sz w:val="24"/>
          <w:szCs w:val="24"/>
        </w:rPr>
        <w:t xml:space="preserve">, </w:t>
      </w:r>
      <w:r w:rsidR="001F2E86">
        <w:rPr>
          <w:rFonts w:ascii="Times New Roman" w:eastAsia="Times New Roman" w:hAnsi="Times New Roman" w:cs="Times New Roman"/>
          <w:sz w:val="24"/>
          <w:szCs w:val="24"/>
        </w:rPr>
        <w:t>2019 Kansas infant mortality rate,</w:t>
      </w:r>
      <w:r w:rsidR="00133507">
        <w:rPr>
          <w:rFonts w:ascii="Times New Roman" w:eastAsia="Times New Roman" w:hAnsi="Times New Roman" w:cs="Times New Roman"/>
          <w:sz w:val="24"/>
          <w:szCs w:val="24"/>
        </w:rPr>
        <w:t xml:space="preserve"> 2015-2019 infant mortality rate in Missouri,</w:t>
      </w:r>
      <w:r w:rsidR="001F2E86">
        <w:rPr>
          <w:rFonts w:ascii="Times New Roman" w:eastAsia="Times New Roman" w:hAnsi="Times New Roman" w:cs="Times New Roman"/>
          <w:sz w:val="24"/>
          <w:szCs w:val="24"/>
        </w:rPr>
        <w:t xml:space="preserve"> </w:t>
      </w:r>
      <w:r w:rsidR="000629A0">
        <w:rPr>
          <w:rFonts w:ascii="Times New Roman" w:eastAsia="Times New Roman" w:hAnsi="Times New Roman" w:cs="Times New Roman"/>
          <w:sz w:val="24"/>
          <w:szCs w:val="24"/>
        </w:rPr>
        <w:t xml:space="preserve">2019 Kansas </w:t>
      </w:r>
      <w:r w:rsidR="007E49B5">
        <w:rPr>
          <w:rFonts w:ascii="Times New Roman" w:eastAsia="Times New Roman" w:hAnsi="Times New Roman" w:cs="Times New Roman"/>
          <w:sz w:val="24"/>
          <w:szCs w:val="24"/>
        </w:rPr>
        <w:t>infant mortality rate</w:t>
      </w:r>
      <w:r w:rsidR="000629A0">
        <w:rPr>
          <w:rFonts w:ascii="Times New Roman" w:eastAsia="Times New Roman" w:hAnsi="Times New Roman" w:cs="Times New Roman"/>
          <w:sz w:val="24"/>
          <w:szCs w:val="24"/>
        </w:rPr>
        <w:t xml:space="preserve"> by race</w:t>
      </w:r>
      <w:r w:rsidR="00B035B6">
        <w:rPr>
          <w:rFonts w:ascii="Times New Roman" w:eastAsia="Times New Roman" w:hAnsi="Times New Roman" w:cs="Times New Roman"/>
          <w:sz w:val="24"/>
          <w:szCs w:val="24"/>
        </w:rPr>
        <w:t xml:space="preserve">, </w:t>
      </w:r>
      <w:r w:rsidR="001D4FEB">
        <w:rPr>
          <w:rFonts w:ascii="Times New Roman" w:eastAsia="Times New Roman" w:hAnsi="Times New Roman" w:cs="Times New Roman"/>
          <w:sz w:val="24"/>
          <w:szCs w:val="24"/>
        </w:rPr>
        <w:t xml:space="preserve">2019 </w:t>
      </w:r>
      <w:r w:rsidR="00B035B6">
        <w:rPr>
          <w:rFonts w:ascii="Times New Roman" w:eastAsia="Times New Roman" w:hAnsi="Times New Roman" w:cs="Times New Roman"/>
          <w:sz w:val="24"/>
          <w:szCs w:val="24"/>
        </w:rPr>
        <w:t>Kansas breastfeeding initiation rates</w:t>
      </w:r>
      <w:r w:rsidR="000B60F5">
        <w:rPr>
          <w:rFonts w:ascii="Times New Roman" w:eastAsia="Times New Roman" w:hAnsi="Times New Roman" w:cs="Times New Roman"/>
          <w:sz w:val="24"/>
          <w:szCs w:val="24"/>
        </w:rPr>
        <w:t xml:space="preserve">, 2018 Kansas child immunizations, </w:t>
      </w:r>
      <w:r w:rsidR="00EE5FB1">
        <w:rPr>
          <w:rFonts w:ascii="Times New Roman" w:eastAsia="Times New Roman" w:hAnsi="Times New Roman" w:cs="Times New Roman"/>
          <w:sz w:val="24"/>
          <w:szCs w:val="24"/>
        </w:rPr>
        <w:t>and 2020 Kansas early head start and head start rates</w:t>
      </w:r>
      <w:r w:rsidR="007E49B5">
        <w:rPr>
          <w:rFonts w:ascii="Times New Roman" w:eastAsia="Times New Roman" w:hAnsi="Times New Roman" w:cs="Times New Roman"/>
          <w:sz w:val="24"/>
          <w:szCs w:val="24"/>
        </w:rPr>
        <w:t xml:space="preserve"> </w:t>
      </w:r>
      <w:r w:rsidR="00752145">
        <w:rPr>
          <w:rFonts w:ascii="Times New Roman" w:eastAsia="Times New Roman" w:hAnsi="Times New Roman" w:cs="Times New Roman"/>
          <w:sz w:val="24"/>
          <w:szCs w:val="24"/>
        </w:rPr>
        <w:t>f</w:t>
      </w:r>
      <w:r w:rsidR="00DA2719">
        <w:rPr>
          <w:rFonts w:ascii="Times New Roman" w:eastAsia="Times New Roman" w:hAnsi="Times New Roman" w:cs="Times New Roman"/>
          <w:sz w:val="24"/>
          <w:szCs w:val="24"/>
        </w:rPr>
        <w:t>rom Kids Count to give a picture of</w:t>
      </w:r>
      <w:r w:rsidR="00084B8B">
        <w:rPr>
          <w:rFonts w:ascii="Times New Roman" w:eastAsia="Times New Roman" w:hAnsi="Times New Roman" w:cs="Times New Roman"/>
          <w:sz w:val="24"/>
          <w:szCs w:val="24"/>
        </w:rPr>
        <w:t xml:space="preserve"> </w:t>
      </w:r>
      <w:r w:rsidR="00133507">
        <w:rPr>
          <w:rFonts w:ascii="Times New Roman" w:eastAsia="Times New Roman" w:hAnsi="Times New Roman" w:cs="Times New Roman"/>
          <w:sz w:val="24"/>
          <w:szCs w:val="24"/>
        </w:rPr>
        <w:t>MCH in</w:t>
      </w:r>
      <w:r w:rsidR="006345F7">
        <w:rPr>
          <w:rFonts w:ascii="Times New Roman" w:eastAsia="Times New Roman" w:hAnsi="Times New Roman" w:cs="Times New Roman"/>
          <w:sz w:val="24"/>
          <w:szCs w:val="24"/>
        </w:rPr>
        <w:t>dicators in the region</w:t>
      </w:r>
      <w:r w:rsidR="00DA2719">
        <w:rPr>
          <w:rFonts w:ascii="Times New Roman" w:eastAsia="Times New Roman" w:hAnsi="Times New Roman" w:cs="Times New Roman"/>
          <w:sz w:val="24"/>
          <w:szCs w:val="24"/>
        </w:rPr>
        <w:t xml:space="preserve">. This data </w:t>
      </w:r>
      <w:proofErr w:type="gramStart"/>
      <w:r w:rsidR="00F84BC9">
        <w:rPr>
          <w:rFonts w:ascii="Times New Roman" w:eastAsia="Times New Roman" w:hAnsi="Times New Roman" w:cs="Times New Roman"/>
          <w:sz w:val="24"/>
          <w:szCs w:val="24"/>
        </w:rPr>
        <w:t>were</w:t>
      </w:r>
      <w:proofErr w:type="gramEnd"/>
      <w:r w:rsidR="00DA2719">
        <w:rPr>
          <w:rFonts w:ascii="Times New Roman" w:eastAsia="Times New Roman" w:hAnsi="Times New Roman" w:cs="Times New Roman"/>
          <w:sz w:val="24"/>
          <w:szCs w:val="24"/>
        </w:rPr>
        <w:t xml:space="preserve"> aggregated from public sources such a</w:t>
      </w:r>
      <w:r w:rsidR="00E36F58">
        <w:rPr>
          <w:rFonts w:ascii="Times New Roman" w:eastAsia="Times New Roman" w:hAnsi="Times New Roman" w:cs="Times New Roman"/>
          <w:sz w:val="24"/>
          <w:szCs w:val="24"/>
        </w:rPr>
        <w:t xml:space="preserve">s: </w:t>
      </w:r>
      <w:r w:rsidR="00FC4F65">
        <w:rPr>
          <w:rFonts w:ascii="Times New Roman" w:eastAsia="Times New Roman" w:hAnsi="Times New Roman" w:cs="Times New Roman"/>
          <w:sz w:val="24"/>
          <w:szCs w:val="24"/>
        </w:rPr>
        <w:t xml:space="preserve">U.S. Census Bureau, </w:t>
      </w:r>
      <w:r w:rsidR="005534E5" w:rsidRPr="005534E5">
        <w:rPr>
          <w:rFonts w:ascii="Times New Roman" w:eastAsia="Times New Roman" w:hAnsi="Times New Roman" w:cs="Times New Roman"/>
          <w:sz w:val="24"/>
          <w:szCs w:val="24"/>
        </w:rPr>
        <w:t>Kansas Department of Health and Environment</w:t>
      </w:r>
      <w:r w:rsidR="005534E5">
        <w:rPr>
          <w:rFonts w:ascii="Times New Roman" w:eastAsia="Times New Roman" w:hAnsi="Times New Roman" w:cs="Times New Roman"/>
          <w:sz w:val="24"/>
          <w:szCs w:val="24"/>
        </w:rPr>
        <w:t xml:space="preserve">, </w:t>
      </w:r>
      <w:r w:rsidR="005915C4" w:rsidRPr="005915C4">
        <w:rPr>
          <w:rFonts w:ascii="Times New Roman" w:eastAsia="Times New Roman" w:hAnsi="Times New Roman" w:cs="Times New Roman"/>
          <w:sz w:val="24"/>
          <w:szCs w:val="24"/>
        </w:rPr>
        <w:t>Kansas State Department of Education</w:t>
      </w:r>
      <w:r w:rsidR="005915C4">
        <w:rPr>
          <w:rFonts w:ascii="Times New Roman" w:eastAsia="Times New Roman" w:hAnsi="Times New Roman" w:cs="Times New Roman"/>
          <w:sz w:val="24"/>
          <w:szCs w:val="24"/>
        </w:rPr>
        <w:t xml:space="preserve">, </w:t>
      </w:r>
      <w:r w:rsidR="00601398">
        <w:rPr>
          <w:rFonts w:ascii="Times New Roman" w:eastAsia="Times New Roman" w:hAnsi="Times New Roman" w:cs="Times New Roman"/>
          <w:sz w:val="24"/>
          <w:szCs w:val="24"/>
        </w:rPr>
        <w:t xml:space="preserve">Missouri Department of Health and Senior Services, </w:t>
      </w:r>
      <w:r w:rsidR="005F39B3">
        <w:rPr>
          <w:rFonts w:ascii="Times New Roman" w:eastAsia="Times New Roman" w:hAnsi="Times New Roman" w:cs="Times New Roman"/>
          <w:sz w:val="24"/>
          <w:szCs w:val="24"/>
        </w:rPr>
        <w:t xml:space="preserve">Missouri Department of </w:t>
      </w:r>
      <w:r w:rsidR="00F4197C">
        <w:rPr>
          <w:rFonts w:ascii="Times New Roman" w:eastAsia="Times New Roman" w:hAnsi="Times New Roman" w:cs="Times New Roman"/>
          <w:sz w:val="24"/>
          <w:szCs w:val="24"/>
        </w:rPr>
        <w:t xml:space="preserve">Elementary and Secondary </w:t>
      </w:r>
      <w:r w:rsidR="005F39B3">
        <w:rPr>
          <w:rFonts w:ascii="Times New Roman" w:eastAsia="Times New Roman" w:hAnsi="Times New Roman" w:cs="Times New Roman"/>
          <w:sz w:val="24"/>
          <w:szCs w:val="24"/>
        </w:rPr>
        <w:t>Educatio</w:t>
      </w:r>
      <w:r w:rsidR="00F4197C">
        <w:rPr>
          <w:rFonts w:ascii="Times New Roman" w:eastAsia="Times New Roman" w:hAnsi="Times New Roman" w:cs="Times New Roman"/>
          <w:sz w:val="24"/>
          <w:szCs w:val="24"/>
        </w:rPr>
        <w:t>n</w:t>
      </w:r>
      <w:r w:rsidR="00F84B95">
        <w:rPr>
          <w:rFonts w:ascii="Times New Roman" w:eastAsia="Times New Roman" w:hAnsi="Times New Roman" w:cs="Times New Roman"/>
          <w:sz w:val="24"/>
          <w:szCs w:val="24"/>
        </w:rPr>
        <w:t>, Missouri Department of Social Services</w:t>
      </w:r>
      <w:r w:rsidR="00F4197C">
        <w:rPr>
          <w:rFonts w:ascii="Times New Roman" w:eastAsia="Times New Roman" w:hAnsi="Times New Roman" w:cs="Times New Roman"/>
          <w:sz w:val="24"/>
          <w:szCs w:val="24"/>
        </w:rPr>
        <w:t>.</w:t>
      </w:r>
    </w:p>
    <w:p w14:paraId="4D03AFE0" w14:textId="2028E9F0" w:rsidR="00C20227" w:rsidRPr="00C20227" w:rsidRDefault="00C20227" w:rsidP="00C20227">
      <w:pPr>
        <w:pStyle w:val="Heading3"/>
        <w:rPr>
          <w:rFonts w:eastAsia="Times New Roman"/>
        </w:rPr>
      </w:pPr>
      <w:bookmarkStart w:id="14" w:name="_Toc119581100"/>
      <w:r>
        <w:rPr>
          <w:rFonts w:eastAsia="Times New Roman"/>
        </w:rPr>
        <w:t>Missouri Public Health Information Management Systems</w:t>
      </w:r>
      <w:bookmarkEnd w:id="14"/>
    </w:p>
    <w:p w14:paraId="7946B25F" w14:textId="54A29FA1" w:rsidR="00964E97" w:rsidRDefault="00776ACD" w:rsidP="00D909F5">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w:t>
      </w:r>
      <w:r w:rsidR="007D4DAE">
        <w:rPr>
          <w:rFonts w:ascii="Times New Roman" w:eastAsia="Times New Roman" w:hAnsi="Times New Roman" w:cs="Times New Roman"/>
          <w:sz w:val="24"/>
          <w:szCs w:val="24"/>
        </w:rPr>
        <w:t xml:space="preserve">Missouri Public Health Information Management Systems (MOPHIMS) </w:t>
      </w:r>
      <w:r w:rsidR="00DA2719">
        <w:rPr>
          <w:rFonts w:ascii="Times New Roman" w:eastAsia="Times New Roman" w:hAnsi="Times New Roman" w:cs="Times New Roman"/>
          <w:sz w:val="24"/>
          <w:szCs w:val="24"/>
        </w:rPr>
        <w:t>contain</w:t>
      </w:r>
      <w:r>
        <w:rPr>
          <w:rFonts w:ascii="Times New Roman" w:eastAsia="Times New Roman" w:hAnsi="Times New Roman" w:cs="Times New Roman"/>
          <w:sz w:val="24"/>
          <w:szCs w:val="24"/>
        </w:rPr>
        <w:t xml:space="preserve"> </w:t>
      </w:r>
      <w:r w:rsidR="00183DC6">
        <w:rPr>
          <w:rFonts w:ascii="Times New Roman" w:eastAsia="Times New Roman" w:hAnsi="Times New Roman" w:cs="Times New Roman"/>
          <w:sz w:val="24"/>
          <w:szCs w:val="24"/>
        </w:rPr>
        <w:t xml:space="preserve">public health data </w:t>
      </w:r>
      <w:r w:rsidR="00C75B93">
        <w:rPr>
          <w:rFonts w:ascii="Times New Roman" w:eastAsia="Times New Roman" w:hAnsi="Times New Roman" w:cs="Times New Roman"/>
          <w:sz w:val="24"/>
          <w:szCs w:val="24"/>
        </w:rPr>
        <w:t>for Missouri</w:t>
      </w:r>
      <w:r w:rsidR="00CA7202">
        <w:rPr>
          <w:rFonts w:ascii="Times New Roman" w:eastAsia="Times New Roman" w:hAnsi="Times New Roman" w:cs="Times New Roman"/>
          <w:sz w:val="24"/>
          <w:szCs w:val="24"/>
        </w:rPr>
        <w:t xml:space="preserve"> by county</w:t>
      </w:r>
      <w:r w:rsidR="00C75B93">
        <w:rPr>
          <w:rFonts w:ascii="Times New Roman" w:eastAsia="Times New Roman" w:hAnsi="Times New Roman" w:cs="Times New Roman"/>
          <w:sz w:val="24"/>
          <w:szCs w:val="24"/>
        </w:rPr>
        <w:t xml:space="preserve">. </w:t>
      </w:r>
      <w:r w:rsidR="002F4DFF">
        <w:rPr>
          <w:rFonts w:ascii="Times New Roman" w:eastAsia="Times New Roman" w:hAnsi="Times New Roman" w:cs="Times New Roman"/>
          <w:sz w:val="24"/>
          <w:szCs w:val="24"/>
        </w:rPr>
        <w:t xml:space="preserve">Data </w:t>
      </w:r>
      <w:r w:rsidR="00242ACC">
        <w:rPr>
          <w:rFonts w:ascii="Times New Roman" w:eastAsia="Times New Roman" w:hAnsi="Times New Roman" w:cs="Times New Roman"/>
          <w:sz w:val="24"/>
          <w:szCs w:val="24"/>
        </w:rPr>
        <w:t xml:space="preserve">profiles </w:t>
      </w:r>
      <w:r w:rsidR="002F4DFF">
        <w:rPr>
          <w:rFonts w:ascii="Times New Roman" w:eastAsia="Times New Roman" w:hAnsi="Times New Roman" w:cs="Times New Roman"/>
          <w:sz w:val="24"/>
          <w:szCs w:val="24"/>
        </w:rPr>
        <w:t xml:space="preserve">and </w:t>
      </w:r>
      <w:r w:rsidR="002F4DFF" w:rsidRPr="002F4DFF">
        <w:rPr>
          <w:rFonts w:ascii="Times New Roman" w:eastAsia="Times New Roman" w:hAnsi="Times New Roman" w:cs="Times New Roman"/>
          <w:sz w:val="24"/>
          <w:szCs w:val="24"/>
        </w:rPr>
        <w:t>Missouri Information for Community Assessme</w:t>
      </w:r>
      <w:r w:rsidR="002F4DFF">
        <w:rPr>
          <w:rFonts w:ascii="Times New Roman" w:eastAsia="Times New Roman" w:hAnsi="Times New Roman" w:cs="Times New Roman"/>
          <w:sz w:val="24"/>
          <w:szCs w:val="24"/>
        </w:rPr>
        <w:t>n</w:t>
      </w:r>
      <w:r w:rsidR="002F4DFF" w:rsidRPr="002F4DFF">
        <w:rPr>
          <w:rFonts w:ascii="Times New Roman" w:eastAsia="Times New Roman" w:hAnsi="Times New Roman" w:cs="Times New Roman"/>
          <w:sz w:val="24"/>
          <w:szCs w:val="24"/>
        </w:rPr>
        <w:t>t</w:t>
      </w:r>
      <w:r w:rsidR="002F4DFF">
        <w:rPr>
          <w:rFonts w:ascii="Times New Roman" w:eastAsia="Times New Roman" w:hAnsi="Times New Roman" w:cs="Times New Roman"/>
          <w:sz w:val="24"/>
          <w:szCs w:val="24"/>
        </w:rPr>
        <w:t>s (MICA</w:t>
      </w:r>
      <w:r w:rsidR="00013754">
        <w:rPr>
          <w:rFonts w:ascii="Times New Roman" w:eastAsia="Times New Roman" w:hAnsi="Times New Roman" w:cs="Times New Roman"/>
          <w:sz w:val="24"/>
          <w:szCs w:val="24"/>
        </w:rPr>
        <w:t>s</w:t>
      </w:r>
      <w:r w:rsidR="002F4DFF">
        <w:rPr>
          <w:rFonts w:ascii="Times New Roman" w:eastAsia="Times New Roman" w:hAnsi="Times New Roman" w:cs="Times New Roman"/>
          <w:sz w:val="24"/>
          <w:szCs w:val="24"/>
        </w:rPr>
        <w:t xml:space="preserve">) were both used to </w:t>
      </w:r>
      <w:r w:rsidR="00013754">
        <w:rPr>
          <w:rFonts w:ascii="Times New Roman" w:eastAsia="Times New Roman" w:hAnsi="Times New Roman" w:cs="Times New Roman"/>
          <w:sz w:val="24"/>
          <w:szCs w:val="24"/>
        </w:rPr>
        <w:t>collect</w:t>
      </w:r>
      <w:r w:rsidR="002F4DFF">
        <w:rPr>
          <w:rFonts w:ascii="Times New Roman" w:eastAsia="Times New Roman" w:hAnsi="Times New Roman" w:cs="Times New Roman"/>
          <w:sz w:val="24"/>
          <w:szCs w:val="24"/>
        </w:rPr>
        <w:t xml:space="preserve"> </w:t>
      </w:r>
      <w:r w:rsidR="00013754">
        <w:rPr>
          <w:rFonts w:ascii="Times New Roman" w:eastAsia="Times New Roman" w:hAnsi="Times New Roman" w:cs="Times New Roman"/>
          <w:sz w:val="24"/>
          <w:szCs w:val="24"/>
        </w:rPr>
        <w:t>maternal, infant, and child health information from the database</w:t>
      </w:r>
      <w:r w:rsidR="002F4DFF">
        <w:rPr>
          <w:rFonts w:ascii="Times New Roman" w:eastAsia="Times New Roman" w:hAnsi="Times New Roman" w:cs="Times New Roman"/>
          <w:sz w:val="24"/>
          <w:szCs w:val="24"/>
        </w:rPr>
        <w:t>.</w:t>
      </w:r>
      <w:r w:rsidR="00242ACC">
        <w:rPr>
          <w:rFonts w:ascii="Times New Roman" w:eastAsia="Times New Roman" w:hAnsi="Times New Roman" w:cs="Times New Roman"/>
          <w:sz w:val="24"/>
          <w:szCs w:val="24"/>
        </w:rPr>
        <w:t xml:space="preserve"> </w:t>
      </w:r>
      <w:r w:rsidR="00DA2719">
        <w:rPr>
          <w:rFonts w:ascii="Times New Roman" w:eastAsia="Times New Roman" w:hAnsi="Times New Roman" w:cs="Times New Roman"/>
          <w:sz w:val="24"/>
          <w:szCs w:val="24"/>
        </w:rPr>
        <w:t xml:space="preserve">The MCH report </w:t>
      </w:r>
      <w:r w:rsidR="00BD6A33">
        <w:rPr>
          <w:rFonts w:ascii="Times New Roman" w:eastAsia="Times New Roman" w:hAnsi="Times New Roman" w:cs="Times New Roman"/>
          <w:sz w:val="24"/>
          <w:szCs w:val="24"/>
        </w:rPr>
        <w:t>used</w:t>
      </w:r>
      <w:r w:rsidR="004D2751">
        <w:rPr>
          <w:rFonts w:ascii="Times New Roman" w:eastAsia="Times New Roman" w:hAnsi="Times New Roman" w:cs="Times New Roman"/>
          <w:sz w:val="24"/>
          <w:szCs w:val="24"/>
        </w:rPr>
        <w:t xml:space="preserve"> </w:t>
      </w:r>
      <w:r w:rsidR="00455600">
        <w:rPr>
          <w:rFonts w:ascii="Times New Roman" w:eastAsia="Times New Roman" w:hAnsi="Times New Roman" w:cs="Times New Roman"/>
          <w:sz w:val="24"/>
          <w:szCs w:val="24"/>
        </w:rPr>
        <w:t>the</w:t>
      </w:r>
      <w:r w:rsidR="00262513">
        <w:rPr>
          <w:rFonts w:ascii="Times New Roman" w:eastAsia="Times New Roman" w:hAnsi="Times New Roman" w:cs="Times New Roman"/>
          <w:sz w:val="24"/>
          <w:szCs w:val="24"/>
        </w:rPr>
        <w:t xml:space="preserve"> </w:t>
      </w:r>
      <w:r w:rsidR="0003714B">
        <w:rPr>
          <w:rFonts w:ascii="Times New Roman" w:eastAsia="Times New Roman" w:hAnsi="Times New Roman" w:cs="Times New Roman"/>
          <w:sz w:val="24"/>
          <w:szCs w:val="24"/>
        </w:rPr>
        <w:t xml:space="preserve">2020 </w:t>
      </w:r>
      <w:r w:rsidR="0003714B" w:rsidRPr="0003714B">
        <w:rPr>
          <w:rFonts w:ascii="Times New Roman" w:eastAsia="Times New Roman" w:hAnsi="Times New Roman" w:cs="Times New Roman"/>
          <w:sz w:val="24"/>
          <w:szCs w:val="24"/>
        </w:rPr>
        <w:t xml:space="preserve">WIC </w:t>
      </w:r>
      <w:r w:rsidR="0003714B">
        <w:rPr>
          <w:rFonts w:ascii="Times New Roman" w:eastAsia="Times New Roman" w:hAnsi="Times New Roman" w:cs="Times New Roman"/>
          <w:sz w:val="24"/>
          <w:szCs w:val="24"/>
        </w:rPr>
        <w:t>i</w:t>
      </w:r>
      <w:r w:rsidR="0003714B" w:rsidRPr="0003714B">
        <w:rPr>
          <w:rFonts w:ascii="Times New Roman" w:eastAsia="Times New Roman" w:hAnsi="Times New Roman" w:cs="Times New Roman"/>
          <w:sz w:val="24"/>
          <w:szCs w:val="24"/>
        </w:rPr>
        <w:t>nfant immunizations not up to date</w:t>
      </w:r>
      <w:r w:rsidR="0003714B">
        <w:rPr>
          <w:rFonts w:ascii="Times New Roman" w:eastAsia="Times New Roman" w:hAnsi="Times New Roman" w:cs="Times New Roman"/>
          <w:sz w:val="24"/>
          <w:szCs w:val="24"/>
        </w:rPr>
        <w:t>,</w:t>
      </w:r>
      <w:r w:rsidR="00B20320">
        <w:rPr>
          <w:rFonts w:ascii="Times New Roman" w:eastAsia="Times New Roman" w:hAnsi="Times New Roman" w:cs="Times New Roman"/>
          <w:sz w:val="24"/>
          <w:szCs w:val="24"/>
        </w:rPr>
        <w:t xml:space="preserve"> </w:t>
      </w:r>
      <w:r w:rsidR="006345F7">
        <w:rPr>
          <w:rFonts w:ascii="Times New Roman" w:eastAsia="Times New Roman" w:hAnsi="Times New Roman" w:cs="Times New Roman"/>
          <w:sz w:val="24"/>
          <w:szCs w:val="24"/>
        </w:rPr>
        <w:t xml:space="preserve">2020 </w:t>
      </w:r>
      <w:r w:rsidR="00262513">
        <w:rPr>
          <w:rFonts w:ascii="Times New Roman" w:eastAsia="Times New Roman" w:hAnsi="Times New Roman" w:cs="Times New Roman"/>
          <w:sz w:val="24"/>
          <w:szCs w:val="24"/>
        </w:rPr>
        <w:t xml:space="preserve">child population </w:t>
      </w:r>
      <w:r w:rsidR="007900E6">
        <w:rPr>
          <w:rFonts w:ascii="Times New Roman" w:eastAsia="Times New Roman" w:hAnsi="Times New Roman" w:cs="Times New Roman"/>
          <w:sz w:val="24"/>
          <w:szCs w:val="24"/>
        </w:rPr>
        <w:t>under 1</w:t>
      </w:r>
      <w:r w:rsidR="006345F7">
        <w:rPr>
          <w:rFonts w:ascii="Times New Roman" w:eastAsia="Times New Roman" w:hAnsi="Times New Roman" w:cs="Times New Roman"/>
          <w:sz w:val="24"/>
          <w:szCs w:val="24"/>
        </w:rPr>
        <w:t>8</w:t>
      </w:r>
      <w:r w:rsidR="007900E6">
        <w:rPr>
          <w:rFonts w:ascii="Times New Roman" w:eastAsia="Times New Roman" w:hAnsi="Times New Roman" w:cs="Times New Roman"/>
          <w:sz w:val="24"/>
          <w:szCs w:val="24"/>
        </w:rPr>
        <w:t>,</w:t>
      </w:r>
      <w:r w:rsidR="00455600">
        <w:rPr>
          <w:rFonts w:ascii="Times New Roman" w:eastAsia="Times New Roman" w:hAnsi="Times New Roman" w:cs="Times New Roman"/>
          <w:sz w:val="24"/>
          <w:szCs w:val="24"/>
        </w:rPr>
        <w:t xml:space="preserve"> </w:t>
      </w:r>
      <w:r w:rsidR="006345F7">
        <w:rPr>
          <w:rFonts w:ascii="Times New Roman" w:eastAsia="Times New Roman" w:hAnsi="Times New Roman" w:cs="Times New Roman"/>
          <w:sz w:val="24"/>
          <w:szCs w:val="24"/>
        </w:rPr>
        <w:t xml:space="preserve">2020 </w:t>
      </w:r>
      <w:r w:rsidR="00455600">
        <w:rPr>
          <w:rFonts w:ascii="Times New Roman" w:eastAsia="Times New Roman" w:hAnsi="Times New Roman" w:cs="Times New Roman"/>
          <w:sz w:val="24"/>
          <w:szCs w:val="24"/>
        </w:rPr>
        <w:t>gendered population</w:t>
      </w:r>
      <w:r w:rsidR="00DA3493">
        <w:rPr>
          <w:rFonts w:ascii="Times New Roman" w:eastAsia="Times New Roman" w:hAnsi="Times New Roman" w:cs="Times New Roman"/>
          <w:sz w:val="24"/>
          <w:szCs w:val="24"/>
        </w:rPr>
        <w:t xml:space="preserve"> percentages</w:t>
      </w:r>
      <w:r w:rsidR="00455600">
        <w:rPr>
          <w:rFonts w:ascii="Times New Roman" w:eastAsia="Times New Roman" w:hAnsi="Times New Roman" w:cs="Times New Roman"/>
          <w:sz w:val="24"/>
          <w:szCs w:val="24"/>
        </w:rPr>
        <w:t xml:space="preserve">, </w:t>
      </w:r>
      <w:r w:rsidR="002A770F">
        <w:rPr>
          <w:rFonts w:ascii="Times New Roman" w:eastAsia="Times New Roman" w:hAnsi="Times New Roman" w:cs="Times New Roman"/>
          <w:sz w:val="24"/>
          <w:szCs w:val="24"/>
        </w:rPr>
        <w:t xml:space="preserve">2005-2020 </w:t>
      </w:r>
      <w:r w:rsidR="00C8600C">
        <w:rPr>
          <w:rFonts w:ascii="Times New Roman" w:eastAsia="Times New Roman" w:hAnsi="Times New Roman" w:cs="Times New Roman"/>
          <w:sz w:val="24"/>
          <w:szCs w:val="24"/>
        </w:rPr>
        <w:t>teen</w:t>
      </w:r>
      <w:r w:rsidR="002A770F">
        <w:rPr>
          <w:rFonts w:ascii="Times New Roman" w:eastAsia="Times New Roman" w:hAnsi="Times New Roman" w:cs="Times New Roman"/>
          <w:sz w:val="24"/>
          <w:szCs w:val="24"/>
        </w:rPr>
        <w:t xml:space="preserve"> birth counts</w:t>
      </w:r>
      <w:r w:rsidR="00C8600C">
        <w:rPr>
          <w:rFonts w:ascii="Times New Roman" w:eastAsia="Times New Roman" w:hAnsi="Times New Roman" w:cs="Times New Roman"/>
          <w:sz w:val="24"/>
          <w:szCs w:val="24"/>
        </w:rPr>
        <w:t xml:space="preserve">, </w:t>
      </w:r>
      <w:r w:rsidR="002A770F">
        <w:rPr>
          <w:rFonts w:ascii="Times New Roman" w:eastAsia="Times New Roman" w:hAnsi="Times New Roman" w:cs="Times New Roman"/>
          <w:sz w:val="24"/>
          <w:szCs w:val="24"/>
        </w:rPr>
        <w:t>2005-</w:t>
      </w:r>
      <w:r w:rsidR="00BC5E40">
        <w:rPr>
          <w:rFonts w:ascii="Times New Roman" w:eastAsia="Times New Roman" w:hAnsi="Times New Roman" w:cs="Times New Roman"/>
          <w:sz w:val="24"/>
          <w:szCs w:val="24"/>
        </w:rPr>
        <w:t xml:space="preserve">2020 </w:t>
      </w:r>
      <w:r w:rsidR="00BD6A33">
        <w:rPr>
          <w:rFonts w:ascii="Times New Roman" w:eastAsia="Times New Roman" w:hAnsi="Times New Roman" w:cs="Times New Roman"/>
          <w:sz w:val="24"/>
          <w:szCs w:val="24"/>
        </w:rPr>
        <w:t>smoking statuses of pregnant women</w:t>
      </w:r>
      <w:r w:rsidR="00BC5E40">
        <w:rPr>
          <w:rFonts w:ascii="Times New Roman" w:eastAsia="Times New Roman" w:hAnsi="Times New Roman" w:cs="Times New Roman"/>
          <w:sz w:val="24"/>
          <w:szCs w:val="24"/>
        </w:rPr>
        <w:t xml:space="preserve"> percentages</w:t>
      </w:r>
      <w:r w:rsidR="00BD6A33">
        <w:rPr>
          <w:rFonts w:ascii="Times New Roman" w:eastAsia="Times New Roman" w:hAnsi="Times New Roman" w:cs="Times New Roman"/>
          <w:sz w:val="24"/>
          <w:szCs w:val="24"/>
        </w:rPr>
        <w:t xml:space="preserve">, </w:t>
      </w:r>
      <w:r w:rsidR="005514A5">
        <w:rPr>
          <w:rFonts w:ascii="Times New Roman" w:eastAsia="Times New Roman" w:hAnsi="Times New Roman" w:cs="Times New Roman"/>
          <w:sz w:val="24"/>
          <w:szCs w:val="24"/>
        </w:rPr>
        <w:t xml:space="preserve">2020 </w:t>
      </w:r>
      <w:r w:rsidR="00DA3493">
        <w:rPr>
          <w:rFonts w:ascii="Times New Roman" w:eastAsia="Times New Roman" w:hAnsi="Times New Roman" w:cs="Times New Roman"/>
          <w:sz w:val="24"/>
          <w:szCs w:val="24"/>
        </w:rPr>
        <w:t>first trimester prenatal care initiation</w:t>
      </w:r>
      <w:r w:rsidR="005514A5">
        <w:rPr>
          <w:rFonts w:ascii="Times New Roman" w:eastAsia="Times New Roman" w:hAnsi="Times New Roman" w:cs="Times New Roman"/>
          <w:sz w:val="24"/>
          <w:szCs w:val="24"/>
        </w:rPr>
        <w:t xml:space="preserve"> percentages</w:t>
      </w:r>
      <w:r w:rsidR="003B2EFA">
        <w:rPr>
          <w:rFonts w:ascii="Times New Roman" w:eastAsia="Times New Roman" w:hAnsi="Times New Roman" w:cs="Times New Roman"/>
          <w:sz w:val="24"/>
          <w:szCs w:val="24"/>
        </w:rPr>
        <w:t>,</w:t>
      </w:r>
      <w:r w:rsidR="002C4DBE">
        <w:rPr>
          <w:rFonts w:ascii="Times New Roman" w:eastAsia="Times New Roman" w:hAnsi="Times New Roman" w:cs="Times New Roman"/>
          <w:sz w:val="24"/>
          <w:szCs w:val="24"/>
        </w:rPr>
        <w:t xml:space="preserve"> </w:t>
      </w:r>
      <w:r w:rsidR="002A770F">
        <w:rPr>
          <w:rFonts w:ascii="Times New Roman" w:eastAsia="Times New Roman" w:hAnsi="Times New Roman" w:cs="Times New Roman"/>
          <w:sz w:val="24"/>
          <w:szCs w:val="24"/>
        </w:rPr>
        <w:t xml:space="preserve">2020 </w:t>
      </w:r>
      <w:r w:rsidR="00EB67E1">
        <w:rPr>
          <w:rFonts w:ascii="Times New Roman" w:eastAsia="Times New Roman" w:hAnsi="Times New Roman" w:cs="Times New Roman"/>
          <w:sz w:val="24"/>
          <w:szCs w:val="24"/>
        </w:rPr>
        <w:t>inadequacy of prenatal care</w:t>
      </w:r>
      <w:r w:rsidR="00F5072D">
        <w:rPr>
          <w:rFonts w:ascii="Times New Roman" w:eastAsia="Times New Roman" w:hAnsi="Times New Roman" w:cs="Times New Roman"/>
          <w:sz w:val="24"/>
          <w:szCs w:val="24"/>
        </w:rPr>
        <w:t>, 2019 breastfeeding initiation</w:t>
      </w:r>
      <w:r w:rsidR="00BC5E40">
        <w:rPr>
          <w:rFonts w:ascii="Times New Roman" w:eastAsia="Times New Roman" w:hAnsi="Times New Roman" w:cs="Times New Roman"/>
          <w:sz w:val="24"/>
          <w:szCs w:val="24"/>
        </w:rPr>
        <w:t xml:space="preserve"> percentages</w:t>
      </w:r>
      <w:r w:rsidR="00F5072D">
        <w:rPr>
          <w:rFonts w:ascii="Times New Roman" w:eastAsia="Times New Roman" w:hAnsi="Times New Roman" w:cs="Times New Roman"/>
          <w:sz w:val="24"/>
          <w:szCs w:val="24"/>
        </w:rPr>
        <w:t xml:space="preserve">, </w:t>
      </w:r>
      <w:r w:rsidR="008349D2">
        <w:rPr>
          <w:rFonts w:ascii="Times New Roman" w:eastAsia="Times New Roman" w:hAnsi="Times New Roman" w:cs="Times New Roman"/>
          <w:sz w:val="24"/>
          <w:szCs w:val="24"/>
        </w:rPr>
        <w:t xml:space="preserve">2020 </w:t>
      </w:r>
      <w:r w:rsidR="00567641">
        <w:rPr>
          <w:rFonts w:ascii="Times New Roman" w:eastAsia="Times New Roman" w:hAnsi="Times New Roman" w:cs="Times New Roman"/>
          <w:sz w:val="24"/>
          <w:szCs w:val="24"/>
        </w:rPr>
        <w:t>birth spacing</w:t>
      </w:r>
      <w:r w:rsidR="00DA3493">
        <w:rPr>
          <w:rFonts w:ascii="Times New Roman" w:eastAsia="Times New Roman" w:hAnsi="Times New Roman" w:cs="Times New Roman"/>
          <w:sz w:val="24"/>
          <w:szCs w:val="24"/>
        </w:rPr>
        <w:t xml:space="preserve"> of less than </w:t>
      </w:r>
      <w:r w:rsidR="00DA3493" w:rsidRPr="008B634C">
        <w:rPr>
          <w:rFonts w:ascii="Times New Roman" w:eastAsia="Times New Roman" w:hAnsi="Times New Roman" w:cs="Times New Roman"/>
          <w:sz w:val="24"/>
          <w:szCs w:val="24"/>
        </w:rPr>
        <w:t>18 months</w:t>
      </w:r>
      <w:r w:rsidR="00567641">
        <w:rPr>
          <w:rFonts w:ascii="Times New Roman" w:eastAsia="Times New Roman" w:hAnsi="Times New Roman" w:cs="Times New Roman"/>
          <w:sz w:val="24"/>
          <w:szCs w:val="24"/>
        </w:rPr>
        <w:t xml:space="preserve">, </w:t>
      </w:r>
      <w:r w:rsidR="00F74C1F">
        <w:rPr>
          <w:rFonts w:ascii="Times New Roman" w:eastAsia="Times New Roman" w:hAnsi="Times New Roman" w:cs="Times New Roman"/>
          <w:sz w:val="24"/>
          <w:szCs w:val="24"/>
        </w:rPr>
        <w:t xml:space="preserve">and </w:t>
      </w:r>
      <w:r w:rsidR="00F5072D">
        <w:rPr>
          <w:rFonts w:ascii="Times New Roman" w:eastAsia="Times New Roman" w:hAnsi="Times New Roman" w:cs="Times New Roman"/>
          <w:sz w:val="24"/>
          <w:szCs w:val="24"/>
        </w:rPr>
        <w:t xml:space="preserve">2015-2019 </w:t>
      </w:r>
      <w:r w:rsidR="00854DCA">
        <w:rPr>
          <w:rFonts w:ascii="Times New Roman" w:eastAsia="Times New Roman" w:hAnsi="Times New Roman" w:cs="Times New Roman"/>
          <w:sz w:val="24"/>
          <w:szCs w:val="24"/>
        </w:rPr>
        <w:t xml:space="preserve">infant mortality rates </w:t>
      </w:r>
      <w:r w:rsidR="00F74C1F">
        <w:rPr>
          <w:rFonts w:ascii="Times New Roman" w:eastAsia="Times New Roman" w:hAnsi="Times New Roman" w:cs="Times New Roman"/>
          <w:sz w:val="24"/>
          <w:szCs w:val="24"/>
        </w:rPr>
        <w:t>by race (“</w:t>
      </w:r>
      <w:r w:rsidR="00D2545C">
        <w:rPr>
          <w:rFonts w:ascii="Times New Roman" w:eastAsia="Times New Roman" w:hAnsi="Times New Roman" w:cs="Times New Roman"/>
          <w:sz w:val="24"/>
          <w:szCs w:val="24"/>
        </w:rPr>
        <w:t>White</w:t>
      </w:r>
      <w:r w:rsidR="00F74C1F">
        <w:rPr>
          <w:rFonts w:ascii="Times New Roman" w:eastAsia="Times New Roman" w:hAnsi="Times New Roman" w:cs="Times New Roman"/>
          <w:sz w:val="24"/>
          <w:szCs w:val="24"/>
        </w:rPr>
        <w:t xml:space="preserve">” and “Black”) from </w:t>
      </w:r>
      <w:r w:rsidR="00DA2719">
        <w:rPr>
          <w:rFonts w:ascii="Times New Roman" w:eastAsia="Times New Roman" w:hAnsi="Times New Roman" w:cs="Times New Roman"/>
          <w:sz w:val="24"/>
          <w:szCs w:val="24"/>
        </w:rPr>
        <w:t>MOPHIMS to give a picture</w:t>
      </w:r>
      <w:r w:rsidR="00336E67">
        <w:rPr>
          <w:rFonts w:ascii="Times New Roman" w:eastAsia="Times New Roman" w:hAnsi="Times New Roman" w:cs="Times New Roman"/>
          <w:sz w:val="24"/>
          <w:szCs w:val="24"/>
        </w:rPr>
        <w:t xml:space="preserve"> of </w:t>
      </w:r>
      <w:r w:rsidR="001E3123">
        <w:rPr>
          <w:rFonts w:ascii="Times New Roman" w:eastAsia="Times New Roman" w:hAnsi="Times New Roman" w:cs="Times New Roman"/>
          <w:sz w:val="24"/>
          <w:szCs w:val="24"/>
        </w:rPr>
        <w:t xml:space="preserve">the factors that influence </w:t>
      </w:r>
      <w:r w:rsidR="00336E67">
        <w:rPr>
          <w:rFonts w:ascii="Times New Roman" w:eastAsia="Times New Roman" w:hAnsi="Times New Roman" w:cs="Times New Roman"/>
          <w:sz w:val="24"/>
          <w:szCs w:val="24"/>
        </w:rPr>
        <w:t xml:space="preserve">Missouri’s </w:t>
      </w:r>
      <w:r w:rsidR="004D1FDE">
        <w:rPr>
          <w:rFonts w:ascii="Times New Roman" w:eastAsia="Times New Roman" w:hAnsi="Times New Roman" w:cs="Times New Roman"/>
          <w:sz w:val="24"/>
          <w:szCs w:val="24"/>
        </w:rPr>
        <w:t>maternal and infant health</w:t>
      </w:r>
      <w:r w:rsidR="00DA2719">
        <w:rPr>
          <w:rFonts w:ascii="Times New Roman" w:eastAsia="Times New Roman" w:hAnsi="Times New Roman" w:cs="Times New Roman"/>
          <w:sz w:val="24"/>
          <w:szCs w:val="24"/>
        </w:rPr>
        <w:t>. Th</w:t>
      </w:r>
      <w:r w:rsidR="00AF6837">
        <w:rPr>
          <w:rFonts w:ascii="Times New Roman" w:eastAsia="Times New Roman" w:hAnsi="Times New Roman" w:cs="Times New Roman"/>
          <w:sz w:val="24"/>
          <w:szCs w:val="24"/>
        </w:rPr>
        <w:t>e</w:t>
      </w:r>
      <w:r w:rsidR="00DA2719">
        <w:rPr>
          <w:rFonts w:ascii="Times New Roman" w:eastAsia="Times New Roman" w:hAnsi="Times New Roman" w:cs="Times New Roman"/>
          <w:sz w:val="24"/>
          <w:szCs w:val="24"/>
        </w:rPr>
        <w:t xml:space="preserve"> data w</w:t>
      </w:r>
      <w:r w:rsidR="00F84BC9">
        <w:rPr>
          <w:rFonts w:ascii="Times New Roman" w:eastAsia="Times New Roman" w:hAnsi="Times New Roman" w:cs="Times New Roman"/>
          <w:sz w:val="24"/>
          <w:szCs w:val="24"/>
        </w:rPr>
        <w:t xml:space="preserve">ere </w:t>
      </w:r>
      <w:r w:rsidR="00DA2719">
        <w:rPr>
          <w:rFonts w:ascii="Times New Roman" w:eastAsia="Times New Roman" w:hAnsi="Times New Roman" w:cs="Times New Roman"/>
          <w:sz w:val="24"/>
          <w:szCs w:val="24"/>
        </w:rPr>
        <w:t xml:space="preserve">aggregated from </w:t>
      </w:r>
      <w:r w:rsidR="00EA3574">
        <w:rPr>
          <w:rFonts w:ascii="Times New Roman" w:eastAsia="Times New Roman" w:hAnsi="Times New Roman" w:cs="Times New Roman"/>
          <w:sz w:val="24"/>
          <w:szCs w:val="24"/>
        </w:rPr>
        <w:t>the Missouri Department of Health and Senior Services</w:t>
      </w:r>
      <w:r w:rsidR="00BE5990">
        <w:rPr>
          <w:rFonts w:ascii="Times New Roman" w:eastAsia="Times New Roman" w:hAnsi="Times New Roman" w:cs="Times New Roman"/>
          <w:sz w:val="24"/>
          <w:szCs w:val="24"/>
        </w:rPr>
        <w:t xml:space="preserve"> (MODHSS)</w:t>
      </w:r>
      <w:r w:rsidR="003662C3">
        <w:rPr>
          <w:rFonts w:ascii="Times New Roman" w:eastAsia="Times New Roman" w:hAnsi="Times New Roman" w:cs="Times New Roman"/>
          <w:sz w:val="24"/>
          <w:szCs w:val="24"/>
        </w:rPr>
        <w:t xml:space="preserve">. </w:t>
      </w:r>
    </w:p>
    <w:p w14:paraId="754301A6" w14:textId="229F9287" w:rsidR="001A664A" w:rsidRDefault="001A664A" w:rsidP="001A664A">
      <w:pPr>
        <w:pStyle w:val="Heading3"/>
        <w:rPr>
          <w:rFonts w:eastAsia="Times New Roman"/>
        </w:rPr>
      </w:pPr>
      <w:bookmarkStart w:id="15" w:name="_Toc119581101"/>
      <w:r>
        <w:rPr>
          <w:rFonts w:eastAsia="Times New Roman"/>
        </w:rPr>
        <w:t>Missouri Department of Health and Senior Services</w:t>
      </w:r>
      <w:bookmarkEnd w:id="15"/>
    </w:p>
    <w:p w14:paraId="37C5FC8D" w14:textId="1756B175" w:rsidR="00827C22" w:rsidRDefault="00827C22" w:rsidP="00AB47EC">
      <w:pPr>
        <w:spacing w:line="480" w:lineRule="auto"/>
        <w:ind w:firstLine="720"/>
        <w:rPr>
          <w:rFonts w:ascii="Times New Roman" w:eastAsia="Times New Roman" w:hAnsi="Times New Roman" w:cs="Times New Roman"/>
          <w:sz w:val="24"/>
          <w:szCs w:val="24"/>
        </w:rPr>
      </w:pPr>
      <w:r w:rsidRPr="00827C22">
        <w:rPr>
          <w:rFonts w:ascii="Times New Roman" w:eastAsia="Times New Roman" w:hAnsi="Times New Roman" w:cs="Times New Roman"/>
          <w:sz w:val="24"/>
          <w:szCs w:val="24"/>
        </w:rPr>
        <w:t xml:space="preserve">Missouri Department of Health and Senior Services </w:t>
      </w:r>
      <w:r>
        <w:rPr>
          <w:rFonts w:ascii="Times New Roman" w:eastAsia="Times New Roman" w:hAnsi="Times New Roman" w:cs="Times New Roman"/>
          <w:sz w:val="24"/>
          <w:szCs w:val="24"/>
        </w:rPr>
        <w:t xml:space="preserve">with </w:t>
      </w:r>
      <w:r w:rsidRPr="00827C22">
        <w:rPr>
          <w:rFonts w:ascii="Times New Roman" w:eastAsia="Times New Roman" w:hAnsi="Times New Roman" w:cs="Times New Roman"/>
          <w:sz w:val="24"/>
          <w:szCs w:val="24"/>
        </w:rPr>
        <w:t>the Pregnancy Associated</w:t>
      </w:r>
      <w:r>
        <w:rPr>
          <w:rFonts w:ascii="Times New Roman" w:eastAsia="Times New Roman" w:hAnsi="Times New Roman" w:cs="Times New Roman"/>
          <w:sz w:val="24"/>
          <w:szCs w:val="24"/>
        </w:rPr>
        <w:t xml:space="preserve"> </w:t>
      </w:r>
      <w:r w:rsidRPr="00827C22">
        <w:rPr>
          <w:rFonts w:ascii="Times New Roman" w:eastAsia="Times New Roman" w:hAnsi="Times New Roman" w:cs="Times New Roman"/>
          <w:sz w:val="24"/>
          <w:szCs w:val="24"/>
        </w:rPr>
        <w:t>Mortalit</w:t>
      </w:r>
      <w:r w:rsidR="00DB27E5">
        <w:rPr>
          <w:rFonts w:ascii="Times New Roman" w:eastAsia="Times New Roman" w:hAnsi="Times New Roman" w:cs="Times New Roman"/>
          <w:sz w:val="24"/>
          <w:szCs w:val="24"/>
        </w:rPr>
        <w:t xml:space="preserve">y </w:t>
      </w:r>
      <w:r w:rsidRPr="00827C22">
        <w:rPr>
          <w:rFonts w:ascii="Times New Roman" w:eastAsia="Times New Roman" w:hAnsi="Times New Roman" w:cs="Times New Roman"/>
          <w:sz w:val="24"/>
          <w:szCs w:val="24"/>
        </w:rPr>
        <w:t>Review (PAMR)</w:t>
      </w:r>
      <w:r w:rsidR="00FC6FCE">
        <w:rPr>
          <w:rFonts w:ascii="Times New Roman" w:eastAsia="Times New Roman" w:hAnsi="Times New Roman" w:cs="Times New Roman"/>
          <w:sz w:val="24"/>
          <w:szCs w:val="24"/>
        </w:rPr>
        <w:t xml:space="preserve"> was a source of information on maternal health in Missouri. </w:t>
      </w:r>
      <w:r w:rsidR="00DB27E5">
        <w:rPr>
          <w:rFonts w:ascii="Times New Roman" w:eastAsia="Times New Roman" w:hAnsi="Times New Roman" w:cs="Times New Roman"/>
          <w:sz w:val="24"/>
          <w:szCs w:val="24"/>
        </w:rPr>
        <w:t xml:space="preserve">This information focused on maternal mortality and severe morbidity. The MCH report used </w:t>
      </w:r>
      <w:r w:rsidR="001325D2">
        <w:rPr>
          <w:rFonts w:ascii="Times New Roman" w:eastAsia="Times New Roman" w:hAnsi="Times New Roman" w:cs="Times New Roman"/>
          <w:sz w:val="24"/>
          <w:szCs w:val="24"/>
        </w:rPr>
        <w:t xml:space="preserve">the </w:t>
      </w:r>
      <w:r w:rsidR="001325D2">
        <w:rPr>
          <w:rFonts w:ascii="Times New Roman" w:eastAsia="Times New Roman" w:hAnsi="Times New Roman" w:cs="Times New Roman"/>
          <w:sz w:val="24"/>
          <w:szCs w:val="24"/>
        </w:rPr>
        <w:lastRenderedPageBreak/>
        <w:t xml:space="preserve">number of maternal deaths in 2018 and the percentage of preventable deaths in </w:t>
      </w:r>
      <w:r w:rsidR="003966A5">
        <w:rPr>
          <w:rFonts w:ascii="Times New Roman" w:eastAsia="Times New Roman" w:hAnsi="Times New Roman" w:cs="Times New Roman"/>
          <w:sz w:val="24"/>
          <w:szCs w:val="24"/>
        </w:rPr>
        <w:t>2017-2019</w:t>
      </w:r>
      <w:r w:rsidR="00AB7410">
        <w:rPr>
          <w:rFonts w:ascii="Times New Roman" w:eastAsia="Times New Roman" w:hAnsi="Times New Roman" w:cs="Times New Roman"/>
          <w:sz w:val="24"/>
          <w:szCs w:val="24"/>
        </w:rPr>
        <w:t xml:space="preserve">. Data </w:t>
      </w:r>
      <w:r w:rsidR="00AB47EC">
        <w:rPr>
          <w:rFonts w:ascii="Times New Roman" w:eastAsia="Times New Roman" w:hAnsi="Times New Roman" w:cs="Times New Roman"/>
          <w:sz w:val="24"/>
          <w:szCs w:val="24"/>
        </w:rPr>
        <w:t xml:space="preserve">for the MCH report </w:t>
      </w:r>
      <w:r w:rsidR="00AB7410">
        <w:rPr>
          <w:rFonts w:ascii="Times New Roman" w:eastAsia="Times New Roman" w:hAnsi="Times New Roman" w:cs="Times New Roman"/>
          <w:sz w:val="24"/>
          <w:szCs w:val="24"/>
        </w:rPr>
        <w:t xml:space="preserve">were collected from </w:t>
      </w:r>
      <w:r w:rsidR="00AB47EC">
        <w:rPr>
          <w:rFonts w:ascii="Times New Roman" w:eastAsia="Times New Roman" w:hAnsi="Times New Roman" w:cs="Times New Roman"/>
          <w:sz w:val="24"/>
          <w:szCs w:val="24"/>
        </w:rPr>
        <w:t>“A M</w:t>
      </w:r>
      <w:r w:rsidR="00AB7410">
        <w:rPr>
          <w:rFonts w:ascii="Times New Roman" w:eastAsia="Times New Roman" w:hAnsi="Times New Roman" w:cs="Times New Roman"/>
          <w:sz w:val="24"/>
          <w:szCs w:val="24"/>
        </w:rPr>
        <w:t>ulti-</w:t>
      </w:r>
      <w:r w:rsidR="00AB47EC">
        <w:rPr>
          <w:rFonts w:ascii="Times New Roman" w:eastAsia="Times New Roman" w:hAnsi="Times New Roman" w:cs="Times New Roman"/>
          <w:sz w:val="24"/>
          <w:szCs w:val="24"/>
        </w:rPr>
        <w:t>Y</w:t>
      </w:r>
      <w:r w:rsidR="00AB7410">
        <w:rPr>
          <w:rFonts w:ascii="Times New Roman" w:eastAsia="Times New Roman" w:hAnsi="Times New Roman" w:cs="Times New Roman"/>
          <w:sz w:val="24"/>
          <w:szCs w:val="24"/>
        </w:rPr>
        <w:t xml:space="preserve">ear </w:t>
      </w:r>
      <w:r w:rsidR="00AB47EC">
        <w:rPr>
          <w:rFonts w:ascii="Times New Roman" w:eastAsia="Times New Roman" w:hAnsi="Times New Roman" w:cs="Times New Roman"/>
          <w:sz w:val="24"/>
          <w:szCs w:val="24"/>
        </w:rPr>
        <w:t>L</w:t>
      </w:r>
      <w:r w:rsidR="00AB7410">
        <w:rPr>
          <w:rFonts w:ascii="Times New Roman" w:eastAsia="Times New Roman" w:hAnsi="Times New Roman" w:cs="Times New Roman"/>
          <w:sz w:val="24"/>
          <w:szCs w:val="24"/>
        </w:rPr>
        <w:t xml:space="preserve">ook </w:t>
      </w:r>
      <w:r w:rsidR="00AB47EC">
        <w:rPr>
          <w:rFonts w:ascii="Times New Roman" w:eastAsia="Times New Roman" w:hAnsi="Times New Roman" w:cs="Times New Roman"/>
          <w:sz w:val="24"/>
          <w:szCs w:val="24"/>
        </w:rPr>
        <w:t>a</w:t>
      </w:r>
      <w:r w:rsidR="00AB7410">
        <w:rPr>
          <w:rFonts w:ascii="Times New Roman" w:eastAsia="Times New Roman" w:hAnsi="Times New Roman" w:cs="Times New Roman"/>
          <w:sz w:val="24"/>
          <w:szCs w:val="24"/>
        </w:rPr>
        <w:t xml:space="preserve">t </w:t>
      </w:r>
      <w:r w:rsidR="00AB47EC">
        <w:rPr>
          <w:rFonts w:ascii="Times New Roman" w:eastAsia="Times New Roman" w:hAnsi="Times New Roman" w:cs="Times New Roman"/>
          <w:sz w:val="24"/>
          <w:szCs w:val="24"/>
        </w:rPr>
        <w:t>M</w:t>
      </w:r>
      <w:r w:rsidR="00AB7410">
        <w:rPr>
          <w:rFonts w:ascii="Times New Roman" w:eastAsia="Times New Roman" w:hAnsi="Times New Roman" w:cs="Times New Roman"/>
          <w:sz w:val="24"/>
          <w:szCs w:val="24"/>
        </w:rPr>
        <w:t xml:space="preserve">aternal </w:t>
      </w:r>
      <w:r w:rsidR="00AB47EC">
        <w:rPr>
          <w:rFonts w:ascii="Times New Roman" w:eastAsia="Times New Roman" w:hAnsi="Times New Roman" w:cs="Times New Roman"/>
          <w:sz w:val="24"/>
          <w:szCs w:val="24"/>
        </w:rPr>
        <w:t>M</w:t>
      </w:r>
      <w:r w:rsidR="00AB7410">
        <w:rPr>
          <w:rFonts w:ascii="Times New Roman" w:eastAsia="Times New Roman" w:hAnsi="Times New Roman" w:cs="Times New Roman"/>
          <w:sz w:val="24"/>
          <w:szCs w:val="24"/>
        </w:rPr>
        <w:t>ortality in Missouri</w:t>
      </w:r>
      <w:r w:rsidR="00AB47EC">
        <w:rPr>
          <w:rFonts w:ascii="Times New Roman" w:eastAsia="Times New Roman" w:hAnsi="Times New Roman" w:cs="Times New Roman"/>
          <w:sz w:val="24"/>
          <w:szCs w:val="24"/>
        </w:rPr>
        <w:t>, 2017- 2019 Pregnancy- Associated Mortality Review: Annual Report” (2022).</w:t>
      </w:r>
      <w:r w:rsidR="003966A5">
        <w:rPr>
          <w:rFonts w:ascii="Times New Roman" w:eastAsia="Times New Roman" w:hAnsi="Times New Roman" w:cs="Times New Roman"/>
          <w:sz w:val="24"/>
          <w:szCs w:val="24"/>
        </w:rPr>
        <w:t xml:space="preserve"> </w:t>
      </w:r>
    </w:p>
    <w:p w14:paraId="7A0E3481" w14:textId="4C838A45" w:rsidR="001A664A" w:rsidRDefault="001A664A" w:rsidP="001A664A">
      <w:pPr>
        <w:pStyle w:val="Heading3"/>
        <w:rPr>
          <w:rFonts w:eastAsia="Times New Roman"/>
        </w:rPr>
      </w:pPr>
      <w:bookmarkStart w:id="16" w:name="_Toc119581102"/>
      <w:r>
        <w:rPr>
          <w:rFonts w:eastAsia="Times New Roman"/>
        </w:rPr>
        <w:t>Missouri Department of Social Services</w:t>
      </w:r>
      <w:bookmarkEnd w:id="16"/>
    </w:p>
    <w:p w14:paraId="4F218D56" w14:textId="283DA1DC" w:rsidR="00EA3574" w:rsidRDefault="006D4221" w:rsidP="00FC6FCE">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Missouri Department of </w:t>
      </w:r>
      <w:r w:rsidR="007934B8">
        <w:rPr>
          <w:rFonts w:ascii="Times New Roman" w:eastAsia="Times New Roman" w:hAnsi="Times New Roman" w:cs="Times New Roman"/>
          <w:sz w:val="24"/>
          <w:szCs w:val="24"/>
        </w:rPr>
        <w:t>Social Services contain</w:t>
      </w:r>
      <w:r w:rsidR="00960CEA">
        <w:rPr>
          <w:rFonts w:ascii="Times New Roman" w:eastAsia="Times New Roman" w:hAnsi="Times New Roman" w:cs="Times New Roman"/>
          <w:sz w:val="24"/>
          <w:szCs w:val="24"/>
        </w:rPr>
        <w:t>s information on child health and insurance statuses</w:t>
      </w:r>
      <w:r w:rsidR="00B47FEB">
        <w:rPr>
          <w:rFonts w:ascii="Times New Roman" w:eastAsia="Times New Roman" w:hAnsi="Times New Roman" w:cs="Times New Roman"/>
          <w:sz w:val="24"/>
          <w:szCs w:val="24"/>
        </w:rPr>
        <w:t xml:space="preserve">, some of which is </w:t>
      </w:r>
      <w:r w:rsidR="00EF5BA6">
        <w:rPr>
          <w:rFonts w:ascii="Times New Roman" w:eastAsia="Times New Roman" w:hAnsi="Times New Roman" w:cs="Times New Roman"/>
          <w:sz w:val="24"/>
          <w:szCs w:val="24"/>
        </w:rPr>
        <w:t xml:space="preserve">released </w:t>
      </w:r>
      <w:r w:rsidR="00B47FEB">
        <w:rPr>
          <w:rFonts w:ascii="Times New Roman" w:eastAsia="Times New Roman" w:hAnsi="Times New Roman" w:cs="Times New Roman"/>
          <w:sz w:val="24"/>
          <w:szCs w:val="24"/>
        </w:rPr>
        <w:t>by county</w:t>
      </w:r>
      <w:r w:rsidR="00960CEA">
        <w:rPr>
          <w:rFonts w:ascii="Times New Roman" w:eastAsia="Times New Roman" w:hAnsi="Times New Roman" w:cs="Times New Roman"/>
          <w:sz w:val="24"/>
          <w:szCs w:val="24"/>
        </w:rPr>
        <w:t xml:space="preserve">. </w:t>
      </w:r>
      <w:r w:rsidR="00B47FEB">
        <w:rPr>
          <w:rFonts w:ascii="Times New Roman" w:eastAsia="Times New Roman" w:hAnsi="Times New Roman" w:cs="Times New Roman"/>
          <w:sz w:val="24"/>
          <w:szCs w:val="24"/>
        </w:rPr>
        <w:t>The MCH report used the 2015</w:t>
      </w:r>
      <w:r w:rsidR="00EF5BA6">
        <w:rPr>
          <w:rFonts w:ascii="Times New Roman" w:eastAsia="Times New Roman" w:hAnsi="Times New Roman" w:cs="Times New Roman"/>
          <w:sz w:val="24"/>
          <w:szCs w:val="24"/>
        </w:rPr>
        <w:t xml:space="preserve"> child eligibility for CHIP enrollment. </w:t>
      </w:r>
      <w:r w:rsidR="00816116">
        <w:rPr>
          <w:rFonts w:ascii="Times New Roman" w:eastAsia="Times New Roman" w:hAnsi="Times New Roman" w:cs="Times New Roman"/>
          <w:sz w:val="24"/>
          <w:szCs w:val="24"/>
        </w:rPr>
        <w:t xml:space="preserve">This was the only insurance information found for Missouri counties. </w:t>
      </w:r>
      <w:r w:rsidR="001E3DA1">
        <w:rPr>
          <w:rFonts w:ascii="Times New Roman" w:eastAsia="Times New Roman" w:hAnsi="Times New Roman" w:cs="Times New Roman"/>
          <w:sz w:val="24"/>
          <w:szCs w:val="24"/>
        </w:rPr>
        <w:t>The data were aggregated from the department’s data collection</w:t>
      </w:r>
      <w:r w:rsidR="00AF57EC">
        <w:rPr>
          <w:rFonts w:ascii="Times New Roman" w:eastAsia="Times New Roman" w:hAnsi="Times New Roman" w:cs="Times New Roman"/>
          <w:sz w:val="24"/>
          <w:szCs w:val="24"/>
        </w:rPr>
        <w:t xml:space="preserve"> and released on their website</w:t>
      </w:r>
      <w:r w:rsidR="001E3DA1">
        <w:rPr>
          <w:rFonts w:ascii="Times New Roman" w:eastAsia="Times New Roman" w:hAnsi="Times New Roman" w:cs="Times New Roman"/>
          <w:sz w:val="24"/>
          <w:szCs w:val="24"/>
        </w:rPr>
        <w:t xml:space="preserve">. </w:t>
      </w:r>
    </w:p>
    <w:p w14:paraId="1B00C532" w14:textId="2BE1F0C1" w:rsidR="00C20227" w:rsidRPr="00904E4C" w:rsidRDefault="00C20227" w:rsidP="00904E4C">
      <w:pPr>
        <w:pStyle w:val="Heading3"/>
        <w:rPr>
          <w:rFonts w:eastAsia="Times New Roman"/>
        </w:rPr>
      </w:pPr>
      <w:bookmarkStart w:id="17" w:name="_Toc119581103"/>
      <w:r>
        <w:rPr>
          <w:rFonts w:eastAsia="Times New Roman"/>
        </w:rPr>
        <w:t>Kansas Information for Communities</w:t>
      </w:r>
      <w:bookmarkEnd w:id="17"/>
    </w:p>
    <w:p w14:paraId="5BEF0D4A" w14:textId="5C6C3D44" w:rsidR="00E906A1" w:rsidRDefault="00AC442E" w:rsidP="00CC4AAC">
      <w:pPr>
        <w:spacing w:line="480" w:lineRule="auto"/>
        <w:ind w:firstLine="720"/>
        <w:rPr>
          <w:rFonts w:ascii="Times New Roman" w:hAnsi="Times New Roman" w:cs="Times New Roman"/>
        </w:rPr>
      </w:pPr>
      <w:r>
        <w:rPr>
          <w:rFonts w:ascii="Times New Roman" w:eastAsia="Times New Roman" w:hAnsi="Times New Roman" w:cs="Times New Roman"/>
          <w:sz w:val="24"/>
          <w:szCs w:val="24"/>
        </w:rPr>
        <w:t>Kansas Information for Communities (KIC) contains vital and health statistics information for Kansas</w:t>
      </w:r>
      <w:r w:rsidR="00143893">
        <w:rPr>
          <w:rFonts w:ascii="Times New Roman" w:eastAsia="Times New Roman" w:hAnsi="Times New Roman" w:cs="Times New Roman"/>
          <w:sz w:val="24"/>
          <w:szCs w:val="24"/>
        </w:rPr>
        <w:t xml:space="preserve"> by county</w:t>
      </w:r>
      <w:r>
        <w:rPr>
          <w:rFonts w:ascii="Times New Roman" w:eastAsia="Times New Roman" w:hAnsi="Times New Roman" w:cs="Times New Roman"/>
          <w:sz w:val="24"/>
          <w:szCs w:val="24"/>
        </w:rPr>
        <w:t xml:space="preserve">. Birthing people and infants were the population the data set focused on. The MCH report used </w:t>
      </w:r>
      <w:r w:rsidR="0069635A">
        <w:rPr>
          <w:rFonts w:ascii="Times New Roman" w:eastAsia="Times New Roman" w:hAnsi="Times New Roman" w:cs="Times New Roman"/>
          <w:sz w:val="24"/>
          <w:szCs w:val="24"/>
        </w:rPr>
        <w:t xml:space="preserve">2020 </w:t>
      </w:r>
      <w:r>
        <w:rPr>
          <w:rFonts w:ascii="Times New Roman" w:eastAsia="Times New Roman" w:hAnsi="Times New Roman" w:cs="Times New Roman"/>
          <w:sz w:val="24"/>
          <w:szCs w:val="24"/>
        </w:rPr>
        <w:t xml:space="preserve">gendered population percentages, </w:t>
      </w:r>
      <w:r w:rsidR="008E625C">
        <w:rPr>
          <w:rFonts w:ascii="Times New Roman" w:eastAsia="Times New Roman" w:hAnsi="Times New Roman" w:cs="Times New Roman"/>
          <w:sz w:val="24"/>
          <w:szCs w:val="24"/>
        </w:rPr>
        <w:t xml:space="preserve">2020 </w:t>
      </w:r>
      <w:r w:rsidR="000E07D9">
        <w:rPr>
          <w:rFonts w:ascii="Times New Roman" w:eastAsia="Times New Roman" w:hAnsi="Times New Roman" w:cs="Times New Roman"/>
          <w:sz w:val="24"/>
          <w:szCs w:val="24"/>
        </w:rPr>
        <w:t>number of deliverie</w:t>
      </w:r>
      <w:r w:rsidR="00C22B82">
        <w:rPr>
          <w:rFonts w:ascii="Times New Roman" w:eastAsia="Times New Roman" w:hAnsi="Times New Roman" w:cs="Times New Roman"/>
          <w:sz w:val="24"/>
          <w:szCs w:val="24"/>
        </w:rPr>
        <w:t xml:space="preserve">s with different insurance coverages, </w:t>
      </w:r>
      <w:r w:rsidR="006F04E8">
        <w:rPr>
          <w:rFonts w:ascii="Times New Roman" w:eastAsia="Times New Roman" w:hAnsi="Times New Roman" w:cs="Times New Roman"/>
          <w:sz w:val="24"/>
          <w:szCs w:val="24"/>
        </w:rPr>
        <w:t xml:space="preserve">2005-2020 </w:t>
      </w:r>
      <w:r>
        <w:rPr>
          <w:rFonts w:ascii="Times New Roman" w:eastAsia="Times New Roman" w:hAnsi="Times New Roman" w:cs="Times New Roman"/>
          <w:sz w:val="24"/>
          <w:szCs w:val="24"/>
        </w:rPr>
        <w:t xml:space="preserve">teen </w:t>
      </w:r>
      <w:r w:rsidR="00C22B82">
        <w:rPr>
          <w:rFonts w:ascii="Times New Roman" w:eastAsia="Times New Roman" w:hAnsi="Times New Roman" w:cs="Times New Roman"/>
          <w:sz w:val="24"/>
          <w:szCs w:val="24"/>
        </w:rPr>
        <w:t>birth counts</w:t>
      </w:r>
      <w:r>
        <w:rPr>
          <w:rFonts w:ascii="Times New Roman" w:eastAsia="Times New Roman" w:hAnsi="Times New Roman" w:cs="Times New Roman"/>
          <w:sz w:val="24"/>
          <w:szCs w:val="24"/>
        </w:rPr>
        <w:t xml:space="preserve">, </w:t>
      </w:r>
      <w:r w:rsidR="006F04E8">
        <w:rPr>
          <w:rFonts w:ascii="Times New Roman" w:eastAsia="Times New Roman" w:hAnsi="Times New Roman" w:cs="Times New Roman"/>
          <w:sz w:val="24"/>
          <w:szCs w:val="24"/>
        </w:rPr>
        <w:t xml:space="preserve">2005-2020 </w:t>
      </w:r>
      <w:r>
        <w:rPr>
          <w:rFonts w:ascii="Times New Roman" w:eastAsia="Times New Roman" w:hAnsi="Times New Roman" w:cs="Times New Roman"/>
          <w:sz w:val="24"/>
          <w:szCs w:val="24"/>
        </w:rPr>
        <w:t>smoking during pregnancy</w:t>
      </w:r>
      <w:r w:rsidR="006F04E8">
        <w:rPr>
          <w:rFonts w:ascii="Times New Roman" w:eastAsia="Times New Roman" w:hAnsi="Times New Roman" w:cs="Times New Roman"/>
          <w:sz w:val="24"/>
          <w:szCs w:val="24"/>
        </w:rPr>
        <w:t xml:space="preserve"> percentages</w:t>
      </w:r>
      <w:r>
        <w:rPr>
          <w:rFonts w:ascii="Times New Roman" w:eastAsia="Times New Roman" w:hAnsi="Times New Roman" w:cs="Times New Roman"/>
          <w:sz w:val="24"/>
          <w:szCs w:val="24"/>
        </w:rPr>
        <w:t xml:space="preserve">, </w:t>
      </w:r>
      <w:r w:rsidR="00143893">
        <w:rPr>
          <w:rFonts w:ascii="Times New Roman" w:eastAsia="Times New Roman" w:hAnsi="Times New Roman" w:cs="Times New Roman"/>
          <w:sz w:val="24"/>
          <w:szCs w:val="24"/>
        </w:rPr>
        <w:t xml:space="preserve">2020 </w:t>
      </w:r>
      <w:r>
        <w:rPr>
          <w:rFonts w:ascii="Times New Roman" w:eastAsia="Times New Roman" w:hAnsi="Times New Roman" w:cs="Times New Roman"/>
          <w:sz w:val="24"/>
          <w:szCs w:val="24"/>
        </w:rPr>
        <w:t xml:space="preserve">first trimester prenatal care initiation percentages, </w:t>
      </w:r>
      <w:r w:rsidR="00143893">
        <w:rPr>
          <w:rFonts w:ascii="Times New Roman" w:eastAsia="Times New Roman" w:hAnsi="Times New Roman" w:cs="Times New Roman"/>
          <w:sz w:val="24"/>
          <w:szCs w:val="24"/>
        </w:rPr>
        <w:t xml:space="preserve">2020 </w:t>
      </w:r>
      <w:r>
        <w:rPr>
          <w:rFonts w:ascii="Times New Roman" w:eastAsia="Times New Roman" w:hAnsi="Times New Roman" w:cs="Times New Roman"/>
          <w:sz w:val="24"/>
          <w:szCs w:val="24"/>
        </w:rPr>
        <w:t xml:space="preserve">adequacy of prenatal care, and </w:t>
      </w:r>
      <w:r w:rsidR="001C775F">
        <w:rPr>
          <w:rFonts w:ascii="Times New Roman" w:eastAsia="Times New Roman" w:hAnsi="Times New Roman" w:cs="Times New Roman"/>
          <w:sz w:val="24"/>
          <w:szCs w:val="24"/>
        </w:rPr>
        <w:t xml:space="preserve">2020 </w:t>
      </w:r>
      <w:r>
        <w:rPr>
          <w:rFonts w:ascii="Times New Roman" w:eastAsia="Times New Roman" w:hAnsi="Times New Roman" w:cs="Times New Roman"/>
          <w:sz w:val="24"/>
          <w:szCs w:val="24"/>
        </w:rPr>
        <w:t>percentages of b</w:t>
      </w:r>
      <w:r w:rsidRPr="008B634C">
        <w:rPr>
          <w:rFonts w:ascii="Times New Roman" w:eastAsia="Times New Roman" w:hAnsi="Times New Roman" w:cs="Times New Roman"/>
          <w:sz w:val="24"/>
          <w:szCs w:val="24"/>
        </w:rPr>
        <w:t xml:space="preserve">irth </w:t>
      </w:r>
      <w:r>
        <w:rPr>
          <w:rFonts w:ascii="Times New Roman" w:eastAsia="Times New Roman" w:hAnsi="Times New Roman" w:cs="Times New Roman"/>
          <w:sz w:val="24"/>
          <w:szCs w:val="24"/>
        </w:rPr>
        <w:t>s</w:t>
      </w:r>
      <w:r w:rsidRPr="008B634C">
        <w:rPr>
          <w:rFonts w:ascii="Times New Roman" w:eastAsia="Times New Roman" w:hAnsi="Times New Roman" w:cs="Times New Roman"/>
          <w:sz w:val="24"/>
          <w:szCs w:val="24"/>
        </w:rPr>
        <w:t>pacin</w:t>
      </w:r>
      <w:r>
        <w:rPr>
          <w:rFonts w:ascii="Times New Roman" w:eastAsia="Times New Roman" w:hAnsi="Times New Roman" w:cs="Times New Roman"/>
          <w:sz w:val="24"/>
          <w:szCs w:val="24"/>
        </w:rPr>
        <w:t>g</w:t>
      </w:r>
      <w:r w:rsidRPr="008B634C">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of less than </w:t>
      </w:r>
      <w:r w:rsidRPr="008B634C">
        <w:rPr>
          <w:rFonts w:ascii="Times New Roman" w:eastAsia="Times New Roman" w:hAnsi="Times New Roman" w:cs="Times New Roman"/>
          <w:sz w:val="24"/>
          <w:szCs w:val="24"/>
        </w:rPr>
        <w:t>18 months</w:t>
      </w:r>
      <w:r>
        <w:rPr>
          <w:rFonts w:ascii="Times New Roman" w:eastAsia="Times New Roman" w:hAnsi="Times New Roman" w:cs="Times New Roman"/>
          <w:sz w:val="24"/>
          <w:szCs w:val="24"/>
        </w:rPr>
        <w:t xml:space="preserve"> from KIC queries to give a picture of the factors that impact maternal and infant health in Kansas. </w:t>
      </w:r>
      <w:r w:rsidR="005F62DA">
        <w:rPr>
          <w:rFonts w:ascii="Times New Roman" w:eastAsia="Times New Roman" w:hAnsi="Times New Roman" w:cs="Times New Roman"/>
          <w:sz w:val="24"/>
          <w:szCs w:val="24"/>
        </w:rPr>
        <w:t>D</w:t>
      </w:r>
      <w:r>
        <w:rPr>
          <w:rFonts w:ascii="Times New Roman" w:eastAsia="Times New Roman" w:hAnsi="Times New Roman" w:cs="Times New Roman"/>
          <w:sz w:val="24"/>
          <w:szCs w:val="24"/>
        </w:rPr>
        <w:t>ata w</w:t>
      </w:r>
      <w:r w:rsidR="00F84BC9">
        <w:rPr>
          <w:rFonts w:ascii="Times New Roman" w:eastAsia="Times New Roman" w:hAnsi="Times New Roman" w:cs="Times New Roman"/>
          <w:sz w:val="24"/>
          <w:szCs w:val="24"/>
        </w:rPr>
        <w:t>ere</w:t>
      </w:r>
      <w:r>
        <w:rPr>
          <w:rFonts w:ascii="Times New Roman" w:eastAsia="Times New Roman" w:hAnsi="Times New Roman" w:cs="Times New Roman"/>
          <w:sz w:val="24"/>
          <w:szCs w:val="24"/>
        </w:rPr>
        <w:t xml:space="preserve"> aggregated from the Bureau of Epidemiology and Public Health Informatics within the Kansas Department for Health and </w:t>
      </w:r>
      <w:r w:rsidRPr="002E6C50">
        <w:rPr>
          <w:rFonts w:ascii="Times New Roman" w:eastAsia="Times New Roman" w:hAnsi="Times New Roman" w:cs="Times New Roman"/>
          <w:sz w:val="24"/>
          <w:szCs w:val="24"/>
        </w:rPr>
        <w:t>Environment</w:t>
      </w:r>
      <w:r w:rsidR="003662C3">
        <w:rPr>
          <w:rFonts w:ascii="Times New Roman" w:eastAsia="Times New Roman" w:hAnsi="Times New Roman" w:cs="Times New Roman"/>
          <w:sz w:val="24"/>
          <w:szCs w:val="24"/>
        </w:rPr>
        <w:t xml:space="preserve"> (KDHE). </w:t>
      </w:r>
    </w:p>
    <w:p w14:paraId="235524D2" w14:textId="45136A9B" w:rsidR="00B0036E" w:rsidRPr="00B0036E" w:rsidRDefault="00B0036E" w:rsidP="00B0036E">
      <w:pPr>
        <w:pStyle w:val="Heading3"/>
      </w:pPr>
      <w:bookmarkStart w:id="18" w:name="_Toc119581104"/>
      <w:r w:rsidRPr="00B0036E">
        <w:t xml:space="preserve">Kansas Department of </w:t>
      </w:r>
      <w:r>
        <w:t>Health and Environment</w:t>
      </w:r>
      <w:bookmarkEnd w:id="18"/>
    </w:p>
    <w:p w14:paraId="466CFD77" w14:textId="555220FD" w:rsidR="00353BEF" w:rsidRDefault="00E906A1" w:rsidP="00CC4AAC">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KDHE </w:t>
      </w:r>
      <w:r w:rsidR="00C16FFC">
        <w:rPr>
          <w:rFonts w:ascii="Times New Roman" w:eastAsia="Times New Roman" w:hAnsi="Times New Roman" w:cs="Times New Roman"/>
          <w:sz w:val="24"/>
          <w:szCs w:val="24"/>
        </w:rPr>
        <w:t xml:space="preserve">collects data on the overall health of Kansas residents per county. </w:t>
      </w:r>
      <w:r w:rsidR="00353BEF">
        <w:rPr>
          <w:rFonts w:ascii="Times New Roman" w:eastAsia="Times New Roman" w:hAnsi="Times New Roman" w:cs="Times New Roman"/>
          <w:sz w:val="24"/>
          <w:szCs w:val="24"/>
        </w:rPr>
        <w:t>The KDHE Annual</w:t>
      </w:r>
      <w:r w:rsidR="0086001D">
        <w:rPr>
          <w:rFonts w:ascii="Times New Roman" w:eastAsia="Times New Roman" w:hAnsi="Times New Roman" w:cs="Times New Roman"/>
          <w:sz w:val="24"/>
          <w:szCs w:val="24"/>
        </w:rPr>
        <w:t xml:space="preserve"> Summary of Vital Statistics</w:t>
      </w:r>
      <w:r w:rsidR="00353BEF">
        <w:rPr>
          <w:rFonts w:ascii="Times New Roman" w:eastAsia="Times New Roman" w:hAnsi="Times New Roman" w:cs="Times New Roman"/>
          <w:sz w:val="24"/>
          <w:szCs w:val="24"/>
        </w:rPr>
        <w:t xml:space="preserve"> Report </w:t>
      </w:r>
      <w:r w:rsidR="0086001D">
        <w:rPr>
          <w:rFonts w:ascii="Times New Roman" w:eastAsia="Times New Roman" w:hAnsi="Times New Roman" w:cs="Times New Roman"/>
          <w:sz w:val="24"/>
          <w:szCs w:val="24"/>
        </w:rPr>
        <w:t xml:space="preserve">2020 </w:t>
      </w:r>
      <w:r>
        <w:rPr>
          <w:rFonts w:ascii="Times New Roman" w:eastAsia="Times New Roman" w:hAnsi="Times New Roman" w:cs="Times New Roman"/>
          <w:sz w:val="24"/>
          <w:szCs w:val="24"/>
        </w:rPr>
        <w:t xml:space="preserve">was used to collect </w:t>
      </w:r>
      <w:r w:rsidR="00CC6279">
        <w:rPr>
          <w:rFonts w:ascii="Times New Roman" w:eastAsia="Times New Roman" w:hAnsi="Times New Roman" w:cs="Times New Roman"/>
          <w:sz w:val="24"/>
          <w:szCs w:val="24"/>
        </w:rPr>
        <w:t xml:space="preserve">the </w:t>
      </w:r>
      <w:r>
        <w:rPr>
          <w:rFonts w:ascii="Times New Roman" w:eastAsia="Times New Roman" w:hAnsi="Times New Roman" w:cs="Times New Roman"/>
          <w:sz w:val="24"/>
          <w:szCs w:val="24"/>
        </w:rPr>
        <w:t>number</w:t>
      </w:r>
      <w:r w:rsidR="00353BEF">
        <w:rPr>
          <w:rFonts w:ascii="Times New Roman" w:eastAsia="Times New Roman" w:hAnsi="Times New Roman" w:cs="Times New Roman"/>
          <w:sz w:val="24"/>
          <w:szCs w:val="24"/>
        </w:rPr>
        <w:t xml:space="preserve"> of infant deaths per county</w:t>
      </w:r>
      <w:r w:rsidR="00233E23">
        <w:rPr>
          <w:rFonts w:ascii="Times New Roman" w:eastAsia="Times New Roman" w:hAnsi="Times New Roman" w:cs="Times New Roman"/>
          <w:sz w:val="24"/>
          <w:szCs w:val="24"/>
        </w:rPr>
        <w:t xml:space="preserve"> for 2016-2018. </w:t>
      </w:r>
      <w:r w:rsidR="00992E78">
        <w:rPr>
          <w:rFonts w:ascii="Times New Roman" w:eastAsia="Times New Roman" w:hAnsi="Times New Roman" w:cs="Times New Roman"/>
          <w:sz w:val="24"/>
          <w:szCs w:val="24"/>
        </w:rPr>
        <w:t>Data were</w:t>
      </w:r>
      <w:r w:rsidR="0086001D">
        <w:rPr>
          <w:rFonts w:ascii="Times New Roman" w:eastAsia="Times New Roman" w:hAnsi="Times New Roman" w:cs="Times New Roman"/>
          <w:sz w:val="24"/>
          <w:szCs w:val="24"/>
        </w:rPr>
        <w:t xml:space="preserve"> collected from local health sources that report to the state health department. </w:t>
      </w:r>
    </w:p>
    <w:p w14:paraId="4CDAD3BD" w14:textId="71865D8F" w:rsidR="00B0036E" w:rsidRDefault="00B0036E" w:rsidP="00B0036E">
      <w:pPr>
        <w:pStyle w:val="Heading3"/>
        <w:rPr>
          <w:rFonts w:eastAsia="Times New Roman"/>
        </w:rPr>
      </w:pPr>
      <w:bookmarkStart w:id="19" w:name="_Toc119581105"/>
      <w:r w:rsidRPr="00D00F8B">
        <w:rPr>
          <w:rFonts w:eastAsia="Times New Roman"/>
        </w:rPr>
        <w:lastRenderedPageBreak/>
        <w:t>Kansas Maternal Mortality Review Committee</w:t>
      </w:r>
      <w:bookmarkEnd w:id="19"/>
    </w:p>
    <w:p w14:paraId="4DC52613" w14:textId="7354E0D4" w:rsidR="00992E78" w:rsidRPr="00D00F8B" w:rsidRDefault="00C74605" w:rsidP="00D00F8B">
      <w:pPr>
        <w:spacing w:line="480" w:lineRule="auto"/>
        <w:ind w:firstLine="720"/>
        <w:rPr>
          <w:rStyle w:val="Hyperlink"/>
          <w:rFonts w:ascii="Times New Roman" w:eastAsia="Times New Roman" w:hAnsi="Times New Roman" w:cs="Times New Roman"/>
          <w:color w:val="auto"/>
          <w:sz w:val="24"/>
          <w:szCs w:val="24"/>
          <w:u w:val="none"/>
        </w:rPr>
      </w:pPr>
      <w:r>
        <w:rPr>
          <w:rFonts w:ascii="Times New Roman" w:eastAsia="Times New Roman" w:hAnsi="Times New Roman" w:cs="Times New Roman"/>
          <w:sz w:val="24"/>
          <w:szCs w:val="24"/>
        </w:rPr>
        <w:t>The</w:t>
      </w:r>
      <w:r w:rsidR="004B3675">
        <w:rPr>
          <w:rFonts w:ascii="Times New Roman" w:eastAsia="Times New Roman" w:hAnsi="Times New Roman" w:cs="Times New Roman"/>
          <w:sz w:val="24"/>
          <w:szCs w:val="24"/>
        </w:rPr>
        <w:t xml:space="preserve"> </w:t>
      </w:r>
      <w:r w:rsidR="004B3675" w:rsidRPr="00D00F8B">
        <w:rPr>
          <w:rFonts w:ascii="Times New Roman" w:eastAsia="Times New Roman" w:hAnsi="Times New Roman" w:cs="Times New Roman"/>
          <w:sz w:val="24"/>
          <w:szCs w:val="24"/>
        </w:rPr>
        <w:t>Kansas Maternal Mortality Review Committee</w:t>
      </w:r>
      <w:r w:rsidR="004B3675">
        <w:rPr>
          <w:rFonts w:ascii="Times New Roman" w:eastAsia="Times New Roman" w:hAnsi="Times New Roman" w:cs="Times New Roman"/>
          <w:sz w:val="24"/>
          <w:szCs w:val="24"/>
        </w:rPr>
        <w:t xml:space="preserve"> alongside KDHE was a data source for maternal health. The</w:t>
      </w:r>
      <w:r w:rsidR="00A77C3F">
        <w:rPr>
          <w:rFonts w:ascii="Times New Roman" w:eastAsia="Times New Roman" w:hAnsi="Times New Roman" w:cs="Times New Roman"/>
          <w:sz w:val="24"/>
          <w:szCs w:val="24"/>
        </w:rPr>
        <w:t xml:space="preserve"> information </w:t>
      </w:r>
      <w:r w:rsidR="004B3675">
        <w:rPr>
          <w:rFonts w:ascii="Times New Roman" w:eastAsia="Times New Roman" w:hAnsi="Times New Roman" w:cs="Times New Roman"/>
          <w:sz w:val="24"/>
          <w:szCs w:val="24"/>
        </w:rPr>
        <w:t xml:space="preserve">focused </w:t>
      </w:r>
      <w:r w:rsidR="00A77C3F">
        <w:rPr>
          <w:rFonts w:ascii="Times New Roman" w:eastAsia="Times New Roman" w:hAnsi="Times New Roman" w:cs="Times New Roman"/>
          <w:sz w:val="24"/>
          <w:szCs w:val="24"/>
        </w:rPr>
        <w:t>o</w:t>
      </w:r>
      <w:r w:rsidR="00C97A43">
        <w:rPr>
          <w:rFonts w:ascii="Times New Roman" w:eastAsia="Times New Roman" w:hAnsi="Times New Roman" w:cs="Times New Roman"/>
          <w:sz w:val="24"/>
          <w:szCs w:val="24"/>
        </w:rPr>
        <w:t xml:space="preserve">n </w:t>
      </w:r>
      <w:r w:rsidR="004B3675">
        <w:rPr>
          <w:rFonts w:ascii="Times New Roman" w:eastAsia="Times New Roman" w:hAnsi="Times New Roman" w:cs="Times New Roman"/>
          <w:sz w:val="24"/>
          <w:szCs w:val="24"/>
        </w:rPr>
        <w:t xml:space="preserve">was </w:t>
      </w:r>
      <w:r w:rsidR="00C97A43">
        <w:rPr>
          <w:rFonts w:ascii="Times New Roman" w:eastAsia="Times New Roman" w:hAnsi="Times New Roman" w:cs="Times New Roman"/>
          <w:sz w:val="24"/>
          <w:szCs w:val="24"/>
        </w:rPr>
        <w:t xml:space="preserve">maternal mortality and severe maternal morbidity. </w:t>
      </w:r>
      <w:r w:rsidR="0071046C">
        <w:rPr>
          <w:rFonts w:ascii="Times New Roman" w:eastAsia="Times New Roman" w:hAnsi="Times New Roman" w:cs="Times New Roman"/>
          <w:sz w:val="24"/>
          <w:szCs w:val="24"/>
        </w:rPr>
        <w:t xml:space="preserve">The MCH report used </w:t>
      </w:r>
      <w:r w:rsidR="009457CD">
        <w:rPr>
          <w:rFonts w:ascii="Times New Roman" w:eastAsia="Times New Roman" w:hAnsi="Times New Roman" w:cs="Times New Roman"/>
          <w:sz w:val="24"/>
          <w:szCs w:val="24"/>
        </w:rPr>
        <w:t xml:space="preserve">the number of maternal deaths in 2018 and </w:t>
      </w:r>
      <w:r w:rsidR="00961DBE">
        <w:rPr>
          <w:rFonts w:ascii="Times New Roman" w:eastAsia="Times New Roman" w:hAnsi="Times New Roman" w:cs="Times New Roman"/>
          <w:sz w:val="24"/>
          <w:szCs w:val="24"/>
        </w:rPr>
        <w:t xml:space="preserve">preventable maternal death percentages for 2016 and 2018. </w:t>
      </w:r>
      <w:r w:rsidR="00992E78">
        <w:rPr>
          <w:rFonts w:ascii="Times New Roman" w:eastAsia="Times New Roman" w:hAnsi="Times New Roman" w:cs="Times New Roman"/>
          <w:sz w:val="24"/>
          <w:szCs w:val="24"/>
        </w:rPr>
        <w:t xml:space="preserve">Data </w:t>
      </w:r>
      <w:r w:rsidR="00AB47EC">
        <w:rPr>
          <w:rFonts w:ascii="Times New Roman" w:eastAsia="Times New Roman" w:hAnsi="Times New Roman" w:cs="Times New Roman"/>
          <w:sz w:val="24"/>
          <w:szCs w:val="24"/>
        </w:rPr>
        <w:t xml:space="preserve">for the MCH report </w:t>
      </w:r>
      <w:r w:rsidR="00992E78">
        <w:rPr>
          <w:rFonts w:ascii="Times New Roman" w:eastAsia="Times New Roman" w:hAnsi="Times New Roman" w:cs="Times New Roman"/>
          <w:sz w:val="24"/>
          <w:szCs w:val="24"/>
        </w:rPr>
        <w:t>were collected from</w:t>
      </w:r>
      <w:r w:rsidR="00D00F8B">
        <w:rPr>
          <w:rFonts w:ascii="Times New Roman" w:eastAsia="Times New Roman" w:hAnsi="Times New Roman" w:cs="Times New Roman"/>
          <w:sz w:val="24"/>
          <w:szCs w:val="24"/>
        </w:rPr>
        <w:t xml:space="preserve"> </w:t>
      </w:r>
      <w:r w:rsidR="00AB47EC">
        <w:rPr>
          <w:rFonts w:ascii="Times New Roman" w:eastAsia="Times New Roman" w:hAnsi="Times New Roman" w:cs="Times New Roman"/>
          <w:sz w:val="24"/>
          <w:szCs w:val="24"/>
        </w:rPr>
        <w:t xml:space="preserve">the </w:t>
      </w:r>
      <w:r w:rsidR="004B3675">
        <w:rPr>
          <w:rFonts w:ascii="Times New Roman" w:eastAsia="Times New Roman" w:hAnsi="Times New Roman" w:cs="Times New Roman"/>
          <w:sz w:val="24"/>
          <w:szCs w:val="24"/>
        </w:rPr>
        <w:t xml:space="preserve">Kansas Maternal Mortality Report 2016-2018. </w:t>
      </w:r>
    </w:p>
    <w:p w14:paraId="7E8AAACF" w14:textId="0FF66D9E" w:rsidR="00904E4C" w:rsidRPr="00904E4C" w:rsidRDefault="00904E4C" w:rsidP="00E56717">
      <w:pPr>
        <w:pStyle w:val="Heading3"/>
        <w:rPr>
          <w:rFonts w:eastAsia="Times New Roman" w:cs="Times New Roman"/>
        </w:rPr>
      </w:pPr>
      <w:bookmarkStart w:id="20" w:name="_Toc119581106"/>
      <w:r w:rsidRPr="00C20227">
        <w:rPr>
          <w:rStyle w:val="Heading3Char"/>
        </w:rPr>
        <w:t>Kansas Health Matters</w:t>
      </w:r>
      <w:bookmarkEnd w:id="20"/>
    </w:p>
    <w:p w14:paraId="1C65B655" w14:textId="7A4731CF" w:rsidR="00904E4C" w:rsidRDefault="002E6C50" w:rsidP="00904E4C">
      <w:pPr>
        <w:spacing w:line="480" w:lineRule="auto"/>
        <w:ind w:firstLine="720"/>
        <w:rPr>
          <w:rFonts w:ascii="Times New Roman" w:hAnsi="Times New Roman" w:cs="Times New Roman"/>
          <w:sz w:val="24"/>
          <w:szCs w:val="24"/>
        </w:rPr>
      </w:pPr>
      <w:r w:rsidRPr="00A95FF2">
        <w:rPr>
          <w:rFonts w:ascii="Times New Roman" w:hAnsi="Times New Roman" w:cs="Times New Roman"/>
          <w:sz w:val="24"/>
          <w:szCs w:val="24"/>
        </w:rPr>
        <w:t xml:space="preserve">Kansas Health Matters </w:t>
      </w:r>
      <w:r w:rsidR="00D53E11" w:rsidRPr="00A95FF2">
        <w:rPr>
          <w:rFonts w:ascii="Times New Roman" w:hAnsi="Times New Roman" w:cs="Times New Roman"/>
          <w:sz w:val="24"/>
          <w:szCs w:val="24"/>
        </w:rPr>
        <w:t xml:space="preserve">contains </w:t>
      </w:r>
      <w:r w:rsidR="0018100C" w:rsidRPr="00A95FF2">
        <w:rPr>
          <w:rFonts w:ascii="Times New Roman" w:hAnsi="Times New Roman" w:cs="Times New Roman"/>
          <w:sz w:val="24"/>
          <w:szCs w:val="24"/>
        </w:rPr>
        <w:t>statistical data on indicators of health in Kansas</w:t>
      </w:r>
      <w:r w:rsidR="00A92EC8">
        <w:rPr>
          <w:rFonts w:ascii="Times New Roman" w:hAnsi="Times New Roman" w:cs="Times New Roman"/>
          <w:sz w:val="24"/>
          <w:szCs w:val="24"/>
        </w:rPr>
        <w:t xml:space="preserve"> by county. </w:t>
      </w:r>
      <w:r w:rsidR="001B7F55" w:rsidRPr="00A95FF2">
        <w:rPr>
          <w:rFonts w:ascii="Times New Roman" w:hAnsi="Times New Roman" w:cs="Times New Roman"/>
          <w:sz w:val="24"/>
          <w:szCs w:val="24"/>
        </w:rPr>
        <w:t>The</w:t>
      </w:r>
      <w:r w:rsidR="005F619E" w:rsidRPr="00A95FF2">
        <w:rPr>
          <w:rFonts w:ascii="Times New Roman" w:hAnsi="Times New Roman" w:cs="Times New Roman"/>
          <w:sz w:val="24"/>
          <w:szCs w:val="24"/>
        </w:rPr>
        <w:t xml:space="preserve"> MCH </w:t>
      </w:r>
      <w:r w:rsidR="00A92EC8">
        <w:rPr>
          <w:rFonts w:ascii="Times New Roman" w:hAnsi="Times New Roman" w:cs="Times New Roman"/>
          <w:sz w:val="24"/>
          <w:szCs w:val="24"/>
        </w:rPr>
        <w:t xml:space="preserve">report </w:t>
      </w:r>
      <w:r w:rsidR="00DE66FA" w:rsidRPr="00A95FF2">
        <w:rPr>
          <w:rFonts w:ascii="Times New Roman" w:hAnsi="Times New Roman" w:cs="Times New Roman"/>
          <w:sz w:val="24"/>
          <w:szCs w:val="24"/>
        </w:rPr>
        <w:t xml:space="preserve">collected data for </w:t>
      </w:r>
      <w:r w:rsidR="005C75E6">
        <w:rPr>
          <w:rFonts w:ascii="Times New Roman" w:hAnsi="Times New Roman" w:cs="Times New Roman"/>
          <w:sz w:val="24"/>
          <w:szCs w:val="24"/>
        </w:rPr>
        <w:t xml:space="preserve">2018-2020 </w:t>
      </w:r>
      <w:r w:rsidR="005F619E" w:rsidRPr="00A95FF2">
        <w:rPr>
          <w:rFonts w:ascii="Times New Roman" w:hAnsi="Times New Roman" w:cs="Times New Roman"/>
          <w:sz w:val="24"/>
          <w:szCs w:val="24"/>
        </w:rPr>
        <w:t>LBW infant percentages,</w:t>
      </w:r>
      <w:r w:rsidR="00EE1BA4" w:rsidRPr="00A95FF2">
        <w:rPr>
          <w:rFonts w:ascii="Times New Roman" w:hAnsi="Times New Roman" w:cs="Times New Roman"/>
          <w:sz w:val="24"/>
          <w:szCs w:val="24"/>
        </w:rPr>
        <w:t xml:space="preserve"> </w:t>
      </w:r>
      <w:r w:rsidR="00352C86">
        <w:rPr>
          <w:rFonts w:ascii="Times New Roman" w:hAnsi="Times New Roman" w:cs="Times New Roman"/>
          <w:sz w:val="24"/>
          <w:szCs w:val="24"/>
        </w:rPr>
        <w:t xml:space="preserve">2020 </w:t>
      </w:r>
      <w:r w:rsidR="00EE1BA4" w:rsidRPr="00A95FF2">
        <w:rPr>
          <w:rFonts w:ascii="Times New Roman" w:hAnsi="Times New Roman" w:cs="Times New Roman"/>
          <w:sz w:val="24"/>
          <w:szCs w:val="24"/>
        </w:rPr>
        <w:t xml:space="preserve">percent </w:t>
      </w:r>
      <w:r w:rsidR="00DE66FA" w:rsidRPr="00A95FF2">
        <w:rPr>
          <w:rFonts w:ascii="Times New Roman" w:hAnsi="Times New Roman" w:cs="Times New Roman"/>
          <w:sz w:val="24"/>
          <w:szCs w:val="24"/>
        </w:rPr>
        <w:t>of</w:t>
      </w:r>
      <w:r w:rsidR="00EE1BA4" w:rsidRPr="00A95FF2">
        <w:rPr>
          <w:rFonts w:ascii="Times New Roman" w:hAnsi="Times New Roman" w:cs="Times New Roman"/>
          <w:sz w:val="24"/>
          <w:szCs w:val="24"/>
        </w:rPr>
        <w:t xml:space="preserve"> WIC </w:t>
      </w:r>
      <w:r w:rsidR="00DE66FA" w:rsidRPr="00A95FF2">
        <w:rPr>
          <w:rFonts w:ascii="Times New Roman" w:hAnsi="Times New Roman" w:cs="Times New Roman"/>
          <w:sz w:val="24"/>
          <w:szCs w:val="24"/>
        </w:rPr>
        <w:t xml:space="preserve">participants </w:t>
      </w:r>
      <w:r w:rsidR="00EE1BA4" w:rsidRPr="00A95FF2">
        <w:rPr>
          <w:rFonts w:ascii="Times New Roman" w:hAnsi="Times New Roman" w:cs="Times New Roman"/>
          <w:sz w:val="24"/>
          <w:szCs w:val="24"/>
        </w:rPr>
        <w:t xml:space="preserve">that breastfed for </w:t>
      </w:r>
      <w:r w:rsidR="00DE66FA" w:rsidRPr="00A95FF2">
        <w:rPr>
          <w:rFonts w:ascii="Times New Roman" w:hAnsi="Times New Roman" w:cs="Times New Roman"/>
          <w:sz w:val="24"/>
          <w:szCs w:val="24"/>
        </w:rPr>
        <w:t>6 months</w:t>
      </w:r>
      <w:r w:rsidR="00352C86">
        <w:rPr>
          <w:rFonts w:ascii="Times New Roman" w:hAnsi="Times New Roman" w:cs="Times New Roman"/>
          <w:sz w:val="24"/>
          <w:szCs w:val="24"/>
        </w:rPr>
        <w:t xml:space="preserve">, </w:t>
      </w:r>
      <w:r w:rsidR="00904E4C">
        <w:rPr>
          <w:rFonts w:ascii="Times New Roman" w:hAnsi="Times New Roman" w:cs="Times New Roman"/>
          <w:sz w:val="24"/>
          <w:szCs w:val="24"/>
        </w:rPr>
        <w:t>and the</w:t>
      </w:r>
      <w:r w:rsidR="00DE66FA" w:rsidRPr="00A95FF2">
        <w:rPr>
          <w:rFonts w:ascii="Times New Roman" w:hAnsi="Times New Roman" w:cs="Times New Roman"/>
          <w:sz w:val="24"/>
          <w:szCs w:val="24"/>
        </w:rPr>
        <w:t xml:space="preserve"> </w:t>
      </w:r>
      <w:r w:rsidR="00B07663">
        <w:rPr>
          <w:rFonts w:ascii="Times New Roman" w:hAnsi="Times New Roman" w:cs="Times New Roman"/>
          <w:sz w:val="24"/>
          <w:szCs w:val="24"/>
        </w:rPr>
        <w:t xml:space="preserve">2017-2018 </w:t>
      </w:r>
      <w:r w:rsidR="00AA4036" w:rsidRPr="00A95FF2">
        <w:rPr>
          <w:rFonts w:ascii="Times New Roman" w:hAnsi="Times New Roman" w:cs="Times New Roman"/>
          <w:sz w:val="24"/>
          <w:szCs w:val="24"/>
        </w:rPr>
        <w:t>percent of infants fully immunized by 24 months old</w:t>
      </w:r>
      <w:r w:rsidR="00352C86">
        <w:rPr>
          <w:rFonts w:ascii="Times New Roman" w:hAnsi="Times New Roman" w:cs="Times New Roman"/>
          <w:sz w:val="24"/>
          <w:szCs w:val="24"/>
        </w:rPr>
        <w:t xml:space="preserve"> </w:t>
      </w:r>
      <w:r w:rsidR="00FD05A0" w:rsidRPr="00A95FF2">
        <w:rPr>
          <w:rFonts w:ascii="Times New Roman" w:hAnsi="Times New Roman" w:cs="Times New Roman"/>
          <w:sz w:val="24"/>
          <w:szCs w:val="24"/>
        </w:rPr>
        <w:t>in Kansas. This information was used to supplement Kansas data for infant health</w:t>
      </w:r>
      <w:r w:rsidR="00CB645E" w:rsidRPr="00A95FF2">
        <w:rPr>
          <w:rFonts w:ascii="Times New Roman" w:hAnsi="Times New Roman" w:cs="Times New Roman"/>
          <w:sz w:val="24"/>
          <w:szCs w:val="24"/>
        </w:rPr>
        <w:t>.</w:t>
      </w:r>
      <w:r w:rsidR="00124860" w:rsidRPr="00A95FF2">
        <w:rPr>
          <w:rFonts w:ascii="Times New Roman" w:hAnsi="Times New Roman" w:cs="Times New Roman"/>
          <w:sz w:val="24"/>
          <w:szCs w:val="24"/>
        </w:rPr>
        <w:t xml:space="preserve"> Kansas Health Matters</w:t>
      </w:r>
      <w:r w:rsidR="00096F9D">
        <w:rPr>
          <w:rFonts w:ascii="Times New Roman" w:hAnsi="Times New Roman" w:cs="Times New Roman"/>
          <w:sz w:val="24"/>
          <w:szCs w:val="24"/>
        </w:rPr>
        <w:t xml:space="preserve"> has a large database of public sources</w:t>
      </w:r>
      <w:r w:rsidR="00124860" w:rsidRPr="00A95FF2">
        <w:rPr>
          <w:rFonts w:ascii="Times New Roman" w:hAnsi="Times New Roman" w:cs="Times New Roman"/>
          <w:sz w:val="24"/>
          <w:szCs w:val="24"/>
        </w:rPr>
        <w:t>.</w:t>
      </w:r>
      <w:r w:rsidR="00A95FF2">
        <w:rPr>
          <w:rFonts w:ascii="Times New Roman" w:hAnsi="Times New Roman" w:cs="Times New Roman"/>
          <w:sz w:val="24"/>
          <w:szCs w:val="24"/>
        </w:rPr>
        <w:t xml:space="preserve"> </w:t>
      </w:r>
    </w:p>
    <w:p w14:paraId="4DF701FE" w14:textId="1B5C3736" w:rsidR="00DA2719" w:rsidRDefault="00DA2719" w:rsidP="00904E4C">
      <w:pPr>
        <w:pStyle w:val="Heading2"/>
        <w:rPr>
          <w:rFonts w:eastAsia="Times New Roman"/>
        </w:rPr>
      </w:pPr>
      <w:bookmarkStart w:id="21" w:name="_Toc119581107"/>
      <w:r>
        <w:rPr>
          <w:rFonts w:eastAsia="Times New Roman"/>
        </w:rPr>
        <w:t>Analysis</w:t>
      </w:r>
      <w:bookmarkEnd w:id="21"/>
    </w:p>
    <w:p w14:paraId="74A9C462" w14:textId="2F0E4084" w:rsidR="008234A1" w:rsidRPr="008234A1" w:rsidRDefault="00DA2719" w:rsidP="008234A1">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Data w</w:t>
      </w:r>
      <w:r w:rsidR="00942E09">
        <w:rPr>
          <w:rFonts w:ascii="Times New Roman" w:eastAsia="Times New Roman" w:hAnsi="Times New Roman" w:cs="Times New Roman"/>
          <w:sz w:val="24"/>
          <w:szCs w:val="24"/>
        </w:rPr>
        <w:t xml:space="preserve">ere </w:t>
      </w:r>
      <w:r>
        <w:rPr>
          <w:rFonts w:ascii="Times New Roman" w:eastAsia="Times New Roman" w:hAnsi="Times New Roman" w:cs="Times New Roman"/>
          <w:sz w:val="24"/>
          <w:szCs w:val="24"/>
        </w:rPr>
        <w:t xml:space="preserve">compiled and organized into a table. </w:t>
      </w:r>
      <w:r w:rsidR="005D4C52">
        <w:rPr>
          <w:rFonts w:ascii="Times New Roman" w:eastAsia="Times New Roman" w:hAnsi="Times New Roman" w:cs="Times New Roman"/>
          <w:sz w:val="24"/>
          <w:szCs w:val="24"/>
        </w:rPr>
        <w:t>Each column was a county</w:t>
      </w:r>
      <w:r>
        <w:rPr>
          <w:rFonts w:ascii="Times New Roman" w:eastAsia="Times New Roman" w:hAnsi="Times New Roman" w:cs="Times New Roman"/>
          <w:sz w:val="24"/>
          <w:szCs w:val="24"/>
        </w:rPr>
        <w:t xml:space="preserve"> in which</w:t>
      </w:r>
      <w:r w:rsidR="005D4C52">
        <w:rPr>
          <w:rFonts w:ascii="Times New Roman" w:eastAsia="Times New Roman" w:hAnsi="Times New Roman" w:cs="Times New Roman"/>
          <w:sz w:val="24"/>
          <w:szCs w:val="24"/>
        </w:rPr>
        <w:t xml:space="preserve"> the correlating</w:t>
      </w:r>
      <w:r>
        <w:rPr>
          <w:rFonts w:ascii="Times New Roman" w:eastAsia="Times New Roman" w:hAnsi="Times New Roman" w:cs="Times New Roman"/>
          <w:sz w:val="24"/>
          <w:szCs w:val="24"/>
        </w:rPr>
        <w:t xml:space="preserve"> data </w:t>
      </w:r>
      <w:r w:rsidR="00F84BC9">
        <w:rPr>
          <w:rFonts w:ascii="Times New Roman" w:eastAsia="Times New Roman" w:hAnsi="Times New Roman" w:cs="Times New Roman"/>
          <w:sz w:val="24"/>
          <w:szCs w:val="24"/>
        </w:rPr>
        <w:t>were</w:t>
      </w:r>
      <w:r w:rsidRPr="007054E4">
        <w:rPr>
          <w:rFonts w:ascii="Times New Roman" w:eastAsia="Times New Roman" w:hAnsi="Times New Roman" w:cs="Times New Roman"/>
          <w:sz w:val="24"/>
          <w:szCs w:val="24"/>
        </w:rPr>
        <w:t xml:space="preserve"> entered underneath. </w:t>
      </w:r>
      <w:r w:rsidR="00AB647A">
        <w:rPr>
          <w:rFonts w:ascii="Times New Roman" w:eastAsia="Times New Roman" w:hAnsi="Times New Roman" w:cs="Times New Roman"/>
          <w:sz w:val="24"/>
          <w:szCs w:val="24"/>
        </w:rPr>
        <w:t>Calculations</w:t>
      </w:r>
      <w:r w:rsidRPr="007054E4">
        <w:rPr>
          <w:rFonts w:ascii="Times New Roman" w:eastAsia="Times New Roman" w:hAnsi="Times New Roman" w:cs="Times New Roman"/>
          <w:sz w:val="24"/>
          <w:szCs w:val="24"/>
        </w:rPr>
        <w:t xml:space="preserve"> </w:t>
      </w:r>
      <w:r w:rsidR="000566F8">
        <w:rPr>
          <w:rFonts w:ascii="Times New Roman" w:eastAsia="Times New Roman" w:hAnsi="Times New Roman" w:cs="Times New Roman"/>
          <w:sz w:val="24"/>
          <w:szCs w:val="24"/>
        </w:rPr>
        <w:t xml:space="preserve">were made </w:t>
      </w:r>
      <w:r w:rsidRPr="007054E4">
        <w:rPr>
          <w:rFonts w:ascii="Times New Roman" w:eastAsia="Times New Roman" w:hAnsi="Times New Roman" w:cs="Times New Roman"/>
          <w:sz w:val="24"/>
          <w:szCs w:val="24"/>
        </w:rPr>
        <w:t xml:space="preserve">to </w:t>
      </w:r>
      <w:r w:rsidR="000566F8">
        <w:rPr>
          <w:rFonts w:ascii="Times New Roman" w:eastAsia="Times New Roman" w:hAnsi="Times New Roman" w:cs="Times New Roman"/>
          <w:sz w:val="24"/>
          <w:szCs w:val="24"/>
        </w:rPr>
        <w:t>get</w:t>
      </w:r>
      <w:r w:rsidRPr="007054E4">
        <w:rPr>
          <w:rFonts w:ascii="Times New Roman" w:eastAsia="Times New Roman" w:hAnsi="Times New Roman" w:cs="Times New Roman"/>
          <w:sz w:val="24"/>
          <w:szCs w:val="24"/>
        </w:rPr>
        <w:t xml:space="preserve"> digestible percentages and rates</w:t>
      </w:r>
      <w:r w:rsidR="005D4C52">
        <w:rPr>
          <w:rFonts w:ascii="Times New Roman" w:eastAsia="Times New Roman" w:hAnsi="Times New Roman" w:cs="Times New Roman"/>
          <w:sz w:val="24"/>
          <w:szCs w:val="24"/>
        </w:rPr>
        <w:t xml:space="preserve">, if needed. </w:t>
      </w:r>
      <w:r w:rsidR="00F11078">
        <w:rPr>
          <w:rFonts w:ascii="Times New Roman" w:eastAsia="Times New Roman" w:hAnsi="Times New Roman" w:cs="Times New Roman"/>
          <w:sz w:val="24"/>
          <w:szCs w:val="24"/>
        </w:rPr>
        <w:t xml:space="preserve">Rates were compared by dividing the </w:t>
      </w:r>
      <w:r w:rsidR="005F62DA">
        <w:rPr>
          <w:rFonts w:ascii="Times New Roman" w:eastAsia="Times New Roman" w:hAnsi="Times New Roman" w:cs="Times New Roman"/>
          <w:sz w:val="24"/>
          <w:szCs w:val="24"/>
        </w:rPr>
        <w:t xml:space="preserve">larger </w:t>
      </w:r>
      <w:r w:rsidR="00F11078">
        <w:rPr>
          <w:rFonts w:ascii="Times New Roman" w:eastAsia="Times New Roman" w:hAnsi="Times New Roman" w:cs="Times New Roman"/>
          <w:sz w:val="24"/>
          <w:szCs w:val="24"/>
        </w:rPr>
        <w:t>rate</w:t>
      </w:r>
      <w:r w:rsidR="00E91CE2">
        <w:rPr>
          <w:rFonts w:ascii="Times New Roman" w:eastAsia="Times New Roman" w:hAnsi="Times New Roman" w:cs="Times New Roman"/>
          <w:sz w:val="24"/>
          <w:szCs w:val="24"/>
        </w:rPr>
        <w:t xml:space="preserve"> by the smaller rate</w:t>
      </w:r>
      <w:r w:rsidR="00F11078">
        <w:rPr>
          <w:rFonts w:ascii="Times New Roman" w:eastAsia="Times New Roman" w:hAnsi="Times New Roman" w:cs="Times New Roman"/>
          <w:sz w:val="24"/>
          <w:szCs w:val="24"/>
        </w:rPr>
        <w:t>.</w:t>
      </w:r>
      <w:r w:rsidR="000D101E">
        <w:rPr>
          <w:rFonts w:ascii="Times New Roman" w:eastAsia="Times New Roman" w:hAnsi="Times New Roman" w:cs="Times New Roman"/>
          <w:sz w:val="24"/>
          <w:szCs w:val="24"/>
        </w:rPr>
        <w:t xml:space="preserve"> </w:t>
      </w:r>
      <w:r w:rsidR="00B72DD8">
        <w:rPr>
          <w:rFonts w:ascii="Times New Roman" w:eastAsia="Times New Roman" w:hAnsi="Times New Roman" w:cs="Times New Roman"/>
          <w:sz w:val="24"/>
          <w:szCs w:val="24"/>
        </w:rPr>
        <w:t xml:space="preserve">Charts and graphs were created using Canva, Google Sheets, and Microsoft PowerPoint (through Excel). These programs allowed for various styles and color schemes to be explored. </w:t>
      </w:r>
    </w:p>
    <w:p w14:paraId="752CDFEB" w14:textId="77777777" w:rsidR="000A769D" w:rsidRDefault="000A769D">
      <w:pPr>
        <w:spacing w:after="160" w:line="259" w:lineRule="auto"/>
        <w:rPr>
          <w:rFonts w:asciiTheme="minorHAnsi" w:eastAsiaTheme="majorEastAsia" w:hAnsiTheme="minorHAnsi" w:cstheme="majorBidi"/>
          <w:sz w:val="32"/>
          <w:szCs w:val="32"/>
        </w:rPr>
      </w:pPr>
      <w:r>
        <w:br w:type="page"/>
      </w:r>
    </w:p>
    <w:p w14:paraId="0FBEB015" w14:textId="25381FE8" w:rsidR="00F11078" w:rsidRDefault="00BB7158" w:rsidP="00FD11A0">
      <w:pPr>
        <w:pStyle w:val="Heading1"/>
      </w:pPr>
      <w:bookmarkStart w:id="22" w:name="_Toc119581108"/>
      <w:r w:rsidRPr="00BB7158">
        <w:lastRenderedPageBreak/>
        <w:t>Results</w:t>
      </w:r>
      <w:r>
        <w:t>:</w:t>
      </w:r>
      <w:bookmarkEnd w:id="22"/>
    </w:p>
    <w:p w14:paraId="21F92BB0" w14:textId="782333AC" w:rsidR="0064676D" w:rsidRPr="009E1621" w:rsidRDefault="00407F8C" w:rsidP="00FD11A0">
      <w:pPr>
        <w:pStyle w:val="Heading2"/>
        <w:rPr>
          <w:rFonts w:eastAsia="Times New Roman"/>
        </w:rPr>
      </w:pPr>
      <w:bookmarkStart w:id="23" w:name="_Toc119581109"/>
      <w:r w:rsidRPr="009E1621">
        <w:rPr>
          <w:rFonts w:eastAsia="Times New Roman"/>
        </w:rPr>
        <w:t>Demographic Data</w:t>
      </w:r>
      <w:bookmarkEnd w:id="23"/>
      <w:r w:rsidRPr="009E1621">
        <w:rPr>
          <w:rFonts w:eastAsia="Times New Roman"/>
        </w:rPr>
        <w:t xml:space="preserve"> </w:t>
      </w:r>
    </w:p>
    <w:p w14:paraId="13A2E7E6" w14:textId="2BBAF00A" w:rsidR="00FF78C5" w:rsidRDefault="00FF78C5" w:rsidP="00FF78C5">
      <w:pPr>
        <w:pStyle w:val="Caption"/>
        <w:keepNext/>
        <w:jc w:val="center"/>
      </w:pPr>
      <w:r>
        <w:t>Table 1</w:t>
      </w:r>
    </w:p>
    <w:p w14:paraId="6CCC6B57" w14:textId="4D775437" w:rsidR="00B4545D" w:rsidRDefault="00FF78C5" w:rsidP="00B4545D">
      <w:pPr>
        <w:spacing w:line="48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2020 </w:t>
      </w:r>
      <w:r w:rsidR="00B4545D">
        <w:rPr>
          <w:rFonts w:ascii="Times New Roman" w:eastAsia="Times New Roman" w:hAnsi="Times New Roman" w:cs="Times New Roman"/>
          <w:sz w:val="28"/>
          <w:szCs w:val="28"/>
        </w:rPr>
        <w:t>Population by Race per 100</w:t>
      </w:r>
    </w:p>
    <w:tbl>
      <w:tblPr>
        <w:tblStyle w:val="TableGrid"/>
        <w:tblW w:w="9350" w:type="dxa"/>
        <w:tblLook w:val="04A0" w:firstRow="1" w:lastRow="0" w:firstColumn="1" w:lastColumn="0" w:noHBand="0" w:noVBand="1"/>
      </w:tblPr>
      <w:tblGrid>
        <w:gridCol w:w="1483"/>
        <w:gridCol w:w="1243"/>
        <w:gridCol w:w="1077"/>
        <w:gridCol w:w="1083"/>
        <w:gridCol w:w="1285"/>
        <w:gridCol w:w="1104"/>
        <w:gridCol w:w="1040"/>
        <w:gridCol w:w="1035"/>
      </w:tblGrid>
      <w:tr w:rsidR="00FF78C5" w:rsidRPr="00B4545D" w14:paraId="3B64E4BA" w14:textId="77777777" w:rsidTr="009C131E">
        <w:trPr>
          <w:trHeight w:val="315"/>
        </w:trPr>
        <w:tc>
          <w:tcPr>
            <w:tcW w:w="0" w:type="auto"/>
            <w:hideMark/>
          </w:tcPr>
          <w:p w14:paraId="1BF4D353" w14:textId="12387BBC" w:rsidR="00FF78C5" w:rsidRPr="00B4545D" w:rsidRDefault="00FF78C5" w:rsidP="009C131E">
            <w:pPr>
              <w:spacing w:line="240" w:lineRule="auto"/>
              <w:jc w:val="center"/>
              <w:rPr>
                <w:rFonts w:ascii="Times New Roman" w:eastAsia="Times New Roman" w:hAnsi="Times New Roman" w:cs="Times New Roman"/>
                <w:sz w:val="24"/>
                <w:szCs w:val="24"/>
                <w:lang w:val="en-US"/>
              </w:rPr>
            </w:pPr>
            <w:r>
              <w:rPr>
                <w:rFonts w:ascii="Times New Roman" w:eastAsia="Times New Roman" w:hAnsi="Times New Roman" w:cs="Times New Roman"/>
                <w:sz w:val="24"/>
                <w:szCs w:val="24"/>
                <w:lang w:val="en-US"/>
              </w:rPr>
              <w:t>County</w:t>
            </w:r>
          </w:p>
        </w:tc>
        <w:tc>
          <w:tcPr>
            <w:tcW w:w="998" w:type="dxa"/>
          </w:tcPr>
          <w:p w14:paraId="0ED45AE9" w14:textId="0CA170F8" w:rsidR="00FF78C5" w:rsidRPr="00B4545D" w:rsidRDefault="00FF78C5" w:rsidP="009C131E">
            <w:pPr>
              <w:spacing w:line="240" w:lineRule="auto"/>
              <w:jc w:val="center"/>
              <w:rPr>
                <w:rFonts w:ascii="Times New Roman" w:eastAsia="Times New Roman" w:hAnsi="Times New Roman" w:cs="Times New Roman"/>
                <w:sz w:val="24"/>
                <w:szCs w:val="24"/>
                <w:lang w:val="en-US"/>
              </w:rPr>
            </w:pPr>
            <w:r w:rsidRPr="00FF78C5">
              <w:rPr>
                <w:rFonts w:ascii="Times New Roman" w:eastAsia="Times New Roman" w:hAnsi="Times New Roman" w:cs="Times New Roman"/>
                <w:sz w:val="24"/>
                <w:szCs w:val="24"/>
                <w:lang w:val="en-US"/>
              </w:rPr>
              <w:t>Total population</w:t>
            </w:r>
          </w:p>
        </w:tc>
        <w:tc>
          <w:tcPr>
            <w:tcW w:w="1124" w:type="dxa"/>
            <w:hideMark/>
          </w:tcPr>
          <w:p w14:paraId="1A5BD6B2" w14:textId="163212E8" w:rsidR="00FF78C5" w:rsidRPr="00B4545D" w:rsidRDefault="00D2545C" w:rsidP="009C131E">
            <w:pPr>
              <w:spacing w:line="240" w:lineRule="auto"/>
              <w:jc w:val="center"/>
              <w:rPr>
                <w:rFonts w:ascii="Times New Roman" w:eastAsia="Times New Roman" w:hAnsi="Times New Roman" w:cs="Times New Roman"/>
                <w:sz w:val="24"/>
                <w:szCs w:val="24"/>
                <w:lang w:val="en-US"/>
              </w:rPr>
            </w:pPr>
            <w:r>
              <w:rPr>
                <w:rFonts w:ascii="Times New Roman" w:eastAsia="Times New Roman" w:hAnsi="Times New Roman" w:cs="Times New Roman"/>
                <w:sz w:val="24"/>
                <w:szCs w:val="24"/>
                <w:lang w:val="en-US"/>
              </w:rPr>
              <w:t>White</w:t>
            </w:r>
          </w:p>
        </w:tc>
        <w:tc>
          <w:tcPr>
            <w:tcW w:w="1135" w:type="dxa"/>
            <w:hideMark/>
          </w:tcPr>
          <w:p w14:paraId="50481F57" w14:textId="77777777" w:rsidR="00FF78C5" w:rsidRPr="00B4545D" w:rsidRDefault="00FF78C5" w:rsidP="009C131E">
            <w:pPr>
              <w:spacing w:line="240" w:lineRule="auto"/>
              <w:jc w:val="center"/>
              <w:rPr>
                <w:rFonts w:ascii="Times New Roman" w:eastAsia="Times New Roman" w:hAnsi="Times New Roman" w:cs="Times New Roman"/>
                <w:sz w:val="24"/>
                <w:szCs w:val="24"/>
                <w:lang w:val="en-US"/>
              </w:rPr>
            </w:pPr>
            <w:r w:rsidRPr="00B4545D">
              <w:rPr>
                <w:rFonts w:ascii="Times New Roman" w:eastAsia="Times New Roman" w:hAnsi="Times New Roman" w:cs="Times New Roman"/>
                <w:sz w:val="24"/>
                <w:szCs w:val="24"/>
                <w:lang w:val="en-US"/>
              </w:rPr>
              <w:t>Black</w:t>
            </w:r>
          </w:p>
        </w:tc>
        <w:tc>
          <w:tcPr>
            <w:tcW w:w="1285" w:type="dxa"/>
            <w:hideMark/>
          </w:tcPr>
          <w:p w14:paraId="5403AB16" w14:textId="77777777" w:rsidR="00FF78C5" w:rsidRDefault="00FF78C5" w:rsidP="009C131E">
            <w:pPr>
              <w:spacing w:line="240" w:lineRule="auto"/>
              <w:jc w:val="center"/>
              <w:rPr>
                <w:rFonts w:ascii="Times New Roman" w:eastAsia="Times New Roman" w:hAnsi="Times New Roman" w:cs="Times New Roman"/>
                <w:sz w:val="24"/>
                <w:szCs w:val="24"/>
                <w:lang w:val="en-US"/>
              </w:rPr>
            </w:pPr>
            <w:r w:rsidRPr="00B4545D">
              <w:rPr>
                <w:rFonts w:ascii="Times New Roman" w:eastAsia="Times New Roman" w:hAnsi="Times New Roman" w:cs="Times New Roman"/>
                <w:sz w:val="24"/>
                <w:szCs w:val="24"/>
                <w:lang w:val="en-US"/>
              </w:rPr>
              <w:t>American</w:t>
            </w:r>
          </w:p>
          <w:p w14:paraId="79E71AAD" w14:textId="2BC7540B" w:rsidR="00FF78C5" w:rsidRPr="00B4545D" w:rsidRDefault="00FF78C5" w:rsidP="009C131E">
            <w:pPr>
              <w:spacing w:line="240" w:lineRule="auto"/>
              <w:jc w:val="center"/>
              <w:rPr>
                <w:rFonts w:ascii="Times New Roman" w:eastAsia="Times New Roman" w:hAnsi="Times New Roman" w:cs="Times New Roman"/>
                <w:sz w:val="24"/>
                <w:szCs w:val="24"/>
                <w:lang w:val="en-US"/>
              </w:rPr>
            </w:pPr>
            <w:r w:rsidRPr="00B4545D">
              <w:rPr>
                <w:rFonts w:ascii="Times New Roman" w:eastAsia="Times New Roman" w:hAnsi="Times New Roman" w:cs="Times New Roman"/>
                <w:sz w:val="24"/>
                <w:szCs w:val="24"/>
                <w:lang w:val="en-US"/>
              </w:rPr>
              <w:t>Indigenous</w:t>
            </w:r>
          </w:p>
        </w:tc>
        <w:tc>
          <w:tcPr>
            <w:tcW w:w="1158" w:type="dxa"/>
            <w:hideMark/>
          </w:tcPr>
          <w:p w14:paraId="48DBD0EB" w14:textId="77777777" w:rsidR="00FF78C5" w:rsidRDefault="00FF78C5" w:rsidP="009C131E">
            <w:pPr>
              <w:spacing w:line="240" w:lineRule="auto"/>
              <w:jc w:val="center"/>
              <w:rPr>
                <w:rFonts w:ascii="Times New Roman" w:eastAsia="Times New Roman" w:hAnsi="Times New Roman" w:cs="Times New Roman"/>
                <w:sz w:val="24"/>
                <w:szCs w:val="24"/>
                <w:lang w:val="en-US"/>
              </w:rPr>
            </w:pPr>
            <w:r w:rsidRPr="00B4545D">
              <w:rPr>
                <w:rFonts w:ascii="Times New Roman" w:eastAsia="Times New Roman" w:hAnsi="Times New Roman" w:cs="Times New Roman"/>
                <w:sz w:val="24"/>
                <w:szCs w:val="24"/>
                <w:lang w:val="en-US"/>
              </w:rPr>
              <w:t>2+</w:t>
            </w:r>
          </w:p>
          <w:p w14:paraId="31F76964" w14:textId="7C74AD44" w:rsidR="00FF78C5" w:rsidRPr="00B4545D" w:rsidRDefault="00FF78C5" w:rsidP="009C131E">
            <w:pPr>
              <w:spacing w:line="240" w:lineRule="auto"/>
              <w:jc w:val="center"/>
              <w:rPr>
                <w:rFonts w:ascii="Times New Roman" w:eastAsia="Times New Roman" w:hAnsi="Times New Roman" w:cs="Times New Roman"/>
                <w:sz w:val="24"/>
                <w:szCs w:val="24"/>
                <w:lang w:val="en-US"/>
              </w:rPr>
            </w:pPr>
            <w:r>
              <w:rPr>
                <w:rFonts w:ascii="Times New Roman" w:eastAsia="Times New Roman" w:hAnsi="Times New Roman" w:cs="Times New Roman"/>
                <w:sz w:val="24"/>
                <w:szCs w:val="24"/>
                <w:lang w:val="en-US"/>
              </w:rPr>
              <w:t>Races</w:t>
            </w:r>
          </w:p>
        </w:tc>
        <w:tc>
          <w:tcPr>
            <w:tcW w:w="1085" w:type="dxa"/>
            <w:hideMark/>
          </w:tcPr>
          <w:p w14:paraId="7B92F59F" w14:textId="77777777" w:rsidR="00FF78C5" w:rsidRPr="00B4545D" w:rsidRDefault="00FF78C5" w:rsidP="009C131E">
            <w:pPr>
              <w:spacing w:line="240" w:lineRule="auto"/>
              <w:jc w:val="center"/>
              <w:rPr>
                <w:rFonts w:ascii="Times New Roman" w:eastAsia="Times New Roman" w:hAnsi="Times New Roman" w:cs="Times New Roman"/>
                <w:sz w:val="24"/>
                <w:szCs w:val="24"/>
                <w:lang w:val="en-US"/>
              </w:rPr>
            </w:pPr>
            <w:r w:rsidRPr="00B4545D">
              <w:rPr>
                <w:rFonts w:ascii="Times New Roman" w:eastAsia="Times New Roman" w:hAnsi="Times New Roman" w:cs="Times New Roman"/>
                <w:sz w:val="24"/>
                <w:szCs w:val="24"/>
                <w:lang w:val="en-US"/>
              </w:rPr>
              <w:t>AAPI</w:t>
            </w:r>
          </w:p>
        </w:tc>
        <w:tc>
          <w:tcPr>
            <w:tcW w:w="1082" w:type="dxa"/>
            <w:hideMark/>
          </w:tcPr>
          <w:p w14:paraId="4FE5BBDD" w14:textId="77777777" w:rsidR="00FF78C5" w:rsidRPr="00B4545D" w:rsidRDefault="00FF78C5" w:rsidP="009C131E">
            <w:pPr>
              <w:spacing w:line="240" w:lineRule="auto"/>
              <w:jc w:val="center"/>
              <w:rPr>
                <w:rFonts w:ascii="Times New Roman" w:eastAsia="Times New Roman" w:hAnsi="Times New Roman" w:cs="Times New Roman"/>
                <w:sz w:val="24"/>
                <w:szCs w:val="24"/>
                <w:lang w:val="en-US"/>
              </w:rPr>
            </w:pPr>
            <w:r w:rsidRPr="00B4545D">
              <w:rPr>
                <w:rFonts w:ascii="Times New Roman" w:eastAsia="Times New Roman" w:hAnsi="Times New Roman" w:cs="Times New Roman"/>
                <w:sz w:val="24"/>
                <w:szCs w:val="24"/>
                <w:lang w:val="en-US"/>
              </w:rPr>
              <w:t>Other</w:t>
            </w:r>
          </w:p>
        </w:tc>
      </w:tr>
      <w:tr w:rsidR="00FF78C5" w:rsidRPr="00B4545D" w14:paraId="1A066605" w14:textId="77777777" w:rsidTr="009C131E">
        <w:trPr>
          <w:trHeight w:val="315"/>
        </w:trPr>
        <w:tc>
          <w:tcPr>
            <w:tcW w:w="0" w:type="auto"/>
            <w:hideMark/>
          </w:tcPr>
          <w:p w14:paraId="28A78C70" w14:textId="77777777" w:rsidR="00FF78C5" w:rsidRPr="00B4545D" w:rsidRDefault="00FF78C5" w:rsidP="009C131E">
            <w:pPr>
              <w:spacing w:line="240" w:lineRule="auto"/>
              <w:jc w:val="center"/>
              <w:rPr>
                <w:rFonts w:ascii="Times New Roman" w:eastAsia="Times New Roman" w:hAnsi="Times New Roman" w:cs="Times New Roman"/>
                <w:sz w:val="24"/>
                <w:szCs w:val="24"/>
                <w:lang w:val="en-US"/>
              </w:rPr>
            </w:pPr>
            <w:r w:rsidRPr="00B4545D">
              <w:rPr>
                <w:rFonts w:ascii="Times New Roman" w:eastAsia="Times New Roman" w:hAnsi="Times New Roman" w:cs="Times New Roman"/>
                <w:sz w:val="24"/>
                <w:szCs w:val="24"/>
                <w:lang w:val="en-US"/>
              </w:rPr>
              <w:t>Leavenworth</w:t>
            </w:r>
          </w:p>
        </w:tc>
        <w:tc>
          <w:tcPr>
            <w:tcW w:w="998" w:type="dxa"/>
          </w:tcPr>
          <w:p w14:paraId="7B130BC5" w14:textId="77777777" w:rsidR="00FF78C5" w:rsidRPr="00FF78C5" w:rsidRDefault="00FF78C5" w:rsidP="009C131E">
            <w:pPr>
              <w:spacing w:line="240" w:lineRule="auto"/>
              <w:jc w:val="center"/>
              <w:rPr>
                <w:rFonts w:ascii="Times New Roman" w:eastAsia="Times New Roman" w:hAnsi="Times New Roman" w:cs="Times New Roman"/>
                <w:sz w:val="24"/>
                <w:szCs w:val="24"/>
                <w:lang w:val="en-US"/>
              </w:rPr>
            </w:pPr>
            <w:r w:rsidRPr="00FF78C5">
              <w:rPr>
                <w:rFonts w:ascii="Times New Roman" w:eastAsia="Times New Roman" w:hAnsi="Times New Roman" w:cs="Times New Roman"/>
                <w:sz w:val="24"/>
                <w:szCs w:val="24"/>
                <w:lang w:val="en-US"/>
              </w:rPr>
              <w:t>81,881</w:t>
            </w:r>
          </w:p>
          <w:p w14:paraId="45BF263C" w14:textId="77777777" w:rsidR="00FF78C5" w:rsidRPr="00B4545D" w:rsidRDefault="00FF78C5" w:rsidP="009C131E">
            <w:pPr>
              <w:spacing w:line="240" w:lineRule="auto"/>
              <w:jc w:val="center"/>
              <w:rPr>
                <w:rFonts w:ascii="Times New Roman" w:eastAsia="Times New Roman" w:hAnsi="Times New Roman" w:cs="Times New Roman"/>
                <w:sz w:val="24"/>
                <w:szCs w:val="24"/>
                <w:lang w:val="en-US"/>
              </w:rPr>
            </w:pPr>
          </w:p>
        </w:tc>
        <w:tc>
          <w:tcPr>
            <w:tcW w:w="1124" w:type="dxa"/>
            <w:hideMark/>
          </w:tcPr>
          <w:p w14:paraId="3EC3687F" w14:textId="174B7B20" w:rsidR="00FF78C5" w:rsidRPr="00B4545D" w:rsidRDefault="00FF78C5" w:rsidP="009C131E">
            <w:pPr>
              <w:spacing w:line="240" w:lineRule="auto"/>
              <w:jc w:val="center"/>
              <w:rPr>
                <w:rFonts w:ascii="Times New Roman" w:eastAsia="Times New Roman" w:hAnsi="Times New Roman" w:cs="Times New Roman"/>
                <w:sz w:val="24"/>
                <w:szCs w:val="24"/>
                <w:lang w:val="en-US"/>
              </w:rPr>
            </w:pPr>
            <w:r w:rsidRPr="00B4545D">
              <w:rPr>
                <w:rFonts w:ascii="Times New Roman" w:eastAsia="Times New Roman" w:hAnsi="Times New Roman" w:cs="Times New Roman"/>
                <w:sz w:val="24"/>
                <w:szCs w:val="24"/>
                <w:lang w:val="en-US"/>
              </w:rPr>
              <w:t>78.9</w:t>
            </w:r>
          </w:p>
        </w:tc>
        <w:tc>
          <w:tcPr>
            <w:tcW w:w="1135" w:type="dxa"/>
            <w:hideMark/>
          </w:tcPr>
          <w:p w14:paraId="698CB8BC" w14:textId="77777777" w:rsidR="00FF78C5" w:rsidRPr="00B4545D" w:rsidRDefault="00FF78C5" w:rsidP="009C131E">
            <w:pPr>
              <w:spacing w:line="240" w:lineRule="auto"/>
              <w:jc w:val="center"/>
              <w:rPr>
                <w:rFonts w:ascii="Times New Roman" w:eastAsia="Times New Roman" w:hAnsi="Times New Roman" w:cs="Times New Roman"/>
                <w:sz w:val="24"/>
                <w:szCs w:val="24"/>
                <w:lang w:val="en-US"/>
              </w:rPr>
            </w:pPr>
            <w:r w:rsidRPr="00B4545D">
              <w:rPr>
                <w:rFonts w:ascii="Times New Roman" w:eastAsia="Times New Roman" w:hAnsi="Times New Roman" w:cs="Times New Roman"/>
                <w:sz w:val="24"/>
                <w:szCs w:val="24"/>
                <w:lang w:val="en-US"/>
              </w:rPr>
              <w:t>8.4</w:t>
            </w:r>
          </w:p>
        </w:tc>
        <w:tc>
          <w:tcPr>
            <w:tcW w:w="1285" w:type="dxa"/>
            <w:hideMark/>
          </w:tcPr>
          <w:p w14:paraId="5697F404" w14:textId="77777777" w:rsidR="00FF78C5" w:rsidRPr="00B4545D" w:rsidRDefault="00FF78C5" w:rsidP="009C131E">
            <w:pPr>
              <w:spacing w:line="240" w:lineRule="auto"/>
              <w:jc w:val="center"/>
              <w:rPr>
                <w:rFonts w:ascii="Times New Roman" w:eastAsia="Times New Roman" w:hAnsi="Times New Roman" w:cs="Times New Roman"/>
                <w:sz w:val="24"/>
                <w:szCs w:val="24"/>
                <w:lang w:val="en-US"/>
              </w:rPr>
            </w:pPr>
            <w:r w:rsidRPr="00B4545D">
              <w:rPr>
                <w:rFonts w:ascii="Times New Roman" w:eastAsia="Times New Roman" w:hAnsi="Times New Roman" w:cs="Times New Roman"/>
                <w:sz w:val="24"/>
                <w:szCs w:val="24"/>
                <w:lang w:val="en-US"/>
              </w:rPr>
              <w:t>0.9</w:t>
            </w:r>
          </w:p>
        </w:tc>
        <w:tc>
          <w:tcPr>
            <w:tcW w:w="1158" w:type="dxa"/>
            <w:hideMark/>
          </w:tcPr>
          <w:p w14:paraId="1E7910A0" w14:textId="77777777" w:rsidR="00FF78C5" w:rsidRPr="00B4545D" w:rsidRDefault="00FF78C5" w:rsidP="009C131E">
            <w:pPr>
              <w:spacing w:line="240" w:lineRule="auto"/>
              <w:jc w:val="center"/>
              <w:rPr>
                <w:rFonts w:ascii="Times New Roman" w:eastAsia="Times New Roman" w:hAnsi="Times New Roman" w:cs="Times New Roman"/>
                <w:sz w:val="24"/>
                <w:szCs w:val="24"/>
                <w:lang w:val="en-US"/>
              </w:rPr>
            </w:pPr>
            <w:r w:rsidRPr="00B4545D">
              <w:rPr>
                <w:rFonts w:ascii="Times New Roman" w:eastAsia="Times New Roman" w:hAnsi="Times New Roman" w:cs="Times New Roman"/>
                <w:sz w:val="24"/>
                <w:szCs w:val="24"/>
                <w:lang w:val="en-US"/>
              </w:rPr>
              <w:t>8.7</w:t>
            </w:r>
          </w:p>
        </w:tc>
        <w:tc>
          <w:tcPr>
            <w:tcW w:w="1085" w:type="dxa"/>
            <w:hideMark/>
          </w:tcPr>
          <w:p w14:paraId="257F956E" w14:textId="77777777" w:rsidR="00FF78C5" w:rsidRPr="00B4545D" w:rsidRDefault="00FF78C5" w:rsidP="009C131E">
            <w:pPr>
              <w:spacing w:line="240" w:lineRule="auto"/>
              <w:jc w:val="center"/>
              <w:rPr>
                <w:rFonts w:ascii="Times New Roman" w:eastAsia="Times New Roman" w:hAnsi="Times New Roman" w:cs="Times New Roman"/>
                <w:sz w:val="24"/>
                <w:szCs w:val="24"/>
                <w:lang w:val="en-US"/>
              </w:rPr>
            </w:pPr>
            <w:r w:rsidRPr="00B4545D">
              <w:rPr>
                <w:rFonts w:ascii="Times New Roman" w:eastAsia="Times New Roman" w:hAnsi="Times New Roman" w:cs="Times New Roman"/>
                <w:sz w:val="24"/>
                <w:szCs w:val="24"/>
                <w:lang w:val="en-US"/>
              </w:rPr>
              <w:t>1.5</w:t>
            </w:r>
          </w:p>
        </w:tc>
        <w:tc>
          <w:tcPr>
            <w:tcW w:w="1082" w:type="dxa"/>
            <w:hideMark/>
          </w:tcPr>
          <w:p w14:paraId="2A94657E" w14:textId="77777777" w:rsidR="00FF78C5" w:rsidRPr="00B4545D" w:rsidRDefault="00FF78C5" w:rsidP="009C131E">
            <w:pPr>
              <w:spacing w:line="240" w:lineRule="auto"/>
              <w:jc w:val="center"/>
              <w:rPr>
                <w:rFonts w:ascii="Times New Roman" w:eastAsia="Times New Roman" w:hAnsi="Times New Roman" w:cs="Times New Roman"/>
                <w:sz w:val="24"/>
                <w:szCs w:val="24"/>
                <w:lang w:val="en-US"/>
              </w:rPr>
            </w:pPr>
            <w:r w:rsidRPr="00B4545D">
              <w:rPr>
                <w:rFonts w:ascii="Times New Roman" w:eastAsia="Times New Roman" w:hAnsi="Times New Roman" w:cs="Times New Roman"/>
                <w:sz w:val="24"/>
                <w:szCs w:val="24"/>
                <w:lang w:val="en-US"/>
              </w:rPr>
              <w:t>1.6</w:t>
            </w:r>
          </w:p>
        </w:tc>
      </w:tr>
      <w:tr w:rsidR="00FF78C5" w:rsidRPr="00B4545D" w14:paraId="1041D33D" w14:textId="77777777" w:rsidTr="009C131E">
        <w:trPr>
          <w:trHeight w:val="315"/>
        </w:trPr>
        <w:tc>
          <w:tcPr>
            <w:tcW w:w="0" w:type="auto"/>
            <w:hideMark/>
          </w:tcPr>
          <w:p w14:paraId="0284A017" w14:textId="77777777" w:rsidR="00FF78C5" w:rsidRPr="00B4545D" w:rsidRDefault="00FF78C5" w:rsidP="009C131E">
            <w:pPr>
              <w:spacing w:line="240" w:lineRule="auto"/>
              <w:jc w:val="center"/>
              <w:rPr>
                <w:rFonts w:ascii="Times New Roman" w:eastAsia="Times New Roman" w:hAnsi="Times New Roman" w:cs="Times New Roman"/>
                <w:sz w:val="24"/>
                <w:szCs w:val="24"/>
                <w:lang w:val="en-US"/>
              </w:rPr>
            </w:pPr>
            <w:r w:rsidRPr="00B4545D">
              <w:rPr>
                <w:rFonts w:ascii="Times New Roman" w:eastAsia="Times New Roman" w:hAnsi="Times New Roman" w:cs="Times New Roman"/>
                <w:sz w:val="24"/>
                <w:szCs w:val="24"/>
                <w:lang w:val="en-US"/>
              </w:rPr>
              <w:t>Wyandotte</w:t>
            </w:r>
          </w:p>
        </w:tc>
        <w:tc>
          <w:tcPr>
            <w:tcW w:w="998" w:type="dxa"/>
          </w:tcPr>
          <w:p w14:paraId="515D2218" w14:textId="77777777" w:rsidR="00FF78C5" w:rsidRPr="00FF78C5" w:rsidRDefault="00FF78C5" w:rsidP="009C131E">
            <w:pPr>
              <w:spacing w:line="240" w:lineRule="auto"/>
              <w:jc w:val="center"/>
              <w:rPr>
                <w:rFonts w:ascii="Times New Roman" w:eastAsia="Times New Roman" w:hAnsi="Times New Roman" w:cs="Times New Roman"/>
                <w:sz w:val="24"/>
                <w:szCs w:val="24"/>
                <w:lang w:val="en-US"/>
              </w:rPr>
            </w:pPr>
            <w:r w:rsidRPr="00FF78C5">
              <w:rPr>
                <w:rFonts w:ascii="Times New Roman" w:eastAsia="Times New Roman" w:hAnsi="Times New Roman" w:cs="Times New Roman"/>
                <w:sz w:val="24"/>
                <w:szCs w:val="24"/>
                <w:lang w:val="en-US"/>
              </w:rPr>
              <w:t>169,245</w:t>
            </w:r>
          </w:p>
          <w:p w14:paraId="053D122F" w14:textId="77777777" w:rsidR="00FF78C5" w:rsidRPr="00B4545D" w:rsidRDefault="00FF78C5" w:rsidP="009C131E">
            <w:pPr>
              <w:spacing w:line="240" w:lineRule="auto"/>
              <w:jc w:val="center"/>
              <w:rPr>
                <w:rFonts w:ascii="Times New Roman" w:eastAsia="Times New Roman" w:hAnsi="Times New Roman" w:cs="Times New Roman"/>
                <w:sz w:val="24"/>
                <w:szCs w:val="24"/>
                <w:lang w:val="en-US"/>
              </w:rPr>
            </w:pPr>
          </w:p>
        </w:tc>
        <w:tc>
          <w:tcPr>
            <w:tcW w:w="1124" w:type="dxa"/>
            <w:hideMark/>
          </w:tcPr>
          <w:p w14:paraId="34FE56C4" w14:textId="6C0E8CD1" w:rsidR="00FF78C5" w:rsidRPr="00B4545D" w:rsidRDefault="00FF78C5" w:rsidP="009C131E">
            <w:pPr>
              <w:spacing w:line="240" w:lineRule="auto"/>
              <w:jc w:val="center"/>
              <w:rPr>
                <w:rFonts w:ascii="Times New Roman" w:eastAsia="Times New Roman" w:hAnsi="Times New Roman" w:cs="Times New Roman"/>
                <w:sz w:val="24"/>
                <w:szCs w:val="24"/>
                <w:lang w:val="en-US"/>
              </w:rPr>
            </w:pPr>
            <w:r w:rsidRPr="00B4545D">
              <w:rPr>
                <w:rFonts w:ascii="Times New Roman" w:eastAsia="Times New Roman" w:hAnsi="Times New Roman" w:cs="Times New Roman"/>
                <w:sz w:val="24"/>
                <w:szCs w:val="24"/>
                <w:lang w:val="en-US"/>
              </w:rPr>
              <w:t>43.6</w:t>
            </w:r>
          </w:p>
        </w:tc>
        <w:tc>
          <w:tcPr>
            <w:tcW w:w="1135" w:type="dxa"/>
            <w:hideMark/>
          </w:tcPr>
          <w:p w14:paraId="1C5370D4" w14:textId="77777777" w:rsidR="00FF78C5" w:rsidRPr="00B4545D" w:rsidRDefault="00FF78C5" w:rsidP="009C131E">
            <w:pPr>
              <w:spacing w:line="240" w:lineRule="auto"/>
              <w:jc w:val="center"/>
              <w:rPr>
                <w:rFonts w:ascii="Times New Roman" w:eastAsia="Times New Roman" w:hAnsi="Times New Roman" w:cs="Times New Roman"/>
                <w:sz w:val="24"/>
                <w:szCs w:val="24"/>
                <w:lang w:val="en-US"/>
              </w:rPr>
            </w:pPr>
            <w:r w:rsidRPr="00B4545D">
              <w:rPr>
                <w:rFonts w:ascii="Times New Roman" w:eastAsia="Times New Roman" w:hAnsi="Times New Roman" w:cs="Times New Roman"/>
                <w:sz w:val="24"/>
                <w:szCs w:val="24"/>
                <w:lang w:val="en-US"/>
              </w:rPr>
              <w:t>20.4</w:t>
            </w:r>
          </w:p>
        </w:tc>
        <w:tc>
          <w:tcPr>
            <w:tcW w:w="1285" w:type="dxa"/>
            <w:hideMark/>
          </w:tcPr>
          <w:p w14:paraId="481C3468" w14:textId="77777777" w:rsidR="00FF78C5" w:rsidRPr="00B4545D" w:rsidRDefault="00FF78C5" w:rsidP="009C131E">
            <w:pPr>
              <w:spacing w:line="240" w:lineRule="auto"/>
              <w:jc w:val="center"/>
              <w:rPr>
                <w:rFonts w:ascii="Times New Roman" w:eastAsia="Times New Roman" w:hAnsi="Times New Roman" w:cs="Times New Roman"/>
                <w:sz w:val="24"/>
                <w:szCs w:val="24"/>
                <w:lang w:val="en-US"/>
              </w:rPr>
            </w:pPr>
            <w:r w:rsidRPr="00B4545D">
              <w:rPr>
                <w:rFonts w:ascii="Times New Roman" w:eastAsia="Times New Roman" w:hAnsi="Times New Roman" w:cs="Times New Roman"/>
                <w:sz w:val="24"/>
                <w:szCs w:val="24"/>
                <w:lang w:val="en-US"/>
              </w:rPr>
              <w:t>1.1</w:t>
            </w:r>
          </w:p>
        </w:tc>
        <w:tc>
          <w:tcPr>
            <w:tcW w:w="1158" w:type="dxa"/>
            <w:hideMark/>
          </w:tcPr>
          <w:p w14:paraId="7D1346E1" w14:textId="77777777" w:rsidR="00FF78C5" w:rsidRPr="00B4545D" w:rsidRDefault="00FF78C5" w:rsidP="009C131E">
            <w:pPr>
              <w:spacing w:line="240" w:lineRule="auto"/>
              <w:jc w:val="center"/>
              <w:rPr>
                <w:rFonts w:ascii="Times New Roman" w:eastAsia="Times New Roman" w:hAnsi="Times New Roman" w:cs="Times New Roman"/>
                <w:sz w:val="24"/>
                <w:szCs w:val="24"/>
                <w:lang w:val="en-US"/>
              </w:rPr>
            </w:pPr>
            <w:r w:rsidRPr="00B4545D">
              <w:rPr>
                <w:rFonts w:ascii="Times New Roman" w:eastAsia="Times New Roman" w:hAnsi="Times New Roman" w:cs="Times New Roman"/>
                <w:sz w:val="24"/>
                <w:szCs w:val="24"/>
                <w:lang w:val="en-US"/>
              </w:rPr>
              <w:t>14.9</w:t>
            </w:r>
          </w:p>
        </w:tc>
        <w:tc>
          <w:tcPr>
            <w:tcW w:w="1085" w:type="dxa"/>
            <w:hideMark/>
          </w:tcPr>
          <w:p w14:paraId="6793226B" w14:textId="77777777" w:rsidR="00FF78C5" w:rsidRPr="00B4545D" w:rsidRDefault="00FF78C5" w:rsidP="009C131E">
            <w:pPr>
              <w:spacing w:line="240" w:lineRule="auto"/>
              <w:jc w:val="center"/>
              <w:rPr>
                <w:rFonts w:ascii="Times New Roman" w:eastAsia="Times New Roman" w:hAnsi="Times New Roman" w:cs="Times New Roman"/>
                <w:sz w:val="24"/>
                <w:szCs w:val="24"/>
                <w:lang w:val="en-US"/>
              </w:rPr>
            </w:pPr>
            <w:r w:rsidRPr="00B4545D">
              <w:rPr>
                <w:rFonts w:ascii="Times New Roman" w:eastAsia="Times New Roman" w:hAnsi="Times New Roman" w:cs="Times New Roman"/>
                <w:sz w:val="24"/>
                <w:szCs w:val="24"/>
                <w:lang w:val="en-US"/>
              </w:rPr>
              <w:t>4.8</w:t>
            </w:r>
          </w:p>
        </w:tc>
        <w:tc>
          <w:tcPr>
            <w:tcW w:w="1082" w:type="dxa"/>
            <w:hideMark/>
          </w:tcPr>
          <w:p w14:paraId="129C464E" w14:textId="77777777" w:rsidR="00FF78C5" w:rsidRPr="00B4545D" w:rsidRDefault="00FF78C5" w:rsidP="009C131E">
            <w:pPr>
              <w:spacing w:line="240" w:lineRule="auto"/>
              <w:jc w:val="center"/>
              <w:rPr>
                <w:rFonts w:ascii="Times New Roman" w:eastAsia="Times New Roman" w:hAnsi="Times New Roman" w:cs="Times New Roman"/>
                <w:sz w:val="24"/>
                <w:szCs w:val="24"/>
                <w:lang w:val="en-US"/>
              </w:rPr>
            </w:pPr>
            <w:r w:rsidRPr="00B4545D">
              <w:rPr>
                <w:rFonts w:ascii="Times New Roman" w:eastAsia="Times New Roman" w:hAnsi="Times New Roman" w:cs="Times New Roman"/>
                <w:sz w:val="24"/>
                <w:szCs w:val="24"/>
                <w:lang w:val="en-US"/>
              </w:rPr>
              <w:t>15.2</w:t>
            </w:r>
          </w:p>
        </w:tc>
      </w:tr>
      <w:tr w:rsidR="00FF78C5" w:rsidRPr="00B4545D" w14:paraId="43137FA9" w14:textId="77777777" w:rsidTr="009C131E">
        <w:trPr>
          <w:trHeight w:val="315"/>
        </w:trPr>
        <w:tc>
          <w:tcPr>
            <w:tcW w:w="0" w:type="auto"/>
            <w:hideMark/>
          </w:tcPr>
          <w:p w14:paraId="485187C7" w14:textId="77777777" w:rsidR="00FF78C5" w:rsidRPr="00B4545D" w:rsidRDefault="00FF78C5" w:rsidP="009C131E">
            <w:pPr>
              <w:spacing w:line="240" w:lineRule="auto"/>
              <w:jc w:val="center"/>
              <w:rPr>
                <w:rFonts w:ascii="Times New Roman" w:eastAsia="Times New Roman" w:hAnsi="Times New Roman" w:cs="Times New Roman"/>
                <w:sz w:val="24"/>
                <w:szCs w:val="24"/>
                <w:lang w:val="en-US"/>
              </w:rPr>
            </w:pPr>
            <w:r w:rsidRPr="00B4545D">
              <w:rPr>
                <w:rFonts w:ascii="Times New Roman" w:eastAsia="Times New Roman" w:hAnsi="Times New Roman" w:cs="Times New Roman"/>
                <w:sz w:val="24"/>
                <w:szCs w:val="24"/>
                <w:lang w:val="en-US"/>
              </w:rPr>
              <w:t>Miami</w:t>
            </w:r>
          </w:p>
        </w:tc>
        <w:tc>
          <w:tcPr>
            <w:tcW w:w="998" w:type="dxa"/>
          </w:tcPr>
          <w:p w14:paraId="3893ADD2" w14:textId="77777777" w:rsidR="00FF78C5" w:rsidRPr="00FF78C5" w:rsidRDefault="00FF78C5" w:rsidP="009C131E">
            <w:pPr>
              <w:spacing w:line="240" w:lineRule="auto"/>
              <w:jc w:val="center"/>
              <w:rPr>
                <w:rFonts w:ascii="Times New Roman" w:eastAsia="Times New Roman" w:hAnsi="Times New Roman" w:cs="Times New Roman"/>
                <w:sz w:val="24"/>
                <w:szCs w:val="24"/>
                <w:lang w:val="en-US"/>
              </w:rPr>
            </w:pPr>
            <w:r w:rsidRPr="00FF78C5">
              <w:rPr>
                <w:rFonts w:ascii="Times New Roman" w:eastAsia="Times New Roman" w:hAnsi="Times New Roman" w:cs="Times New Roman"/>
                <w:sz w:val="24"/>
                <w:szCs w:val="24"/>
                <w:lang w:val="en-US"/>
              </w:rPr>
              <w:t>34,191</w:t>
            </w:r>
          </w:p>
          <w:p w14:paraId="4FB51269" w14:textId="77777777" w:rsidR="00FF78C5" w:rsidRPr="00B4545D" w:rsidRDefault="00FF78C5" w:rsidP="009C131E">
            <w:pPr>
              <w:spacing w:line="240" w:lineRule="auto"/>
              <w:jc w:val="center"/>
              <w:rPr>
                <w:rFonts w:ascii="Times New Roman" w:eastAsia="Times New Roman" w:hAnsi="Times New Roman" w:cs="Times New Roman"/>
                <w:sz w:val="24"/>
                <w:szCs w:val="24"/>
                <w:lang w:val="en-US"/>
              </w:rPr>
            </w:pPr>
          </w:p>
        </w:tc>
        <w:tc>
          <w:tcPr>
            <w:tcW w:w="1124" w:type="dxa"/>
            <w:hideMark/>
          </w:tcPr>
          <w:p w14:paraId="7AD2B51B" w14:textId="5BF7E265" w:rsidR="00FF78C5" w:rsidRPr="00B4545D" w:rsidRDefault="00FF78C5" w:rsidP="009C131E">
            <w:pPr>
              <w:spacing w:line="240" w:lineRule="auto"/>
              <w:jc w:val="center"/>
              <w:rPr>
                <w:rFonts w:ascii="Times New Roman" w:eastAsia="Times New Roman" w:hAnsi="Times New Roman" w:cs="Times New Roman"/>
                <w:sz w:val="24"/>
                <w:szCs w:val="24"/>
                <w:lang w:val="en-US"/>
              </w:rPr>
            </w:pPr>
            <w:r w:rsidRPr="00B4545D">
              <w:rPr>
                <w:rFonts w:ascii="Times New Roman" w:eastAsia="Times New Roman" w:hAnsi="Times New Roman" w:cs="Times New Roman"/>
                <w:sz w:val="24"/>
                <w:szCs w:val="24"/>
                <w:lang w:val="en-US"/>
              </w:rPr>
              <w:t>90.4</w:t>
            </w:r>
          </w:p>
        </w:tc>
        <w:tc>
          <w:tcPr>
            <w:tcW w:w="1135" w:type="dxa"/>
            <w:hideMark/>
          </w:tcPr>
          <w:p w14:paraId="007AC885" w14:textId="77777777" w:rsidR="00FF78C5" w:rsidRPr="00B4545D" w:rsidRDefault="00FF78C5" w:rsidP="009C131E">
            <w:pPr>
              <w:spacing w:line="240" w:lineRule="auto"/>
              <w:jc w:val="center"/>
              <w:rPr>
                <w:rFonts w:ascii="Times New Roman" w:eastAsia="Times New Roman" w:hAnsi="Times New Roman" w:cs="Times New Roman"/>
                <w:sz w:val="24"/>
                <w:szCs w:val="24"/>
                <w:lang w:val="en-US"/>
              </w:rPr>
            </w:pPr>
            <w:r w:rsidRPr="00B4545D">
              <w:rPr>
                <w:rFonts w:ascii="Times New Roman" w:eastAsia="Times New Roman" w:hAnsi="Times New Roman" w:cs="Times New Roman"/>
                <w:sz w:val="24"/>
                <w:szCs w:val="24"/>
                <w:lang w:val="en-US"/>
              </w:rPr>
              <w:t>1.3</w:t>
            </w:r>
          </w:p>
        </w:tc>
        <w:tc>
          <w:tcPr>
            <w:tcW w:w="1285" w:type="dxa"/>
            <w:hideMark/>
          </w:tcPr>
          <w:p w14:paraId="016B459A" w14:textId="77777777" w:rsidR="00FF78C5" w:rsidRPr="00B4545D" w:rsidRDefault="00FF78C5" w:rsidP="009C131E">
            <w:pPr>
              <w:spacing w:line="240" w:lineRule="auto"/>
              <w:jc w:val="center"/>
              <w:rPr>
                <w:rFonts w:ascii="Times New Roman" w:eastAsia="Times New Roman" w:hAnsi="Times New Roman" w:cs="Times New Roman"/>
                <w:sz w:val="24"/>
                <w:szCs w:val="24"/>
                <w:lang w:val="en-US"/>
              </w:rPr>
            </w:pPr>
            <w:r w:rsidRPr="00B4545D">
              <w:rPr>
                <w:rFonts w:ascii="Times New Roman" w:eastAsia="Times New Roman" w:hAnsi="Times New Roman" w:cs="Times New Roman"/>
                <w:sz w:val="24"/>
                <w:szCs w:val="24"/>
                <w:lang w:val="en-US"/>
              </w:rPr>
              <w:t>0.5</w:t>
            </w:r>
          </w:p>
        </w:tc>
        <w:tc>
          <w:tcPr>
            <w:tcW w:w="1158" w:type="dxa"/>
            <w:hideMark/>
          </w:tcPr>
          <w:p w14:paraId="0B59C9AA" w14:textId="77777777" w:rsidR="00FF78C5" w:rsidRPr="00B4545D" w:rsidRDefault="00FF78C5" w:rsidP="009C131E">
            <w:pPr>
              <w:spacing w:line="240" w:lineRule="auto"/>
              <w:jc w:val="center"/>
              <w:rPr>
                <w:rFonts w:ascii="Times New Roman" w:eastAsia="Times New Roman" w:hAnsi="Times New Roman" w:cs="Times New Roman"/>
                <w:sz w:val="24"/>
                <w:szCs w:val="24"/>
                <w:lang w:val="en-US"/>
              </w:rPr>
            </w:pPr>
            <w:r w:rsidRPr="00B4545D">
              <w:rPr>
                <w:rFonts w:ascii="Times New Roman" w:eastAsia="Times New Roman" w:hAnsi="Times New Roman" w:cs="Times New Roman"/>
                <w:sz w:val="24"/>
                <w:szCs w:val="24"/>
                <w:lang w:val="en-US"/>
              </w:rPr>
              <w:t>6.4</w:t>
            </w:r>
          </w:p>
        </w:tc>
        <w:tc>
          <w:tcPr>
            <w:tcW w:w="1085" w:type="dxa"/>
            <w:hideMark/>
          </w:tcPr>
          <w:p w14:paraId="0E9A3DE3" w14:textId="77777777" w:rsidR="00FF78C5" w:rsidRPr="00B4545D" w:rsidRDefault="00FF78C5" w:rsidP="009C131E">
            <w:pPr>
              <w:spacing w:line="240" w:lineRule="auto"/>
              <w:jc w:val="center"/>
              <w:rPr>
                <w:rFonts w:ascii="Times New Roman" w:eastAsia="Times New Roman" w:hAnsi="Times New Roman" w:cs="Times New Roman"/>
                <w:sz w:val="24"/>
                <w:szCs w:val="24"/>
                <w:lang w:val="en-US"/>
              </w:rPr>
            </w:pPr>
            <w:r w:rsidRPr="00B4545D">
              <w:rPr>
                <w:rFonts w:ascii="Times New Roman" w:eastAsia="Times New Roman" w:hAnsi="Times New Roman" w:cs="Times New Roman"/>
                <w:sz w:val="24"/>
                <w:szCs w:val="24"/>
                <w:lang w:val="en-US"/>
              </w:rPr>
              <w:t>0.5</w:t>
            </w:r>
          </w:p>
        </w:tc>
        <w:tc>
          <w:tcPr>
            <w:tcW w:w="1082" w:type="dxa"/>
            <w:hideMark/>
          </w:tcPr>
          <w:p w14:paraId="4E44DE5D" w14:textId="77777777" w:rsidR="00FF78C5" w:rsidRPr="00B4545D" w:rsidRDefault="00FF78C5" w:rsidP="009C131E">
            <w:pPr>
              <w:spacing w:line="240" w:lineRule="auto"/>
              <w:jc w:val="center"/>
              <w:rPr>
                <w:rFonts w:ascii="Times New Roman" w:eastAsia="Times New Roman" w:hAnsi="Times New Roman" w:cs="Times New Roman"/>
                <w:sz w:val="24"/>
                <w:szCs w:val="24"/>
                <w:lang w:val="en-US"/>
              </w:rPr>
            </w:pPr>
            <w:r w:rsidRPr="00B4545D">
              <w:rPr>
                <w:rFonts w:ascii="Times New Roman" w:eastAsia="Times New Roman" w:hAnsi="Times New Roman" w:cs="Times New Roman"/>
                <w:sz w:val="24"/>
                <w:szCs w:val="24"/>
                <w:lang w:val="en-US"/>
              </w:rPr>
              <w:t>0.9</w:t>
            </w:r>
          </w:p>
        </w:tc>
      </w:tr>
      <w:tr w:rsidR="00FF78C5" w:rsidRPr="00B4545D" w14:paraId="1CFCBF86" w14:textId="77777777" w:rsidTr="009C131E">
        <w:trPr>
          <w:trHeight w:val="315"/>
        </w:trPr>
        <w:tc>
          <w:tcPr>
            <w:tcW w:w="0" w:type="auto"/>
            <w:hideMark/>
          </w:tcPr>
          <w:p w14:paraId="5E15431F" w14:textId="77777777" w:rsidR="00FF78C5" w:rsidRPr="00B4545D" w:rsidRDefault="00FF78C5" w:rsidP="009C131E">
            <w:pPr>
              <w:spacing w:line="240" w:lineRule="auto"/>
              <w:jc w:val="center"/>
              <w:rPr>
                <w:rFonts w:ascii="Times New Roman" w:eastAsia="Times New Roman" w:hAnsi="Times New Roman" w:cs="Times New Roman"/>
                <w:sz w:val="24"/>
                <w:szCs w:val="24"/>
                <w:lang w:val="en-US"/>
              </w:rPr>
            </w:pPr>
            <w:r w:rsidRPr="00B4545D">
              <w:rPr>
                <w:rFonts w:ascii="Times New Roman" w:eastAsia="Times New Roman" w:hAnsi="Times New Roman" w:cs="Times New Roman"/>
                <w:sz w:val="24"/>
                <w:szCs w:val="24"/>
                <w:lang w:val="en-US"/>
              </w:rPr>
              <w:t>Johnson</w:t>
            </w:r>
          </w:p>
        </w:tc>
        <w:tc>
          <w:tcPr>
            <w:tcW w:w="998" w:type="dxa"/>
          </w:tcPr>
          <w:p w14:paraId="6BE27A10" w14:textId="77777777" w:rsidR="00FF78C5" w:rsidRPr="00FF78C5" w:rsidRDefault="00FF78C5" w:rsidP="009C131E">
            <w:pPr>
              <w:spacing w:line="240" w:lineRule="auto"/>
              <w:jc w:val="center"/>
              <w:rPr>
                <w:rFonts w:ascii="Times New Roman" w:eastAsia="Times New Roman" w:hAnsi="Times New Roman" w:cs="Times New Roman"/>
                <w:sz w:val="24"/>
                <w:szCs w:val="24"/>
                <w:lang w:val="en-US"/>
              </w:rPr>
            </w:pPr>
            <w:r w:rsidRPr="00FF78C5">
              <w:rPr>
                <w:rFonts w:ascii="Times New Roman" w:eastAsia="Times New Roman" w:hAnsi="Times New Roman" w:cs="Times New Roman"/>
                <w:sz w:val="24"/>
                <w:szCs w:val="24"/>
                <w:lang w:val="en-US"/>
              </w:rPr>
              <w:t>609,863</w:t>
            </w:r>
          </w:p>
          <w:p w14:paraId="704CF553" w14:textId="77777777" w:rsidR="00FF78C5" w:rsidRPr="00B4545D" w:rsidRDefault="00FF78C5" w:rsidP="009C131E">
            <w:pPr>
              <w:spacing w:line="240" w:lineRule="auto"/>
              <w:jc w:val="center"/>
              <w:rPr>
                <w:rFonts w:ascii="Times New Roman" w:eastAsia="Times New Roman" w:hAnsi="Times New Roman" w:cs="Times New Roman"/>
                <w:sz w:val="24"/>
                <w:szCs w:val="24"/>
                <w:lang w:val="en-US"/>
              </w:rPr>
            </w:pPr>
          </w:p>
        </w:tc>
        <w:tc>
          <w:tcPr>
            <w:tcW w:w="1124" w:type="dxa"/>
            <w:hideMark/>
          </w:tcPr>
          <w:p w14:paraId="70BCD619" w14:textId="0318FA74" w:rsidR="00FF78C5" w:rsidRPr="00B4545D" w:rsidRDefault="00FF78C5" w:rsidP="009C131E">
            <w:pPr>
              <w:spacing w:line="240" w:lineRule="auto"/>
              <w:jc w:val="center"/>
              <w:rPr>
                <w:rFonts w:ascii="Times New Roman" w:eastAsia="Times New Roman" w:hAnsi="Times New Roman" w:cs="Times New Roman"/>
                <w:sz w:val="24"/>
                <w:szCs w:val="24"/>
                <w:lang w:val="en-US"/>
              </w:rPr>
            </w:pPr>
            <w:r w:rsidRPr="00B4545D">
              <w:rPr>
                <w:rFonts w:ascii="Times New Roman" w:eastAsia="Times New Roman" w:hAnsi="Times New Roman" w:cs="Times New Roman"/>
                <w:sz w:val="24"/>
                <w:szCs w:val="24"/>
                <w:lang w:val="en-US"/>
              </w:rPr>
              <w:t>77.6</w:t>
            </w:r>
          </w:p>
        </w:tc>
        <w:tc>
          <w:tcPr>
            <w:tcW w:w="1135" w:type="dxa"/>
            <w:hideMark/>
          </w:tcPr>
          <w:p w14:paraId="176E751F" w14:textId="77777777" w:rsidR="00FF78C5" w:rsidRPr="00B4545D" w:rsidRDefault="00FF78C5" w:rsidP="009C131E">
            <w:pPr>
              <w:spacing w:line="240" w:lineRule="auto"/>
              <w:jc w:val="center"/>
              <w:rPr>
                <w:rFonts w:ascii="Times New Roman" w:eastAsia="Times New Roman" w:hAnsi="Times New Roman" w:cs="Times New Roman"/>
                <w:sz w:val="24"/>
                <w:szCs w:val="24"/>
                <w:lang w:val="en-US"/>
              </w:rPr>
            </w:pPr>
            <w:r w:rsidRPr="00B4545D">
              <w:rPr>
                <w:rFonts w:ascii="Times New Roman" w:eastAsia="Times New Roman" w:hAnsi="Times New Roman" w:cs="Times New Roman"/>
                <w:sz w:val="24"/>
                <w:szCs w:val="24"/>
                <w:lang w:val="en-US"/>
              </w:rPr>
              <w:t>4.7</w:t>
            </w:r>
          </w:p>
        </w:tc>
        <w:tc>
          <w:tcPr>
            <w:tcW w:w="1285" w:type="dxa"/>
            <w:hideMark/>
          </w:tcPr>
          <w:p w14:paraId="038FD971" w14:textId="77777777" w:rsidR="00FF78C5" w:rsidRPr="00B4545D" w:rsidRDefault="00FF78C5" w:rsidP="009C131E">
            <w:pPr>
              <w:spacing w:line="240" w:lineRule="auto"/>
              <w:jc w:val="center"/>
              <w:rPr>
                <w:rFonts w:ascii="Times New Roman" w:eastAsia="Times New Roman" w:hAnsi="Times New Roman" w:cs="Times New Roman"/>
                <w:sz w:val="24"/>
                <w:szCs w:val="24"/>
                <w:lang w:val="en-US"/>
              </w:rPr>
            </w:pPr>
            <w:r w:rsidRPr="00B4545D">
              <w:rPr>
                <w:rFonts w:ascii="Times New Roman" w:eastAsia="Times New Roman" w:hAnsi="Times New Roman" w:cs="Times New Roman"/>
                <w:sz w:val="24"/>
                <w:szCs w:val="24"/>
                <w:lang w:val="en-US"/>
              </w:rPr>
              <w:t>0.4</w:t>
            </w:r>
          </w:p>
        </w:tc>
        <w:tc>
          <w:tcPr>
            <w:tcW w:w="1158" w:type="dxa"/>
            <w:hideMark/>
          </w:tcPr>
          <w:p w14:paraId="409579D9" w14:textId="77777777" w:rsidR="00FF78C5" w:rsidRPr="00B4545D" w:rsidRDefault="00FF78C5" w:rsidP="009C131E">
            <w:pPr>
              <w:spacing w:line="240" w:lineRule="auto"/>
              <w:jc w:val="center"/>
              <w:rPr>
                <w:rFonts w:ascii="Times New Roman" w:eastAsia="Times New Roman" w:hAnsi="Times New Roman" w:cs="Times New Roman"/>
                <w:sz w:val="24"/>
                <w:szCs w:val="24"/>
                <w:lang w:val="en-US"/>
              </w:rPr>
            </w:pPr>
            <w:r w:rsidRPr="00B4545D">
              <w:rPr>
                <w:rFonts w:ascii="Times New Roman" w:eastAsia="Times New Roman" w:hAnsi="Times New Roman" w:cs="Times New Roman"/>
                <w:sz w:val="24"/>
                <w:szCs w:val="24"/>
                <w:lang w:val="en-US"/>
              </w:rPr>
              <w:t>8.7</w:t>
            </w:r>
          </w:p>
        </w:tc>
        <w:tc>
          <w:tcPr>
            <w:tcW w:w="1085" w:type="dxa"/>
            <w:hideMark/>
          </w:tcPr>
          <w:p w14:paraId="417063B5" w14:textId="77777777" w:rsidR="00FF78C5" w:rsidRPr="00B4545D" w:rsidRDefault="00FF78C5" w:rsidP="009C131E">
            <w:pPr>
              <w:spacing w:line="240" w:lineRule="auto"/>
              <w:jc w:val="center"/>
              <w:rPr>
                <w:rFonts w:ascii="Times New Roman" w:eastAsia="Times New Roman" w:hAnsi="Times New Roman" w:cs="Times New Roman"/>
                <w:sz w:val="24"/>
                <w:szCs w:val="24"/>
                <w:lang w:val="en-US"/>
              </w:rPr>
            </w:pPr>
            <w:r w:rsidRPr="00B4545D">
              <w:rPr>
                <w:rFonts w:ascii="Times New Roman" w:eastAsia="Times New Roman" w:hAnsi="Times New Roman" w:cs="Times New Roman"/>
                <w:sz w:val="24"/>
                <w:szCs w:val="24"/>
                <w:lang w:val="en-US"/>
              </w:rPr>
              <w:t>5.5</w:t>
            </w:r>
          </w:p>
        </w:tc>
        <w:tc>
          <w:tcPr>
            <w:tcW w:w="1082" w:type="dxa"/>
            <w:hideMark/>
          </w:tcPr>
          <w:p w14:paraId="0FADE37C" w14:textId="77777777" w:rsidR="00FF78C5" w:rsidRPr="00B4545D" w:rsidRDefault="00FF78C5" w:rsidP="009C131E">
            <w:pPr>
              <w:spacing w:line="240" w:lineRule="auto"/>
              <w:jc w:val="center"/>
              <w:rPr>
                <w:rFonts w:ascii="Times New Roman" w:eastAsia="Times New Roman" w:hAnsi="Times New Roman" w:cs="Times New Roman"/>
                <w:sz w:val="24"/>
                <w:szCs w:val="24"/>
                <w:lang w:val="en-US"/>
              </w:rPr>
            </w:pPr>
            <w:r w:rsidRPr="00B4545D">
              <w:rPr>
                <w:rFonts w:ascii="Times New Roman" w:eastAsia="Times New Roman" w:hAnsi="Times New Roman" w:cs="Times New Roman"/>
                <w:sz w:val="24"/>
                <w:szCs w:val="24"/>
                <w:lang w:val="en-US"/>
              </w:rPr>
              <w:t>3.1</w:t>
            </w:r>
          </w:p>
        </w:tc>
      </w:tr>
      <w:tr w:rsidR="00FF78C5" w:rsidRPr="00B4545D" w14:paraId="6EFDC9B5" w14:textId="77777777" w:rsidTr="009C131E">
        <w:trPr>
          <w:trHeight w:val="315"/>
        </w:trPr>
        <w:tc>
          <w:tcPr>
            <w:tcW w:w="0" w:type="auto"/>
            <w:hideMark/>
          </w:tcPr>
          <w:p w14:paraId="274C495A" w14:textId="77777777" w:rsidR="00FF78C5" w:rsidRPr="00B4545D" w:rsidRDefault="00FF78C5" w:rsidP="009C131E">
            <w:pPr>
              <w:spacing w:line="240" w:lineRule="auto"/>
              <w:jc w:val="center"/>
              <w:rPr>
                <w:rFonts w:ascii="Times New Roman" w:eastAsia="Times New Roman" w:hAnsi="Times New Roman" w:cs="Times New Roman"/>
                <w:sz w:val="24"/>
                <w:szCs w:val="24"/>
                <w:lang w:val="en-US"/>
              </w:rPr>
            </w:pPr>
            <w:r w:rsidRPr="00B4545D">
              <w:rPr>
                <w:rFonts w:ascii="Times New Roman" w:eastAsia="Times New Roman" w:hAnsi="Times New Roman" w:cs="Times New Roman"/>
                <w:sz w:val="24"/>
                <w:szCs w:val="24"/>
                <w:lang w:val="en-US"/>
              </w:rPr>
              <w:t>Jackson</w:t>
            </w:r>
          </w:p>
        </w:tc>
        <w:tc>
          <w:tcPr>
            <w:tcW w:w="998" w:type="dxa"/>
          </w:tcPr>
          <w:p w14:paraId="59DE2785" w14:textId="77777777" w:rsidR="00FF78C5" w:rsidRPr="00FF78C5" w:rsidRDefault="00FF78C5" w:rsidP="009C131E">
            <w:pPr>
              <w:spacing w:line="240" w:lineRule="auto"/>
              <w:jc w:val="center"/>
              <w:rPr>
                <w:rFonts w:ascii="Times New Roman" w:eastAsia="Times New Roman" w:hAnsi="Times New Roman" w:cs="Times New Roman"/>
                <w:sz w:val="24"/>
                <w:szCs w:val="24"/>
                <w:lang w:val="en-US"/>
              </w:rPr>
            </w:pPr>
            <w:r w:rsidRPr="00FF78C5">
              <w:rPr>
                <w:rFonts w:ascii="Times New Roman" w:eastAsia="Times New Roman" w:hAnsi="Times New Roman" w:cs="Times New Roman"/>
                <w:sz w:val="24"/>
                <w:szCs w:val="24"/>
                <w:lang w:val="en-US"/>
              </w:rPr>
              <w:t>717, 204</w:t>
            </w:r>
          </w:p>
          <w:p w14:paraId="4E78E9A7" w14:textId="77777777" w:rsidR="00FF78C5" w:rsidRPr="00B4545D" w:rsidRDefault="00FF78C5" w:rsidP="009C131E">
            <w:pPr>
              <w:spacing w:line="240" w:lineRule="auto"/>
              <w:jc w:val="center"/>
              <w:rPr>
                <w:rFonts w:ascii="Times New Roman" w:eastAsia="Times New Roman" w:hAnsi="Times New Roman" w:cs="Times New Roman"/>
                <w:sz w:val="24"/>
                <w:szCs w:val="24"/>
                <w:lang w:val="en-US"/>
              </w:rPr>
            </w:pPr>
          </w:p>
        </w:tc>
        <w:tc>
          <w:tcPr>
            <w:tcW w:w="1124" w:type="dxa"/>
            <w:hideMark/>
          </w:tcPr>
          <w:p w14:paraId="34A6DB16" w14:textId="4ADAFF17" w:rsidR="00FF78C5" w:rsidRPr="00B4545D" w:rsidRDefault="00FF78C5" w:rsidP="009C131E">
            <w:pPr>
              <w:spacing w:line="240" w:lineRule="auto"/>
              <w:jc w:val="center"/>
              <w:rPr>
                <w:rFonts w:ascii="Times New Roman" w:eastAsia="Times New Roman" w:hAnsi="Times New Roman" w:cs="Times New Roman"/>
                <w:sz w:val="24"/>
                <w:szCs w:val="24"/>
                <w:lang w:val="en-US"/>
              </w:rPr>
            </w:pPr>
            <w:r w:rsidRPr="00B4545D">
              <w:rPr>
                <w:rFonts w:ascii="Times New Roman" w:eastAsia="Times New Roman" w:hAnsi="Times New Roman" w:cs="Times New Roman"/>
                <w:sz w:val="24"/>
                <w:szCs w:val="24"/>
                <w:lang w:val="en-US"/>
              </w:rPr>
              <w:t>60.8</w:t>
            </w:r>
          </w:p>
        </w:tc>
        <w:tc>
          <w:tcPr>
            <w:tcW w:w="1135" w:type="dxa"/>
            <w:hideMark/>
          </w:tcPr>
          <w:p w14:paraId="002FA939" w14:textId="77777777" w:rsidR="00FF78C5" w:rsidRPr="00B4545D" w:rsidRDefault="00FF78C5" w:rsidP="009C131E">
            <w:pPr>
              <w:spacing w:line="240" w:lineRule="auto"/>
              <w:jc w:val="center"/>
              <w:rPr>
                <w:rFonts w:ascii="Times New Roman" w:eastAsia="Times New Roman" w:hAnsi="Times New Roman" w:cs="Times New Roman"/>
                <w:sz w:val="24"/>
                <w:szCs w:val="24"/>
                <w:lang w:val="en-US"/>
              </w:rPr>
            </w:pPr>
            <w:r w:rsidRPr="00B4545D">
              <w:rPr>
                <w:rFonts w:ascii="Times New Roman" w:eastAsia="Times New Roman" w:hAnsi="Times New Roman" w:cs="Times New Roman"/>
                <w:sz w:val="24"/>
                <w:szCs w:val="24"/>
                <w:lang w:val="en-US"/>
              </w:rPr>
              <w:t>22.1</w:t>
            </w:r>
          </w:p>
        </w:tc>
        <w:tc>
          <w:tcPr>
            <w:tcW w:w="1285" w:type="dxa"/>
            <w:hideMark/>
          </w:tcPr>
          <w:p w14:paraId="3F7B9519" w14:textId="77777777" w:rsidR="00FF78C5" w:rsidRPr="00B4545D" w:rsidRDefault="00FF78C5" w:rsidP="009C131E">
            <w:pPr>
              <w:spacing w:line="240" w:lineRule="auto"/>
              <w:jc w:val="center"/>
              <w:rPr>
                <w:rFonts w:ascii="Times New Roman" w:eastAsia="Times New Roman" w:hAnsi="Times New Roman" w:cs="Times New Roman"/>
                <w:sz w:val="24"/>
                <w:szCs w:val="24"/>
                <w:lang w:val="en-US"/>
              </w:rPr>
            </w:pPr>
            <w:r w:rsidRPr="00B4545D">
              <w:rPr>
                <w:rFonts w:ascii="Times New Roman" w:eastAsia="Times New Roman" w:hAnsi="Times New Roman" w:cs="Times New Roman"/>
                <w:sz w:val="24"/>
                <w:szCs w:val="24"/>
                <w:lang w:val="en-US"/>
              </w:rPr>
              <w:t>0.6</w:t>
            </w:r>
          </w:p>
        </w:tc>
        <w:tc>
          <w:tcPr>
            <w:tcW w:w="1158" w:type="dxa"/>
            <w:hideMark/>
          </w:tcPr>
          <w:p w14:paraId="0313AC11" w14:textId="77777777" w:rsidR="00FF78C5" w:rsidRPr="00B4545D" w:rsidRDefault="00FF78C5" w:rsidP="009C131E">
            <w:pPr>
              <w:spacing w:line="240" w:lineRule="auto"/>
              <w:jc w:val="center"/>
              <w:rPr>
                <w:rFonts w:ascii="Times New Roman" w:eastAsia="Times New Roman" w:hAnsi="Times New Roman" w:cs="Times New Roman"/>
                <w:sz w:val="24"/>
                <w:szCs w:val="24"/>
                <w:lang w:val="en-US"/>
              </w:rPr>
            </w:pPr>
            <w:r w:rsidRPr="00B4545D">
              <w:rPr>
                <w:rFonts w:ascii="Times New Roman" w:eastAsia="Times New Roman" w:hAnsi="Times New Roman" w:cs="Times New Roman"/>
                <w:sz w:val="24"/>
                <w:szCs w:val="24"/>
                <w:lang w:val="en-US"/>
              </w:rPr>
              <w:t>9.1</w:t>
            </w:r>
          </w:p>
        </w:tc>
        <w:tc>
          <w:tcPr>
            <w:tcW w:w="1085" w:type="dxa"/>
            <w:hideMark/>
          </w:tcPr>
          <w:p w14:paraId="24BCAAB8" w14:textId="77777777" w:rsidR="00FF78C5" w:rsidRPr="00B4545D" w:rsidRDefault="00FF78C5" w:rsidP="009C131E">
            <w:pPr>
              <w:spacing w:line="240" w:lineRule="auto"/>
              <w:jc w:val="center"/>
              <w:rPr>
                <w:rFonts w:ascii="Times New Roman" w:eastAsia="Times New Roman" w:hAnsi="Times New Roman" w:cs="Times New Roman"/>
                <w:sz w:val="24"/>
                <w:szCs w:val="24"/>
                <w:lang w:val="en-US"/>
              </w:rPr>
            </w:pPr>
            <w:r w:rsidRPr="00B4545D">
              <w:rPr>
                <w:rFonts w:ascii="Times New Roman" w:eastAsia="Times New Roman" w:hAnsi="Times New Roman" w:cs="Times New Roman"/>
                <w:sz w:val="24"/>
                <w:szCs w:val="24"/>
                <w:lang w:val="en-US"/>
              </w:rPr>
              <w:t>2.4</w:t>
            </w:r>
          </w:p>
        </w:tc>
        <w:tc>
          <w:tcPr>
            <w:tcW w:w="1082" w:type="dxa"/>
            <w:hideMark/>
          </w:tcPr>
          <w:p w14:paraId="74EE2491" w14:textId="77777777" w:rsidR="00FF78C5" w:rsidRPr="00B4545D" w:rsidRDefault="00FF78C5" w:rsidP="009C131E">
            <w:pPr>
              <w:spacing w:line="240" w:lineRule="auto"/>
              <w:jc w:val="center"/>
              <w:rPr>
                <w:rFonts w:ascii="Times New Roman" w:eastAsia="Times New Roman" w:hAnsi="Times New Roman" w:cs="Times New Roman"/>
                <w:sz w:val="24"/>
                <w:szCs w:val="24"/>
                <w:lang w:val="en-US"/>
              </w:rPr>
            </w:pPr>
            <w:r w:rsidRPr="00B4545D">
              <w:rPr>
                <w:rFonts w:ascii="Times New Roman" w:eastAsia="Times New Roman" w:hAnsi="Times New Roman" w:cs="Times New Roman"/>
                <w:sz w:val="24"/>
                <w:szCs w:val="24"/>
                <w:lang w:val="en-US"/>
              </w:rPr>
              <w:t>5</w:t>
            </w:r>
          </w:p>
        </w:tc>
      </w:tr>
      <w:tr w:rsidR="00FF78C5" w:rsidRPr="00B4545D" w14:paraId="0D9AE208" w14:textId="77777777" w:rsidTr="009C131E">
        <w:trPr>
          <w:trHeight w:val="315"/>
        </w:trPr>
        <w:tc>
          <w:tcPr>
            <w:tcW w:w="0" w:type="auto"/>
            <w:hideMark/>
          </w:tcPr>
          <w:p w14:paraId="1930087C" w14:textId="77777777" w:rsidR="00FF78C5" w:rsidRPr="00B4545D" w:rsidRDefault="00FF78C5" w:rsidP="009C131E">
            <w:pPr>
              <w:spacing w:line="240" w:lineRule="auto"/>
              <w:jc w:val="center"/>
              <w:rPr>
                <w:rFonts w:ascii="Times New Roman" w:eastAsia="Times New Roman" w:hAnsi="Times New Roman" w:cs="Times New Roman"/>
                <w:sz w:val="24"/>
                <w:szCs w:val="24"/>
                <w:lang w:val="en-US"/>
              </w:rPr>
            </w:pPr>
            <w:r w:rsidRPr="00B4545D">
              <w:rPr>
                <w:rFonts w:ascii="Times New Roman" w:eastAsia="Times New Roman" w:hAnsi="Times New Roman" w:cs="Times New Roman"/>
                <w:sz w:val="24"/>
                <w:szCs w:val="24"/>
                <w:lang w:val="en-US"/>
              </w:rPr>
              <w:t>Platte</w:t>
            </w:r>
          </w:p>
        </w:tc>
        <w:tc>
          <w:tcPr>
            <w:tcW w:w="998" w:type="dxa"/>
          </w:tcPr>
          <w:p w14:paraId="01A8EC16" w14:textId="77777777" w:rsidR="00FF78C5" w:rsidRPr="00FF78C5" w:rsidRDefault="00FF78C5" w:rsidP="009C131E">
            <w:pPr>
              <w:spacing w:line="240" w:lineRule="auto"/>
              <w:jc w:val="center"/>
              <w:rPr>
                <w:rFonts w:ascii="Times New Roman" w:eastAsia="Times New Roman" w:hAnsi="Times New Roman" w:cs="Times New Roman"/>
                <w:sz w:val="24"/>
                <w:szCs w:val="24"/>
                <w:lang w:val="en-US"/>
              </w:rPr>
            </w:pPr>
            <w:r w:rsidRPr="00FF78C5">
              <w:rPr>
                <w:rFonts w:ascii="Times New Roman" w:eastAsia="Times New Roman" w:hAnsi="Times New Roman" w:cs="Times New Roman"/>
                <w:sz w:val="24"/>
                <w:szCs w:val="24"/>
                <w:lang w:val="en-US"/>
              </w:rPr>
              <w:t>106,718</w:t>
            </w:r>
          </w:p>
          <w:p w14:paraId="1292A177" w14:textId="77777777" w:rsidR="00FF78C5" w:rsidRPr="00B4545D" w:rsidRDefault="00FF78C5" w:rsidP="009C131E">
            <w:pPr>
              <w:spacing w:line="240" w:lineRule="auto"/>
              <w:jc w:val="center"/>
              <w:rPr>
                <w:rFonts w:ascii="Times New Roman" w:eastAsia="Times New Roman" w:hAnsi="Times New Roman" w:cs="Times New Roman"/>
                <w:sz w:val="24"/>
                <w:szCs w:val="24"/>
                <w:lang w:val="en-US"/>
              </w:rPr>
            </w:pPr>
          </w:p>
        </w:tc>
        <w:tc>
          <w:tcPr>
            <w:tcW w:w="1124" w:type="dxa"/>
            <w:hideMark/>
          </w:tcPr>
          <w:p w14:paraId="62C24DE5" w14:textId="2200C502" w:rsidR="00FF78C5" w:rsidRPr="00B4545D" w:rsidRDefault="00FF78C5" w:rsidP="009C131E">
            <w:pPr>
              <w:spacing w:line="240" w:lineRule="auto"/>
              <w:jc w:val="center"/>
              <w:rPr>
                <w:rFonts w:ascii="Times New Roman" w:eastAsia="Times New Roman" w:hAnsi="Times New Roman" w:cs="Times New Roman"/>
                <w:sz w:val="24"/>
                <w:szCs w:val="24"/>
                <w:lang w:val="en-US"/>
              </w:rPr>
            </w:pPr>
            <w:r w:rsidRPr="00B4545D">
              <w:rPr>
                <w:rFonts w:ascii="Times New Roman" w:eastAsia="Times New Roman" w:hAnsi="Times New Roman" w:cs="Times New Roman"/>
                <w:sz w:val="24"/>
                <w:szCs w:val="24"/>
                <w:lang w:val="en-US"/>
              </w:rPr>
              <w:t>78.3</w:t>
            </w:r>
          </w:p>
        </w:tc>
        <w:tc>
          <w:tcPr>
            <w:tcW w:w="1135" w:type="dxa"/>
            <w:hideMark/>
          </w:tcPr>
          <w:p w14:paraId="533323A8" w14:textId="77777777" w:rsidR="00FF78C5" w:rsidRPr="00B4545D" w:rsidRDefault="00FF78C5" w:rsidP="009C131E">
            <w:pPr>
              <w:spacing w:line="240" w:lineRule="auto"/>
              <w:jc w:val="center"/>
              <w:rPr>
                <w:rFonts w:ascii="Times New Roman" w:eastAsia="Times New Roman" w:hAnsi="Times New Roman" w:cs="Times New Roman"/>
                <w:sz w:val="24"/>
                <w:szCs w:val="24"/>
                <w:lang w:val="en-US"/>
              </w:rPr>
            </w:pPr>
            <w:r w:rsidRPr="00B4545D">
              <w:rPr>
                <w:rFonts w:ascii="Times New Roman" w:eastAsia="Times New Roman" w:hAnsi="Times New Roman" w:cs="Times New Roman"/>
                <w:sz w:val="24"/>
                <w:szCs w:val="24"/>
                <w:lang w:val="en-US"/>
              </w:rPr>
              <w:t>7.8</w:t>
            </w:r>
          </w:p>
        </w:tc>
        <w:tc>
          <w:tcPr>
            <w:tcW w:w="1285" w:type="dxa"/>
            <w:hideMark/>
          </w:tcPr>
          <w:p w14:paraId="6BEBB939" w14:textId="77777777" w:rsidR="00FF78C5" w:rsidRPr="00B4545D" w:rsidRDefault="00FF78C5" w:rsidP="009C131E">
            <w:pPr>
              <w:spacing w:line="240" w:lineRule="auto"/>
              <w:jc w:val="center"/>
              <w:rPr>
                <w:rFonts w:ascii="Times New Roman" w:eastAsia="Times New Roman" w:hAnsi="Times New Roman" w:cs="Times New Roman"/>
                <w:sz w:val="24"/>
                <w:szCs w:val="24"/>
                <w:lang w:val="en-US"/>
              </w:rPr>
            </w:pPr>
            <w:r w:rsidRPr="00B4545D">
              <w:rPr>
                <w:rFonts w:ascii="Times New Roman" w:eastAsia="Times New Roman" w:hAnsi="Times New Roman" w:cs="Times New Roman"/>
                <w:sz w:val="24"/>
                <w:szCs w:val="24"/>
                <w:lang w:val="en-US"/>
              </w:rPr>
              <w:t>0.5</w:t>
            </w:r>
          </w:p>
        </w:tc>
        <w:tc>
          <w:tcPr>
            <w:tcW w:w="1158" w:type="dxa"/>
            <w:hideMark/>
          </w:tcPr>
          <w:p w14:paraId="4D2DADB4" w14:textId="77777777" w:rsidR="00FF78C5" w:rsidRPr="00B4545D" w:rsidRDefault="00FF78C5" w:rsidP="009C131E">
            <w:pPr>
              <w:spacing w:line="240" w:lineRule="auto"/>
              <w:jc w:val="center"/>
              <w:rPr>
                <w:rFonts w:ascii="Times New Roman" w:eastAsia="Times New Roman" w:hAnsi="Times New Roman" w:cs="Times New Roman"/>
                <w:sz w:val="24"/>
                <w:szCs w:val="24"/>
                <w:lang w:val="en-US"/>
              </w:rPr>
            </w:pPr>
            <w:r w:rsidRPr="00B4545D">
              <w:rPr>
                <w:rFonts w:ascii="Times New Roman" w:eastAsia="Times New Roman" w:hAnsi="Times New Roman" w:cs="Times New Roman"/>
                <w:sz w:val="24"/>
                <w:szCs w:val="24"/>
                <w:lang w:val="en-US"/>
              </w:rPr>
              <w:t>9.1</w:t>
            </w:r>
          </w:p>
        </w:tc>
        <w:tc>
          <w:tcPr>
            <w:tcW w:w="1085" w:type="dxa"/>
            <w:hideMark/>
          </w:tcPr>
          <w:p w14:paraId="6C6D9EBD" w14:textId="77777777" w:rsidR="00FF78C5" w:rsidRPr="00B4545D" w:rsidRDefault="00FF78C5" w:rsidP="009C131E">
            <w:pPr>
              <w:spacing w:line="240" w:lineRule="auto"/>
              <w:jc w:val="center"/>
              <w:rPr>
                <w:rFonts w:ascii="Times New Roman" w:eastAsia="Times New Roman" w:hAnsi="Times New Roman" w:cs="Times New Roman"/>
                <w:sz w:val="24"/>
                <w:szCs w:val="24"/>
                <w:lang w:val="en-US"/>
              </w:rPr>
            </w:pPr>
            <w:r w:rsidRPr="00B4545D">
              <w:rPr>
                <w:rFonts w:ascii="Times New Roman" w:eastAsia="Times New Roman" w:hAnsi="Times New Roman" w:cs="Times New Roman"/>
                <w:sz w:val="24"/>
                <w:szCs w:val="24"/>
                <w:lang w:val="en-US"/>
              </w:rPr>
              <w:t>3.3</w:t>
            </w:r>
          </w:p>
        </w:tc>
        <w:tc>
          <w:tcPr>
            <w:tcW w:w="1082" w:type="dxa"/>
            <w:hideMark/>
          </w:tcPr>
          <w:p w14:paraId="446FBC62" w14:textId="77777777" w:rsidR="00FF78C5" w:rsidRPr="00B4545D" w:rsidRDefault="00FF78C5" w:rsidP="009C131E">
            <w:pPr>
              <w:spacing w:line="240" w:lineRule="auto"/>
              <w:jc w:val="center"/>
              <w:rPr>
                <w:rFonts w:ascii="Times New Roman" w:eastAsia="Times New Roman" w:hAnsi="Times New Roman" w:cs="Times New Roman"/>
                <w:sz w:val="24"/>
                <w:szCs w:val="24"/>
                <w:lang w:val="en-US"/>
              </w:rPr>
            </w:pPr>
            <w:r w:rsidRPr="00B4545D">
              <w:rPr>
                <w:rFonts w:ascii="Times New Roman" w:eastAsia="Times New Roman" w:hAnsi="Times New Roman" w:cs="Times New Roman"/>
                <w:sz w:val="24"/>
                <w:szCs w:val="24"/>
                <w:lang w:val="en-US"/>
              </w:rPr>
              <w:t>2</w:t>
            </w:r>
          </w:p>
        </w:tc>
      </w:tr>
      <w:tr w:rsidR="00FF78C5" w:rsidRPr="00B4545D" w14:paraId="0414367A" w14:textId="77777777" w:rsidTr="009C131E">
        <w:trPr>
          <w:trHeight w:val="315"/>
        </w:trPr>
        <w:tc>
          <w:tcPr>
            <w:tcW w:w="0" w:type="auto"/>
            <w:hideMark/>
          </w:tcPr>
          <w:p w14:paraId="09DE0C00" w14:textId="2877A014" w:rsidR="00FF78C5" w:rsidRPr="00B4545D" w:rsidRDefault="00FF78C5" w:rsidP="009C131E">
            <w:pPr>
              <w:spacing w:line="240" w:lineRule="auto"/>
              <w:jc w:val="center"/>
              <w:rPr>
                <w:rFonts w:ascii="Times New Roman" w:eastAsia="Times New Roman" w:hAnsi="Times New Roman" w:cs="Times New Roman"/>
                <w:sz w:val="24"/>
                <w:szCs w:val="24"/>
                <w:lang w:val="en-US"/>
              </w:rPr>
            </w:pPr>
            <w:r w:rsidRPr="00B4545D">
              <w:rPr>
                <w:rFonts w:ascii="Times New Roman" w:eastAsia="Times New Roman" w:hAnsi="Times New Roman" w:cs="Times New Roman"/>
                <w:sz w:val="24"/>
                <w:szCs w:val="24"/>
                <w:lang w:val="en-US"/>
              </w:rPr>
              <w:t>Clay</w:t>
            </w:r>
          </w:p>
        </w:tc>
        <w:tc>
          <w:tcPr>
            <w:tcW w:w="998" w:type="dxa"/>
          </w:tcPr>
          <w:p w14:paraId="45617EF7" w14:textId="77777777" w:rsidR="00FF78C5" w:rsidRPr="00FF78C5" w:rsidRDefault="00FF78C5" w:rsidP="009C131E">
            <w:pPr>
              <w:spacing w:line="240" w:lineRule="auto"/>
              <w:jc w:val="center"/>
              <w:rPr>
                <w:rFonts w:ascii="Times New Roman" w:eastAsia="Times New Roman" w:hAnsi="Times New Roman" w:cs="Times New Roman"/>
                <w:sz w:val="24"/>
                <w:szCs w:val="24"/>
                <w:lang w:val="en-US"/>
              </w:rPr>
            </w:pPr>
            <w:r w:rsidRPr="00FF78C5">
              <w:rPr>
                <w:rFonts w:ascii="Times New Roman" w:eastAsia="Times New Roman" w:hAnsi="Times New Roman" w:cs="Times New Roman"/>
                <w:sz w:val="24"/>
                <w:szCs w:val="24"/>
                <w:lang w:val="en-US"/>
              </w:rPr>
              <w:t>253,335</w:t>
            </w:r>
          </w:p>
          <w:p w14:paraId="013F554D" w14:textId="77777777" w:rsidR="00FF78C5" w:rsidRPr="00B4545D" w:rsidRDefault="00FF78C5" w:rsidP="009C131E">
            <w:pPr>
              <w:spacing w:line="240" w:lineRule="auto"/>
              <w:jc w:val="center"/>
              <w:rPr>
                <w:rFonts w:ascii="Times New Roman" w:eastAsia="Times New Roman" w:hAnsi="Times New Roman" w:cs="Times New Roman"/>
                <w:sz w:val="24"/>
                <w:szCs w:val="24"/>
                <w:lang w:val="en-US"/>
              </w:rPr>
            </w:pPr>
          </w:p>
        </w:tc>
        <w:tc>
          <w:tcPr>
            <w:tcW w:w="1124" w:type="dxa"/>
            <w:hideMark/>
          </w:tcPr>
          <w:p w14:paraId="267F0D3B" w14:textId="1E06AD9E" w:rsidR="00FF78C5" w:rsidRPr="00B4545D" w:rsidRDefault="00FF78C5" w:rsidP="009C131E">
            <w:pPr>
              <w:spacing w:line="240" w:lineRule="auto"/>
              <w:jc w:val="center"/>
              <w:rPr>
                <w:rFonts w:ascii="Times New Roman" w:eastAsia="Times New Roman" w:hAnsi="Times New Roman" w:cs="Times New Roman"/>
                <w:sz w:val="24"/>
                <w:szCs w:val="24"/>
                <w:lang w:val="en-US"/>
              </w:rPr>
            </w:pPr>
            <w:r w:rsidRPr="00B4545D">
              <w:rPr>
                <w:rFonts w:ascii="Times New Roman" w:eastAsia="Times New Roman" w:hAnsi="Times New Roman" w:cs="Times New Roman"/>
                <w:sz w:val="24"/>
                <w:szCs w:val="24"/>
                <w:lang w:val="en-US"/>
              </w:rPr>
              <w:t>78.4</w:t>
            </w:r>
          </w:p>
        </w:tc>
        <w:tc>
          <w:tcPr>
            <w:tcW w:w="1135" w:type="dxa"/>
            <w:hideMark/>
          </w:tcPr>
          <w:p w14:paraId="732B50DE" w14:textId="77777777" w:rsidR="00FF78C5" w:rsidRPr="00B4545D" w:rsidRDefault="00FF78C5" w:rsidP="009C131E">
            <w:pPr>
              <w:spacing w:line="240" w:lineRule="auto"/>
              <w:jc w:val="center"/>
              <w:rPr>
                <w:rFonts w:ascii="Times New Roman" w:eastAsia="Times New Roman" w:hAnsi="Times New Roman" w:cs="Times New Roman"/>
                <w:sz w:val="24"/>
                <w:szCs w:val="24"/>
                <w:lang w:val="en-US"/>
              </w:rPr>
            </w:pPr>
            <w:r w:rsidRPr="00B4545D">
              <w:rPr>
                <w:rFonts w:ascii="Times New Roman" w:eastAsia="Times New Roman" w:hAnsi="Times New Roman" w:cs="Times New Roman"/>
                <w:sz w:val="24"/>
                <w:szCs w:val="24"/>
                <w:lang w:val="en-US"/>
              </w:rPr>
              <w:t>7.2</w:t>
            </w:r>
          </w:p>
        </w:tc>
        <w:tc>
          <w:tcPr>
            <w:tcW w:w="1285" w:type="dxa"/>
            <w:hideMark/>
          </w:tcPr>
          <w:p w14:paraId="5FCA5CF1" w14:textId="77777777" w:rsidR="00FF78C5" w:rsidRPr="00B4545D" w:rsidRDefault="00FF78C5" w:rsidP="009C131E">
            <w:pPr>
              <w:spacing w:line="240" w:lineRule="auto"/>
              <w:jc w:val="center"/>
              <w:rPr>
                <w:rFonts w:ascii="Times New Roman" w:eastAsia="Times New Roman" w:hAnsi="Times New Roman" w:cs="Times New Roman"/>
                <w:sz w:val="24"/>
                <w:szCs w:val="24"/>
                <w:lang w:val="en-US"/>
              </w:rPr>
            </w:pPr>
            <w:r w:rsidRPr="00B4545D">
              <w:rPr>
                <w:rFonts w:ascii="Times New Roman" w:eastAsia="Times New Roman" w:hAnsi="Times New Roman" w:cs="Times New Roman"/>
                <w:sz w:val="24"/>
                <w:szCs w:val="24"/>
                <w:lang w:val="en-US"/>
              </w:rPr>
              <w:t>0.6</w:t>
            </w:r>
          </w:p>
        </w:tc>
        <w:tc>
          <w:tcPr>
            <w:tcW w:w="1158" w:type="dxa"/>
            <w:hideMark/>
          </w:tcPr>
          <w:p w14:paraId="715C72F9" w14:textId="77777777" w:rsidR="00FF78C5" w:rsidRPr="00B4545D" w:rsidRDefault="00FF78C5" w:rsidP="009C131E">
            <w:pPr>
              <w:spacing w:line="240" w:lineRule="auto"/>
              <w:jc w:val="center"/>
              <w:rPr>
                <w:rFonts w:ascii="Times New Roman" w:eastAsia="Times New Roman" w:hAnsi="Times New Roman" w:cs="Times New Roman"/>
                <w:sz w:val="24"/>
                <w:szCs w:val="24"/>
                <w:lang w:val="en-US"/>
              </w:rPr>
            </w:pPr>
            <w:r w:rsidRPr="00B4545D">
              <w:rPr>
                <w:rFonts w:ascii="Times New Roman" w:eastAsia="Times New Roman" w:hAnsi="Times New Roman" w:cs="Times New Roman"/>
                <w:sz w:val="24"/>
                <w:szCs w:val="24"/>
                <w:lang w:val="en-US"/>
              </w:rPr>
              <w:t>8.2</w:t>
            </w:r>
          </w:p>
        </w:tc>
        <w:tc>
          <w:tcPr>
            <w:tcW w:w="1085" w:type="dxa"/>
            <w:hideMark/>
          </w:tcPr>
          <w:p w14:paraId="02B3AA1B" w14:textId="77777777" w:rsidR="00FF78C5" w:rsidRPr="00B4545D" w:rsidRDefault="00FF78C5" w:rsidP="009C131E">
            <w:pPr>
              <w:spacing w:line="240" w:lineRule="auto"/>
              <w:jc w:val="center"/>
              <w:rPr>
                <w:rFonts w:ascii="Times New Roman" w:eastAsia="Times New Roman" w:hAnsi="Times New Roman" w:cs="Times New Roman"/>
                <w:sz w:val="24"/>
                <w:szCs w:val="24"/>
                <w:lang w:val="en-US"/>
              </w:rPr>
            </w:pPr>
            <w:r w:rsidRPr="00B4545D">
              <w:rPr>
                <w:rFonts w:ascii="Times New Roman" w:eastAsia="Times New Roman" w:hAnsi="Times New Roman" w:cs="Times New Roman"/>
                <w:sz w:val="24"/>
                <w:szCs w:val="24"/>
                <w:lang w:val="en-US"/>
              </w:rPr>
              <w:t>2.8</w:t>
            </w:r>
          </w:p>
        </w:tc>
        <w:tc>
          <w:tcPr>
            <w:tcW w:w="1082" w:type="dxa"/>
            <w:hideMark/>
          </w:tcPr>
          <w:p w14:paraId="419173CC" w14:textId="77777777" w:rsidR="00FF78C5" w:rsidRPr="00B4545D" w:rsidRDefault="00FF78C5" w:rsidP="009C131E">
            <w:pPr>
              <w:spacing w:line="240" w:lineRule="auto"/>
              <w:jc w:val="center"/>
              <w:rPr>
                <w:rFonts w:ascii="Times New Roman" w:eastAsia="Times New Roman" w:hAnsi="Times New Roman" w:cs="Times New Roman"/>
                <w:sz w:val="24"/>
                <w:szCs w:val="24"/>
                <w:lang w:val="en-US"/>
              </w:rPr>
            </w:pPr>
            <w:r w:rsidRPr="00B4545D">
              <w:rPr>
                <w:rFonts w:ascii="Times New Roman" w:eastAsia="Times New Roman" w:hAnsi="Times New Roman" w:cs="Times New Roman"/>
                <w:sz w:val="24"/>
                <w:szCs w:val="24"/>
                <w:lang w:val="en-US"/>
              </w:rPr>
              <w:t>2.3</w:t>
            </w:r>
          </w:p>
        </w:tc>
      </w:tr>
      <w:tr w:rsidR="00FF78C5" w:rsidRPr="00B4545D" w14:paraId="3A9F6615" w14:textId="77777777" w:rsidTr="009C131E">
        <w:trPr>
          <w:trHeight w:val="315"/>
        </w:trPr>
        <w:tc>
          <w:tcPr>
            <w:tcW w:w="0" w:type="auto"/>
            <w:hideMark/>
          </w:tcPr>
          <w:p w14:paraId="167A96E0" w14:textId="77777777" w:rsidR="00FF78C5" w:rsidRPr="00B4545D" w:rsidRDefault="00FF78C5" w:rsidP="009C131E">
            <w:pPr>
              <w:spacing w:line="240" w:lineRule="auto"/>
              <w:jc w:val="center"/>
              <w:rPr>
                <w:rFonts w:ascii="Times New Roman" w:eastAsia="Times New Roman" w:hAnsi="Times New Roman" w:cs="Times New Roman"/>
                <w:sz w:val="24"/>
                <w:szCs w:val="24"/>
                <w:lang w:val="en-US"/>
              </w:rPr>
            </w:pPr>
            <w:r w:rsidRPr="00B4545D">
              <w:rPr>
                <w:rFonts w:ascii="Times New Roman" w:eastAsia="Times New Roman" w:hAnsi="Times New Roman" w:cs="Times New Roman"/>
                <w:sz w:val="24"/>
                <w:szCs w:val="24"/>
                <w:lang w:val="en-US"/>
              </w:rPr>
              <w:t>Cass</w:t>
            </w:r>
          </w:p>
        </w:tc>
        <w:tc>
          <w:tcPr>
            <w:tcW w:w="998" w:type="dxa"/>
          </w:tcPr>
          <w:p w14:paraId="3CED2395" w14:textId="1006E521" w:rsidR="00FF78C5" w:rsidRPr="00B4545D" w:rsidRDefault="00FF78C5" w:rsidP="009C131E">
            <w:pPr>
              <w:spacing w:line="240" w:lineRule="auto"/>
              <w:jc w:val="center"/>
              <w:rPr>
                <w:rFonts w:ascii="Times New Roman" w:eastAsia="Times New Roman" w:hAnsi="Times New Roman" w:cs="Times New Roman"/>
                <w:sz w:val="24"/>
                <w:szCs w:val="24"/>
                <w:lang w:val="en-US"/>
              </w:rPr>
            </w:pPr>
            <w:r w:rsidRPr="00FF78C5">
              <w:rPr>
                <w:rFonts w:ascii="Times New Roman" w:eastAsia="Times New Roman" w:hAnsi="Times New Roman" w:cs="Times New Roman"/>
                <w:sz w:val="24"/>
                <w:szCs w:val="24"/>
                <w:lang w:val="en-US"/>
              </w:rPr>
              <w:t>107,824</w:t>
            </w:r>
          </w:p>
        </w:tc>
        <w:tc>
          <w:tcPr>
            <w:tcW w:w="1124" w:type="dxa"/>
            <w:hideMark/>
          </w:tcPr>
          <w:p w14:paraId="77FADDD2" w14:textId="2C5B12CE" w:rsidR="00FF78C5" w:rsidRPr="00B4545D" w:rsidRDefault="00FF78C5" w:rsidP="009C131E">
            <w:pPr>
              <w:spacing w:line="240" w:lineRule="auto"/>
              <w:jc w:val="center"/>
              <w:rPr>
                <w:rFonts w:ascii="Times New Roman" w:eastAsia="Times New Roman" w:hAnsi="Times New Roman" w:cs="Times New Roman"/>
                <w:sz w:val="24"/>
                <w:szCs w:val="24"/>
                <w:lang w:val="en-US"/>
              </w:rPr>
            </w:pPr>
            <w:r w:rsidRPr="00B4545D">
              <w:rPr>
                <w:rFonts w:ascii="Times New Roman" w:eastAsia="Times New Roman" w:hAnsi="Times New Roman" w:cs="Times New Roman"/>
                <w:sz w:val="24"/>
                <w:szCs w:val="24"/>
                <w:lang w:val="en-US"/>
              </w:rPr>
              <w:t>84.5</w:t>
            </w:r>
          </w:p>
        </w:tc>
        <w:tc>
          <w:tcPr>
            <w:tcW w:w="1135" w:type="dxa"/>
            <w:hideMark/>
          </w:tcPr>
          <w:p w14:paraId="6E1CC84F" w14:textId="77777777" w:rsidR="00FF78C5" w:rsidRPr="00B4545D" w:rsidRDefault="00FF78C5" w:rsidP="009C131E">
            <w:pPr>
              <w:spacing w:line="240" w:lineRule="auto"/>
              <w:jc w:val="center"/>
              <w:rPr>
                <w:rFonts w:ascii="Times New Roman" w:eastAsia="Times New Roman" w:hAnsi="Times New Roman" w:cs="Times New Roman"/>
                <w:sz w:val="24"/>
                <w:szCs w:val="24"/>
                <w:lang w:val="en-US"/>
              </w:rPr>
            </w:pPr>
            <w:r w:rsidRPr="00B4545D">
              <w:rPr>
                <w:rFonts w:ascii="Times New Roman" w:eastAsia="Times New Roman" w:hAnsi="Times New Roman" w:cs="Times New Roman"/>
                <w:sz w:val="24"/>
                <w:szCs w:val="24"/>
                <w:lang w:val="en-US"/>
              </w:rPr>
              <w:t>4.7</w:t>
            </w:r>
          </w:p>
        </w:tc>
        <w:tc>
          <w:tcPr>
            <w:tcW w:w="1285" w:type="dxa"/>
            <w:hideMark/>
          </w:tcPr>
          <w:p w14:paraId="613D64D3" w14:textId="77777777" w:rsidR="00FF78C5" w:rsidRPr="00B4545D" w:rsidRDefault="00FF78C5" w:rsidP="009C131E">
            <w:pPr>
              <w:spacing w:line="240" w:lineRule="auto"/>
              <w:jc w:val="center"/>
              <w:rPr>
                <w:rFonts w:ascii="Times New Roman" w:eastAsia="Times New Roman" w:hAnsi="Times New Roman" w:cs="Times New Roman"/>
                <w:sz w:val="24"/>
                <w:szCs w:val="24"/>
                <w:lang w:val="en-US"/>
              </w:rPr>
            </w:pPr>
            <w:r w:rsidRPr="00B4545D">
              <w:rPr>
                <w:rFonts w:ascii="Times New Roman" w:eastAsia="Times New Roman" w:hAnsi="Times New Roman" w:cs="Times New Roman"/>
                <w:sz w:val="24"/>
                <w:szCs w:val="24"/>
                <w:lang w:val="en-US"/>
              </w:rPr>
              <w:t>0.5</w:t>
            </w:r>
          </w:p>
        </w:tc>
        <w:tc>
          <w:tcPr>
            <w:tcW w:w="1158" w:type="dxa"/>
            <w:hideMark/>
          </w:tcPr>
          <w:p w14:paraId="0B51E2AC" w14:textId="77777777" w:rsidR="00FF78C5" w:rsidRPr="00B4545D" w:rsidRDefault="00FF78C5" w:rsidP="009C131E">
            <w:pPr>
              <w:spacing w:line="240" w:lineRule="auto"/>
              <w:jc w:val="center"/>
              <w:rPr>
                <w:rFonts w:ascii="Times New Roman" w:eastAsia="Times New Roman" w:hAnsi="Times New Roman" w:cs="Times New Roman"/>
                <w:sz w:val="24"/>
                <w:szCs w:val="24"/>
                <w:lang w:val="en-US"/>
              </w:rPr>
            </w:pPr>
            <w:r w:rsidRPr="00B4545D">
              <w:rPr>
                <w:rFonts w:ascii="Times New Roman" w:eastAsia="Times New Roman" w:hAnsi="Times New Roman" w:cs="Times New Roman"/>
                <w:sz w:val="24"/>
                <w:szCs w:val="24"/>
                <w:lang w:val="en-US"/>
              </w:rPr>
              <w:t>7.7</w:t>
            </w:r>
          </w:p>
        </w:tc>
        <w:tc>
          <w:tcPr>
            <w:tcW w:w="1085" w:type="dxa"/>
            <w:hideMark/>
          </w:tcPr>
          <w:p w14:paraId="5F71A92A" w14:textId="77777777" w:rsidR="00FF78C5" w:rsidRPr="00B4545D" w:rsidRDefault="00FF78C5" w:rsidP="009C131E">
            <w:pPr>
              <w:spacing w:line="240" w:lineRule="auto"/>
              <w:jc w:val="center"/>
              <w:rPr>
                <w:rFonts w:ascii="Times New Roman" w:eastAsia="Times New Roman" w:hAnsi="Times New Roman" w:cs="Times New Roman"/>
                <w:sz w:val="24"/>
                <w:szCs w:val="24"/>
                <w:lang w:val="en-US"/>
              </w:rPr>
            </w:pPr>
            <w:r w:rsidRPr="00B4545D">
              <w:rPr>
                <w:rFonts w:ascii="Times New Roman" w:eastAsia="Times New Roman" w:hAnsi="Times New Roman" w:cs="Times New Roman"/>
                <w:sz w:val="24"/>
                <w:szCs w:val="24"/>
                <w:lang w:val="en-US"/>
              </w:rPr>
              <w:t>0.9</w:t>
            </w:r>
          </w:p>
        </w:tc>
        <w:tc>
          <w:tcPr>
            <w:tcW w:w="1082" w:type="dxa"/>
            <w:hideMark/>
          </w:tcPr>
          <w:p w14:paraId="26739171" w14:textId="77777777" w:rsidR="00FF78C5" w:rsidRPr="00B4545D" w:rsidRDefault="00FF78C5" w:rsidP="009C131E">
            <w:pPr>
              <w:spacing w:line="240" w:lineRule="auto"/>
              <w:jc w:val="center"/>
              <w:rPr>
                <w:rFonts w:ascii="Times New Roman" w:eastAsia="Times New Roman" w:hAnsi="Times New Roman" w:cs="Times New Roman"/>
                <w:sz w:val="24"/>
                <w:szCs w:val="24"/>
                <w:lang w:val="en-US"/>
              </w:rPr>
            </w:pPr>
            <w:r w:rsidRPr="00B4545D">
              <w:rPr>
                <w:rFonts w:ascii="Times New Roman" w:eastAsia="Times New Roman" w:hAnsi="Times New Roman" w:cs="Times New Roman"/>
                <w:sz w:val="24"/>
                <w:szCs w:val="24"/>
                <w:lang w:val="en-US"/>
              </w:rPr>
              <w:t>1.8</w:t>
            </w:r>
          </w:p>
        </w:tc>
      </w:tr>
    </w:tbl>
    <w:p w14:paraId="362677E1" w14:textId="77777777" w:rsidR="00B4545D" w:rsidRDefault="00B4545D" w:rsidP="00DA2719">
      <w:pPr>
        <w:spacing w:line="480" w:lineRule="auto"/>
        <w:rPr>
          <w:rFonts w:ascii="Times New Roman" w:eastAsia="Times New Roman" w:hAnsi="Times New Roman" w:cs="Times New Roman"/>
          <w:sz w:val="24"/>
          <w:szCs w:val="24"/>
        </w:rPr>
      </w:pPr>
    </w:p>
    <w:p w14:paraId="4462CC31" w14:textId="3103207C" w:rsidR="00407F8C" w:rsidRPr="00B4545D" w:rsidRDefault="00407F8C" w:rsidP="00DA2719">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r>
      <w:r w:rsidR="00656BBD">
        <w:rPr>
          <w:rFonts w:ascii="Times New Roman" w:eastAsia="Times New Roman" w:hAnsi="Times New Roman" w:cs="Times New Roman"/>
          <w:sz w:val="24"/>
          <w:szCs w:val="24"/>
        </w:rPr>
        <w:t xml:space="preserve">Jackson County has the highest population overall, but Johnson County has the highest population in the Kansas region and the second highest overall. </w:t>
      </w:r>
      <w:r w:rsidR="00206985">
        <w:rPr>
          <w:rFonts w:ascii="Times New Roman" w:eastAsia="Times New Roman" w:hAnsi="Times New Roman" w:cs="Times New Roman"/>
          <w:sz w:val="24"/>
          <w:szCs w:val="24"/>
        </w:rPr>
        <w:t>The smallest</w:t>
      </w:r>
      <w:r w:rsidR="005E2E1F">
        <w:rPr>
          <w:rFonts w:ascii="Times New Roman" w:eastAsia="Times New Roman" w:hAnsi="Times New Roman" w:cs="Times New Roman"/>
          <w:sz w:val="24"/>
          <w:szCs w:val="24"/>
        </w:rPr>
        <w:t xml:space="preserve"> overall</w:t>
      </w:r>
      <w:r w:rsidR="00206985">
        <w:rPr>
          <w:rFonts w:ascii="Times New Roman" w:eastAsia="Times New Roman" w:hAnsi="Times New Roman" w:cs="Times New Roman"/>
          <w:sz w:val="24"/>
          <w:szCs w:val="24"/>
        </w:rPr>
        <w:t xml:space="preserve"> population count was found in Miami County</w:t>
      </w:r>
      <w:r w:rsidR="00B833A6">
        <w:rPr>
          <w:rFonts w:ascii="Times New Roman" w:eastAsia="Times New Roman" w:hAnsi="Times New Roman" w:cs="Times New Roman"/>
          <w:sz w:val="24"/>
          <w:szCs w:val="24"/>
        </w:rPr>
        <w:t xml:space="preserve"> with the next smallest county being Leavenworth at over 2 times Miami’s population. </w:t>
      </w:r>
      <w:r w:rsidR="00512E2F">
        <w:rPr>
          <w:rFonts w:ascii="Times New Roman" w:eastAsia="Times New Roman" w:hAnsi="Times New Roman" w:cs="Times New Roman"/>
          <w:sz w:val="24"/>
          <w:szCs w:val="24"/>
        </w:rPr>
        <w:t xml:space="preserve">The most </w:t>
      </w:r>
      <w:r w:rsidR="003A78E8">
        <w:rPr>
          <w:rFonts w:ascii="Times New Roman" w:eastAsia="Times New Roman" w:hAnsi="Times New Roman" w:cs="Times New Roman"/>
          <w:sz w:val="24"/>
          <w:szCs w:val="24"/>
        </w:rPr>
        <w:t xml:space="preserve">racially </w:t>
      </w:r>
      <w:r w:rsidR="00512E2F">
        <w:rPr>
          <w:rFonts w:ascii="Times New Roman" w:eastAsia="Times New Roman" w:hAnsi="Times New Roman" w:cs="Times New Roman"/>
          <w:sz w:val="24"/>
          <w:szCs w:val="24"/>
        </w:rPr>
        <w:t xml:space="preserve">diverse county is Wyandotte. </w:t>
      </w:r>
    </w:p>
    <w:p w14:paraId="3D535134" w14:textId="77777777" w:rsidR="00FF78C5" w:rsidRDefault="00B4545D" w:rsidP="00B37DE1">
      <w:pPr>
        <w:keepNext/>
        <w:spacing w:line="480" w:lineRule="auto"/>
        <w:jc w:val="center"/>
      </w:pPr>
      <w:r>
        <w:rPr>
          <w:noProof/>
          <w:sz w:val="28"/>
          <w:szCs w:val="28"/>
        </w:rPr>
        <w:lastRenderedPageBreak/>
        <w:drawing>
          <wp:inline distT="0" distB="0" distL="0" distR="0" wp14:anchorId="3F8B83B0" wp14:editId="4721E738">
            <wp:extent cx="5895970" cy="4205288"/>
            <wp:effectExtent l="0" t="0" r="0" b="0"/>
            <wp:docPr id="3" name="Picture 3" descr="Chart, bar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Chart, bar chart&#10;&#10;Description automatically generated"/>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6016045" cy="4290931"/>
                    </a:xfrm>
                    <a:prstGeom prst="rect">
                      <a:avLst/>
                    </a:prstGeom>
                    <a:noFill/>
                    <a:ln>
                      <a:noFill/>
                    </a:ln>
                  </pic:spPr>
                </pic:pic>
              </a:graphicData>
            </a:graphic>
          </wp:inline>
        </w:drawing>
      </w:r>
    </w:p>
    <w:p w14:paraId="57C4C754" w14:textId="5EEE554A" w:rsidR="00B77026" w:rsidRDefault="00FF78C5" w:rsidP="00FF78C5">
      <w:pPr>
        <w:pStyle w:val="Caption"/>
        <w:jc w:val="center"/>
      </w:pPr>
      <w:r>
        <w:t xml:space="preserve">Figure </w:t>
      </w:r>
      <w:r>
        <w:fldChar w:fldCharType="begin"/>
      </w:r>
      <w:r>
        <w:instrText xml:space="preserve"> SEQ Figure \* ARABIC </w:instrText>
      </w:r>
      <w:r>
        <w:fldChar w:fldCharType="separate"/>
      </w:r>
      <w:r w:rsidR="00D14697">
        <w:rPr>
          <w:noProof/>
        </w:rPr>
        <w:t>2</w:t>
      </w:r>
      <w:r>
        <w:fldChar w:fldCharType="end"/>
      </w:r>
      <w:r>
        <w:t>: 2020 Kansas City Region Population by Age</w:t>
      </w:r>
    </w:p>
    <w:p w14:paraId="117C8385" w14:textId="1A06E303" w:rsidR="00B833A6" w:rsidRDefault="001F2723" w:rsidP="00250541">
      <w:pPr>
        <w:ind w:firstLine="720"/>
        <w:rPr>
          <w:rFonts w:ascii="Times New Roman" w:hAnsi="Times New Roman" w:cs="Times New Roman"/>
          <w:sz w:val="24"/>
          <w:szCs w:val="24"/>
        </w:rPr>
      </w:pPr>
      <w:r>
        <w:rPr>
          <w:rFonts w:ascii="Times New Roman" w:hAnsi="Times New Roman" w:cs="Times New Roman"/>
          <w:sz w:val="24"/>
          <w:szCs w:val="24"/>
        </w:rPr>
        <w:t xml:space="preserve">The majority of the region’s </w:t>
      </w:r>
      <w:r w:rsidR="00C87691">
        <w:rPr>
          <w:rFonts w:ascii="Times New Roman" w:hAnsi="Times New Roman" w:cs="Times New Roman"/>
          <w:sz w:val="24"/>
          <w:szCs w:val="24"/>
        </w:rPr>
        <w:t xml:space="preserve">children under 18 and under 5 come from Johnson and Jackson Counties. </w:t>
      </w:r>
    </w:p>
    <w:p w14:paraId="0FF0AB3B" w14:textId="77777777" w:rsidR="00D31543" w:rsidRDefault="00D31543" w:rsidP="00B833A6">
      <w:pPr>
        <w:rPr>
          <w:rFonts w:ascii="Times New Roman" w:hAnsi="Times New Roman" w:cs="Times New Roman"/>
          <w:sz w:val="28"/>
          <w:szCs w:val="28"/>
        </w:rPr>
      </w:pPr>
    </w:p>
    <w:p w14:paraId="5EFA031A" w14:textId="64E76B52" w:rsidR="00D31543" w:rsidRDefault="000A769D" w:rsidP="000A769D">
      <w:pPr>
        <w:spacing w:after="160" w:line="259" w:lineRule="auto"/>
        <w:rPr>
          <w:rFonts w:ascii="Times New Roman" w:hAnsi="Times New Roman" w:cs="Times New Roman"/>
          <w:sz w:val="28"/>
          <w:szCs w:val="28"/>
        </w:rPr>
      </w:pPr>
      <w:r>
        <w:rPr>
          <w:rFonts w:ascii="Times New Roman" w:hAnsi="Times New Roman" w:cs="Times New Roman"/>
          <w:sz w:val="28"/>
          <w:szCs w:val="28"/>
        </w:rPr>
        <w:br w:type="page"/>
      </w:r>
    </w:p>
    <w:p w14:paraId="1EA8F785" w14:textId="79824930" w:rsidR="008D62BE" w:rsidRDefault="008D62BE" w:rsidP="00FD11A0">
      <w:pPr>
        <w:pStyle w:val="Heading3"/>
      </w:pPr>
      <w:bookmarkStart w:id="24" w:name="_Toc119581110"/>
      <w:r w:rsidRPr="008D62BE">
        <w:lastRenderedPageBreak/>
        <w:t>Poverty</w:t>
      </w:r>
      <w:bookmarkEnd w:id="24"/>
      <w:r w:rsidRPr="008D62BE">
        <w:t xml:space="preserve"> </w:t>
      </w:r>
    </w:p>
    <w:p w14:paraId="456A4C88" w14:textId="4C3F0927" w:rsidR="003A78E8" w:rsidRPr="003A78E8" w:rsidRDefault="003A78E8" w:rsidP="003A78E8"/>
    <w:p w14:paraId="393659C6" w14:textId="294F0193" w:rsidR="00D651A8" w:rsidRDefault="003A78E8" w:rsidP="003A78E8">
      <w:pPr>
        <w:keepNext/>
        <w:jc w:val="center"/>
      </w:pPr>
      <w:r w:rsidRPr="00720ABA">
        <w:rPr>
          <w:rFonts w:ascii="Times New Roman" w:hAnsi="Times New Roman" w:cs="Times New Roman"/>
          <w:noProof/>
          <w:sz w:val="28"/>
          <w:szCs w:val="28"/>
        </w:rPr>
        <w:drawing>
          <wp:inline distT="0" distB="0" distL="0" distR="0" wp14:anchorId="6CB470E0" wp14:editId="45A38460">
            <wp:extent cx="4868905" cy="3233738"/>
            <wp:effectExtent l="0" t="0" r="0" b="0"/>
            <wp:docPr id="4" name="Picture 4" descr="Chart, bar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Chart, bar chart&#10;&#10;Description automatically generated"/>
                    <pic:cNvPicPr/>
                  </pic:nvPicPr>
                  <pic:blipFill>
                    <a:blip r:embed="rId13" cstate="print">
                      <a:extLst>
                        <a:ext uri="{28A0092B-C50C-407E-A947-70E740481C1C}">
                          <a14:useLocalDpi xmlns:a14="http://schemas.microsoft.com/office/drawing/2010/main" val="0"/>
                        </a:ext>
                      </a:extLst>
                    </a:blip>
                    <a:stretch>
                      <a:fillRect/>
                    </a:stretch>
                  </pic:blipFill>
                  <pic:spPr>
                    <a:xfrm>
                      <a:off x="0" y="0"/>
                      <a:ext cx="4939292" cy="3280487"/>
                    </a:xfrm>
                    <a:prstGeom prst="rect">
                      <a:avLst/>
                    </a:prstGeom>
                  </pic:spPr>
                </pic:pic>
              </a:graphicData>
            </a:graphic>
          </wp:inline>
        </w:drawing>
      </w:r>
      <w:r w:rsidR="00FD11A0">
        <w:br w:type="textWrapping" w:clear="all"/>
      </w:r>
    </w:p>
    <w:p w14:paraId="0BD2C5FE" w14:textId="2FFE5B4B" w:rsidR="008D62BE" w:rsidRDefault="00D651A8" w:rsidP="00D651A8">
      <w:pPr>
        <w:pStyle w:val="Caption"/>
        <w:jc w:val="center"/>
        <w:rPr>
          <w:rFonts w:ascii="Times New Roman" w:hAnsi="Times New Roman" w:cs="Times New Roman"/>
          <w:sz w:val="28"/>
          <w:szCs w:val="28"/>
        </w:rPr>
      </w:pPr>
      <w:r>
        <w:t xml:space="preserve">Figure </w:t>
      </w:r>
      <w:r>
        <w:fldChar w:fldCharType="begin"/>
      </w:r>
      <w:r>
        <w:instrText xml:space="preserve"> SEQ Figure \* ARABIC </w:instrText>
      </w:r>
      <w:r>
        <w:fldChar w:fldCharType="separate"/>
      </w:r>
      <w:r w:rsidR="00D14697">
        <w:rPr>
          <w:noProof/>
        </w:rPr>
        <w:t>3</w:t>
      </w:r>
      <w:r>
        <w:fldChar w:fldCharType="end"/>
      </w:r>
      <w:r>
        <w:t>: Children in Poverty</w:t>
      </w:r>
    </w:p>
    <w:p w14:paraId="2581E6A9" w14:textId="38A4FB72" w:rsidR="0060417C" w:rsidRPr="00CA5754" w:rsidRDefault="00D53106" w:rsidP="00CA5754">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Data were collected to understand </w:t>
      </w:r>
      <w:r w:rsidR="00BE7479">
        <w:rPr>
          <w:rFonts w:ascii="Times New Roman" w:hAnsi="Times New Roman" w:cs="Times New Roman"/>
          <w:sz w:val="24"/>
          <w:szCs w:val="24"/>
        </w:rPr>
        <w:t>how</w:t>
      </w:r>
      <w:r>
        <w:rPr>
          <w:rFonts w:ascii="Times New Roman" w:hAnsi="Times New Roman" w:cs="Times New Roman"/>
          <w:sz w:val="24"/>
          <w:szCs w:val="24"/>
        </w:rPr>
        <w:t xml:space="preserve"> the region compares to </w:t>
      </w:r>
      <w:r w:rsidR="00B5299D">
        <w:rPr>
          <w:rFonts w:ascii="Times New Roman" w:hAnsi="Times New Roman" w:cs="Times New Roman"/>
          <w:sz w:val="24"/>
          <w:szCs w:val="24"/>
        </w:rPr>
        <w:t>their</w:t>
      </w:r>
      <w:r>
        <w:rPr>
          <w:rFonts w:ascii="Times New Roman" w:hAnsi="Times New Roman" w:cs="Times New Roman"/>
          <w:sz w:val="24"/>
          <w:szCs w:val="24"/>
        </w:rPr>
        <w:t xml:space="preserve"> state</w:t>
      </w:r>
      <w:r w:rsidR="00B5299D">
        <w:rPr>
          <w:rFonts w:ascii="Times New Roman" w:hAnsi="Times New Roman" w:cs="Times New Roman"/>
          <w:sz w:val="24"/>
          <w:szCs w:val="24"/>
        </w:rPr>
        <w:t>s</w:t>
      </w:r>
      <w:r>
        <w:rPr>
          <w:rFonts w:ascii="Times New Roman" w:hAnsi="Times New Roman" w:cs="Times New Roman"/>
          <w:sz w:val="24"/>
          <w:szCs w:val="24"/>
        </w:rPr>
        <w:t xml:space="preserve"> and nationa</w:t>
      </w:r>
      <w:r w:rsidR="00BE7479">
        <w:rPr>
          <w:rFonts w:ascii="Times New Roman" w:hAnsi="Times New Roman" w:cs="Times New Roman"/>
          <w:sz w:val="24"/>
          <w:szCs w:val="24"/>
        </w:rPr>
        <w:t xml:space="preserve">lly </w:t>
      </w:r>
      <w:r>
        <w:rPr>
          <w:rFonts w:ascii="Times New Roman" w:hAnsi="Times New Roman" w:cs="Times New Roman"/>
          <w:sz w:val="24"/>
          <w:szCs w:val="24"/>
        </w:rPr>
        <w:t>when it comes to children under 18 at or below the Federal Poverty Line.</w:t>
      </w:r>
      <w:r w:rsidR="00B5299D">
        <w:rPr>
          <w:rFonts w:ascii="Times New Roman" w:hAnsi="Times New Roman" w:cs="Times New Roman"/>
          <w:sz w:val="24"/>
          <w:szCs w:val="24"/>
        </w:rPr>
        <w:t xml:space="preserve"> </w:t>
      </w:r>
      <w:r w:rsidR="00CA5754">
        <w:rPr>
          <w:rFonts w:ascii="Times New Roman" w:hAnsi="Times New Roman" w:cs="Times New Roman"/>
          <w:sz w:val="24"/>
          <w:szCs w:val="24"/>
        </w:rPr>
        <w:t>Jackson County (20.2%) ha</w:t>
      </w:r>
      <w:r w:rsidR="005E7653">
        <w:rPr>
          <w:rFonts w:ascii="Times New Roman" w:hAnsi="Times New Roman" w:cs="Times New Roman"/>
          <w:sz w:val="24"/>
          <w:szCs w:val="24"/>
        </w:rPr>
        <w:t>s</w:t>
      </w:r>
      <w:r w:rsidR="00CA5754">
        <w:rPr>
          <w:rFonts w:ascii="Times New Roman" w:hAnsi="Times New Roman" w:cs="Times New Roman"/>
          <w:sz w:val="24"/>
          <w:szCs w:val="24"/>
        </w:rPr>
        <w:t xml:space="preserve"> the highest </w:t>
      </w:r>
      <w:r w:rsidR="00E02CF0">
        <w:rPr>
          <w:rFonts w:ascii="Times New Roman" w:hAnsi="Times New Roman" w:cs="Times New Roman"/>
          <w:sz w:val="24"/>
          <w:szCs w:val="24"/>
        </w:rPr>
        <w:t>percentage</w:t>
      </w:r>
      <w:r w:rsidR="00CA5754">
        <w:rPr>
          <w:rFonts w:ascii="Times New Roman" w:hAnsi="Times New Roman" w:cs="Times New Roman"/>
          <w:sz w:val="24"/>
          <w:szCs w:val="24"/>
        </w:rPr>
        <w:t xml:space="preserve"> of children in poverty in </w:t>
      </w:r>
      <w:r w:rsidR="005E7653">
        <w:rPr>
          <w:rFonts w:ascii="Times New Roman" w:hAnsi="Times New Roman" w:cs="Times New Roman"/>
          <w:sz w:val="24"/>
          <w:szCs w:val="24"/>
        </w:rPr>
        <w:t xml:space="preserve">the </w:t>
      </w:r>
      <w:r w:rsidR="00CA5754">
        <w:rPr>
          <w:rFonts w:ascii="Times New Roman" w:hAnsi="Times New Roman" w:cs="Times New Roman"/>
          <w:sz w:val="24"/>
          <w:szCs w:val="24"/>
        </w:rPr>
        <w:t>Missouri</w:t>
      </w:r>
      <w:r w:rsidR="005E7653">
        <w:rPr>
          <w:rFonts w:ascii="Times New Roman" w:hAnsi="Times New Roman" w:cs="Times New Roman"/>
          <w:sz w:val="24"/>
          <w:szCs w:val="24"/>
        </w:rPr>
        <w:t xml:space="preserve"> counties</w:t>
      </w:r>
      <w:r w:rsidR="00577C92">
        <w:rPr>
          <w:rFonts w:ascii="Times New Roman" w:hAnsi="Times New Roman" w:cs="Times New Roman"/>
          <w:sz w:val="24"/>
          <w:szCs w:val="24"/>
        </w:rPr>
        <w:t xml:space="preserve">. </w:t>
      </w:r>
      <w:r w:rsidR="00034EB5">
        <w:rPr>
          <w:rFonts w:ascii="Times New Roman" w:hAnsi="Times New Roman" w:cs="Times New Roman"/>
          <w:sz w:val="24"/>
          <w:szCs w:val="24"/>
        </w:rPr>
        <w:t xml:space="preserve">Wyandotte County at 26.7% has the highest child poverty rate in the region, and Johnson County at 5.2% has the lowest child poverty rate overall. </w:t>
      </w:r>
      <w:r w:rsidR="005E7653">
        <w:rPr>
          <w:rFonts w:ascii="Times New Roman" w:hAnsi="Times New Roman" w:cs="Times New Roman"/>
          <w:sz w:val="24"/>
          <w:szCs w:val="24"/>
        </w:rPr>
        <w:t>In Wyandotte County</w:t>
      </w:r>
      <w:r w:rsidR="002A0AA8">
        <w:rPr>
          <w:rFonts w:ascii="Times New Roman" w:hAnsi="Times New Roman" w:cs="Times New Roman"/>
          <w:sz w:val="24"/>
          <w:szCs w:val="24"/>
        </w:rPr>
        <w:t xml:space="preserve"> over a fourth of their children live in poverty</w:t>
      </w:r>
      <w:r w:rsidR="00034EB5">
        <w:rPr>
          <w:rFonts w:ascii="Times New Roman" w:hAnsi="Times New Roman" w:cs="Times New Roman"/>
          <w:sz w:val="24"/>
          <w:szCs w:val="24"/>
        </w:rPr>
        <w:t>, and the c</w:t>
      </w:r>
      <w:r w:rsidR="005E7653">
        <w:rPr>
          <w:rFonts w:ascii="Times New Roman" w:hAnsi="Times New Roman" w:cs="Times New Roman"/>
          <w:sz w:val="24"/>
          <w:szCs w:val="24"/>
        </w:rPr>
        <w:t xml:space="preserve">hild poverty </w:t>
      </w:r>
      <w:r w:rsidR="00034EB5">
        <w:rPr>
          <w:rFonts w:ascii="Times New Roman" w:hAnsi="Times New Roman" w:cs="Times New Roman"/>
          <w:sz w:val="24"/>
          <w:szCs w:val="24"/>
        </w:rPr>
        <w:t xml:space="preserve">rate </w:t>
      </w:r>
      <w:r w:rsidR="005E7653">
        <w:rPr>
          <w:rFonts w:ascii="Times New Roman" w:hAnsi="Times New Roman" w:cs="Times New Roman"/>
          <w:sz w:val="24"/>
          <w:szCs w:val="24"/>
        </w:rPr>
        <w:t xml:space="preserve">is nearly two times higher than Kansas overall. </w:t>
      </w:r>
    </w:p>
    <w:p w14:paraId="201EDFBE" w14:textId="451E699C" w:rsidR="00FF78C5" w:rsidRDefault="00FF78C5" w:rsidP="00FD11A0">
      <w:pPr>
        <w:pStyle w:val="Heading2"/>
        <w:rPr>
          <w:rFonts w:eastAsia="Times New Roman"/>
        </w:rPr>
      </w:pPr>
      <w:bookmarkStart w:id="25" w:name="_Toc119581111"/>
      <w:r>
        <w:rPr>
          <w:rFonts w:eastAsia="Times New Roman"/>
        </w:rPr>
        <w:t>Disparities:</w:t>
      </w:r>
      <w:bookmarkEnd w:id="25"/>
      <w:r w:rsidR="0079644E">
        <w:rPr>
          <w:rFonts w:eastAsia="Times New Roman"/>
        </w:rPr>
        <w:t xml:space="preserve"> </w:t>
      </w:r>
    </w:p>
    <w:p w14:paraId="0CB5A397" w14:textId="0C7C51A4" w:rsidR="00182A1B" w:rsidRDefault="00182A1B" w:rsidP="00FD11A0">
      <w:pPr>
        <w:pStyle w:val="Heading3"/>
        <w:rPr>
          <w:rFonts w:eastAsia="Times New Roman"/>
        </w:rPr>
      </w:pPr>
      <w:bookmarkStart w:id="26" w:name="_Toc119581112"/>
      <w:r>
        <w:rPr>
          <w:rFonts w:eastAsia="Times New Roman"/>
        </w:rPr>
        <w:t>Maternal Mortality</w:t>
      </w:r>
      <w:bookmarkEnd w:id="26"/>
    </w:p>
    <w:p w14:paraId="4A9CECA4" w14:textId="4093625A" w:rsidR="00D31543" w:rsidRPr="00024306" w:rsidRDefault="00343DF4" w:rsidP="00024306">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In </w:t>
      </w:r>
      <w:r w:rsidR="00E56FEC" w:rsidRPr="00E56FEC">
        <w:rPr>
          <w:rFonts w:ascii="Times New Roman" w:eastAsia="Times New Roman" w:hAnsi="Times New Roman" w:cs="Times New Roman"/>
          <w:sz w:val="24"/>
          <w:szCs w:val="24"/>
        </w:rPr>
        <w:t xml:space="preserve">2018, there were 17 maternal deaths in Kansas and 68 maternal deaths in Missouri. These </w:t>
      </w:r>
      <w:r w:rsidR="00E56FEC">
        <w:rPr>
          <w:rFonts w:ascii="Times New Roman" w:eastAsia="Times New Roman" w:hAnsi="Times New Roman" w:cs="Times New Roman"/>
          <w:sz w:val="24"/>
          <w:szCs w:val="24"/>
        </w:rPr>
        <w:t xml:space="preserve">deaths </w:t>
      </w:r>
      <w:r w:rsidR="00E56FEC" w:rsidRPr="00E56FEC">
        <w:rPr>
          <w:rFonts w:ascii="Times New Roman" w:eastAsia="Times New Roman" w:hAnsi="Times New Roman" w:cs="Times New Roman"/>
          <w:sz w:val="24"/>
          <w:szCs w:val="24"/>
        </w:rPr>
        <w:t>occur</w:t>
      </w:r>
      <w:r w:rsidR="00E56FEC">
        <w:rPr>
          <w:rFonts w:ascii="Times New Roman" w:eastAsia="Times New Roman" w:hAnsi="Times New Roman" w:cs="Times New Roman"/>
          <w:sz w:val="24"/>
          <w:szCs w:val="24"/>
        </w:rPr>
        <w:t>red</w:t>
      </w:r>
      <w:r w:rsidR="00E56FEC" w:rsidRPr="00E56FEC">
        <w:rPr>
          <w:rFonts w:ascii="Times New Roman" w:eastAsia="Times New Roman" w:hAnsi="Times New Roman" w:cs="Times New Roman"/>
          <w:sz w:val="24"/>
          <w:szCs w:val="24"/>
        </w:rPr>
        <w:t xml:space="preserve"> up to a year after pregnancy, and they have either related, associated, or</w:t>
      </w:r>
      <w:r w:rsidR="00B6626D">
        <w:rPr>
          <w:rFonts w:ascii="Times New Roman" w:eastAsia="Times New Roman" w:hAnsi="Times New Roman" w:cs="Times New Roman"/>
          <w:sz w:val="24"/>
          <w:szCs w:val="24"/>
        </w:rPr>
        <w:t xml:space="preserve"> had</w:t>
      </w:r>
      <w:r w:rsidR="00E56FEC" w:rsidRPr="00E56FEC">
        <w:rPr>
          <w:rFonts w:ascii="Times New Roman" w:eastAsia="Times New Roman" w:hAnsi="Times New Roman" w:cs="Times New Roman"/>
          <w:sz w:val="24"/>
          <w:szCs w:val="24"/>
        </w:rPr>
        <w:t xml:space="preserve"> unknown connectedness to pregnancy. </w:t>
      </w:r>
      <w:r w:rsidR="00B6626D" w:rsidRPr="00B6626D">
        <w:rPr>
          <w:rFonts w:ascii="Times New Roman" w:eastAsia="Times New Roman" w:hAnsi="Times New Roman" w:cs="Times New Roman"/>
          <w:sz w:val="24"/>
          <w:szCs w:val="24"/>
        </w:rPr>
        <w:t>Maternal mortality is categorized into pregnancy</w:t>
      </w:r>
      <w:r w:rsidR="00B6626D">
        <w:rPr>
          <w:rFonts w:ascii="Times New Roman" w:eastAsia="Times New Roman" w:hAnsi="Times New Roman" w:cs="Times New Roman"/>
          <w:sz w:val="24"/>
          <w:szCs w:val="24"/>
        </w:rPr>
        <w:t>-</w:t>
      </w:r>
      <w:r w:rsidR="00B6626D" w:rsidRPr="00B6626D">
        <w:rPr>
          <w:rFonts w:ascii="Times New Roman" w:eastAsia="Times New Roman" w:hAnsi="Times New Roman" w:cs="Times New Roman"/>
          <w:sz w:val="24"/>
          <w:szCs w:val="24"/>
        </w:rPr>
        <w:t xml:space="preserve">associated and </w:t>
      </w:r>
      <w:r w:rsidR="00B6626D">
        <w:rPr>
          <w:rFonts w:ascii="Times New Roman" w:eastAsia="Times New Roman" w:hAnsi="Times New Roman" w:cs="Times New Roman"/>
          <w:sz w:val="24"/>
          <w:szCs w:val="24"/>
        </w:rPr>
        <w:t>pregnancy-</w:t>
      </w:r>
      <w:r w:rsidR="00B6626D" w:rsidRPr="00B6626D">
        <w:rPr>
          <w:rFonts w:ascii="Times New Roman" w:eastAsia="Times New Roman" w:hAnsi="Times New Roman" w:cs="Times New Roman"/>
          <w:sz w:val="24"/>
          <w:szCs w:val="24"/>
        </w:rPr>
        <w:t xml:space="preserve">related deaths. Pregnancy associated deaths happen within 1 year </w:t>
      </w:r>
      <w:r w:rsidR="00B6626D" w:rsidRPr="00B6626D">
        <w:rPr>
          <w:rFonts w:ascii="Times New Roman" w:eastAsia="Times New Roman" w:hAnsi="Times New Roman" w:cs="Times New Roman"/>
          <w:sz w:val="24"/>
          <w:szCs w:val="24"/>
        </w:rPr>
        <w:lastRenderedPageBreak/>
        <w:t xml:space="preserve">postpartum. Pregnancy-related deaths are considered deaths directly attributed to pregnancy. Pregnancy associated deaths can be </w:t>
      </w:r>
      <w:r w:rsidR="00B6626D">
        <w:rPr>
          <w:rFonts w:ascii="Times New Roman" w:eastAsia="Times New Roman" w:hAnsi="Times New Roman" w:cs="Times New Roman"/>
          <w:sz w:val="24"/>
          <w:szCs w:val="24"/>
        </w:rPr>
        <w:t xml:space="preserve">considered </w:t>
      </w:r>
      <w:r w:rsidR="00B6626D" w:rsidRPr="00B6626D">
        <w:rPr>
          <w:rFonts w:ascii="Times New Roman" w:eastAsia="Times New Roman" w:hAnsi="Times New Roman" w:cs="Times New Roman"/>
          <w:sz w:val="24"/>
          <w:szCs w:val="24"/>
        </w:rPr>
        <w:t>related or not.</w:t>
      </w:r>
      <w:r w:rsidR="00B6626D">
        <w:rPr>
          <w:rFonts w:ascii="Times New Roman" w:eastAsia="Times New Roman" w:hAnsi="Times New Roman" w:cs="Times New Roman"/>
          <w:sz w:val="24"/>
          <w:szCs w:val="24"/>
        </w:rPr>
        <w:t xml:space="preserve"> </w:t>
      </w:r>
      <w:r w:rsidR="00E56FEC" w:rsidRPr="00E56FEC">
        <w:rPr>
          <w:rFonts w:ascii="Times New Roman" w:eastAsia="Times New Roman" w:hAnsi="Times New Roman" w:cs="Times New Roman"/>
          <w:sz w:val="24"/>
          <w:szCs w:val="24"/>
        </w:rPr>
        <w:t>75% of pregnancy-related deaths in Missouri were considered preventable between 2017 and 2019. 92.3% of pregnancy related deaths in Kansas were considered preventable between 2016 and 2018.</w:t>
      </w:r>
      <w:r w:rsidR="0017486E">
        <w:rPr>
          <w:rFonts w:ascii="Times New Roman" w:eastAsia="Times New Roman" w:hAnsi="Times New Roman" w:cs="Times New Roman"/>
          <w:sz w:val="24"/>
          <w:szCs w:val="24"/>
        </w:rPr>
        <w:t xml:space="preserve"> </w:t>
      </w:r>
      <w:r w:rsidR="00594662">
        <w:rPr>
          <w:rFonts w:ascii="Times New Roman" w:eastAsia="Times New Roman" w:hAnsi="Times New Roman" w:cs="Times New Roman"/>
          <w:sz w:val="24"/>
          <w:szCs w:val="24"/>
        </w:rPr>
        <w:t xml:space="preserve">Between 2017 and 2019, </w:t>
      </w:r>
      <w:r w:rsidR="006578E3">
        <w:rPr>
          <w:rFonts w:ascii="Times New Roman" w:eastAsia="Times New Roman" w:hAnsi="Times New Roman" w:cs="Times New Roman"/>
          <w:sz w:val="24"/>
          <w:szCs w:val="24"/>
        </w:rPr>
        <w:t xml:space="preserve">Black women were three times more likely to die from pregnancy related </w:t>
      </w:r>
      <w:r w:rsidR="00D412A5">
        <w:rPr>
          <w:rFonts w:ascii="Times New Roman" w:eastAsia="Times New Roman" w:hAnsi="Times New Roman" w:cs="Times New Roman"/>
          <w:sz w:val="24"/>
          <w:szCs w:val="24"/>
        </w:rPr>
        <w:t>causes in Missouri</w:t>
      </w:r>
      <w:r>
        <w:rPr>
          <w:rFonts w:ascii="Times New Roman" w:eastAsia="Times New Roman" w:hAnsi="Times New Roman" w:cs="Times New Roman"/>
          <w:sz w:val="24"/>
          <w:szCs w:val="24"/>
        </w:rPr>
        <w:t xml:space="preserve">. </w:t>
      </w:r>
      <w:r w:rsidR="00C91C4A">
        <w:rPr>
          <w:rFonts w:ascii="Times New Roman" w:eastAsia="Times New Roman" w:hAnsi="Times New Roman" w:cs="Times New Roman"/>
          <w:sz w:val="24"/>
          <w:szCs w:val="24"/>
        </w:rPr>
        <w:t>In Kansas, between 2016 and 2018, non-White minorities were nearly two times more likely to die</w:t>
      </w:r>
      <w:r w:rsidR="0000221C">
        <w:rPr>
          <w:rFonts w:ascii="Times New Roman" w:eastAsia="Times New Roman" w:hAnsi="Times New Roman" w:cs="Times New Roman"/>
          <w:sz w:val="24"/>
          <w:szCs w:val="24"/>
        </w:rPr>
        <w:t xml:space="preserve"> a year after pregnancy</w:t>
      </w:r>
      <w:r w:rsidR="00C91C4A">
        <w:rPr>
          <w:rFonts w:ascii="Times New Roman" w:eastAsia="Times New Roman" w:hAnsi="Times New Roman" w:cs="Times New Roman"/>
          <w:sz w:val="24"/>
          <w:szCs w:val="24"/>
        </w:rPr>
        <w:t xml:space="preserve"> than non-Hispanic White women</w:t>
      </w:r>
      <w:r>
        <w:rPr>
          <w:rFonts w:ascii="Times New Roman" w:eastAsia="Times New Roman" w:hAnsi="Times New Roman" w:cs="Times New Roman"/>
          <w:sz w:val="24"/>
          <w:szCs w:val="24"/>
        </w:rPr>
        <w:t>.</w:t>
      </w:r>
    </w:p>
    <w:p w14:paraId="626DEE8F" w14:textId="6A6BF4D8" w:rsidR="008234A1" w:rsidRPr="00D924D7" w:rsidRDefault="008234A1" w:rsidP="00FD11A0">
      <w:pPr>
        <w:pStyle w:val="Heading3"/>
        <w:rPr>
          <w:rFonts w:eastAsia="Times New Roman"/>
        </w:rPr>
      </w:pPr>
      <w:bookmarkStart w:id="27" w:name="_Toc119581113"/>
      <w:r>
        <w:rPr>
          <w:rFonts w:eastAsia="Times New Roman"/>
        </w:rPr>
        <w:t>Infant Mortalit</w:t>
      </w:r>
      <w:r w:rsidR="00182A1B">
        <w:rPr>
          <w:rFonts w:eastAsia="Times New Roman"/>
        </w:rPr>
        <w:t>y</w:t>
      </w:r>
      <w:bookmarkEnd w:id="27"/>
    </w:p>
    <w:p w14:paraId="42864364" w14:textId="5D3B17F2" w:rsidR="00C83EF3" w:rsidRDefault="00C83EF3" w:rsidP="00C83EF3">
      <w:pPr>
        <w:pStyle w:val="Caption"/>
        <w:keepNext/>
        <w:jc w:val="center"/>
      </w:pPr>
      <w:r>
        <w:t>Table 2: Infant Mortality by County</w:t>
      </w:r>
    </w:p>
    <w:tbl>
      <w:tblPr>
        <w:tblStyle w:val="TableGrid"/>
        <w:tblW w:w="0" w:type="auto"/>
        <w:jc w:val="center"/>
        <w:tblLook w:val="04A0" w:firstRow="1" w:lastRow="0" w:firstColumn="1" w:lastColumn="0" w:noHBand="0" w:noVBand="1"/>
      </w:tblPr>
      <w:tblGrid>
        <w:gridCol w:w="3752"/>
        <w:gridCol w:w="3752"/>
      </w:tblGrid>
      <w:tr w:rsidR="003C4E66" w:rsidRPr="0028058E" w14:paraId="3DC6196B" w14:textId="77777777" w:rsidTr="00D31543">
        <w:trPr>
          <w:trHeight w:val="464"/>
          <w:jc w:val="center"/>
        </w:trPr>
        <w:tc>
          <w:tcPr>
            <w:tcW w:w="3752" w:type="dxa"/>
            <w:shd w:val="clear" w:color="auto" w:fill="B4C6E7" w:themeFill="accent1" w:themeFillTint="66"/>
          </w:tcPr>
          <w:p w14:paraId="27E7CE64" w14:textId="1D7C309F" w:rsidR="003C4E66" w:rsidRPr="0028058E" w:rsidRDefault="00190063" w:rsidP="0028058E">
            <w:pPr>
              <w:jc w:val="center"/>
              <w:rPr>
                <w:rFonts w:ascii="Times New Roman" w:eastAsia="Times New Roman" w:hAnsi="Times New Roman" w:cs="Times New Roman"/>
                <w:sz w:val="28"/>
                <w:szCs w:val="28"/>
              </w:rPr>
            </w:pPr>
            <w:r w:rsidRPr="0028058E">
              <w:rPr>
                <w:rFonts w:ascii="Times New Roman" w:eastAsia="Times New Roman" w:hAnsi="Times New Roman" w:cs="Times New Roman"/>
                <w:sz w:val="28"/>
                <w:szCs w:val="28"/>
              </w:rPr>
              <w:t>Kansas 2019</w:t>
            </w:r>
            <w:r w:rsidR="00F147A4">
              <w:rPr>
                <w:rFonts w:ascii="Times New Roman" w:eastAsia="Times New Roman" w:hAnsi="Times New Roman" w:cs="Times New Roman"/>
                <w:sz w:val="28"/>
                <w:szCs w:val="28"/>
              </w:rPr>
              <w:t xml:space="preserve"> </w:t>
            </w:r>
          </w:p>
        </w:tc>
        <w:tc>
          <w:tcPr>
            <w:tcW w:w="3752" w:type="dxa"/>
            <w:shd w:val="clear" w:color="auto" w:fill="B4C6E7" w:themeFill="accent1" w:themeFillTint="66"/>
          </w:tcPr>
          <w:p w14:paraId="02E59D09" w14:textId="6124BB6D" w:rsidR="003C4E66" w:rsidRPr="0028058E" w:rsidRDefault="00B07239" w:rsidP="0028058E">
            <w:pPr>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Infant mortality rate</w:t>
            </w:r>
            <w:r w:rsidR="00190063" w:rsidRPr="0028058E">
              <w:rPr>
                <w:rFonts w:ascii="Times New Roman" w:eastAsia="Times New Roman" w:hAnsi="Times New Roman" w:cs="Times New Roman"/>
                <w:sz w:val="28"/>
                <w:szCs w:val="28"/>
              </w:rPr>
              <w:t xml:space="preserve"> per 1,000</w:t>
            </w:r>
          </w:p>
        </w:tc>
      </w:tr>
      <w:tr w:rsidR="003C4E66" w:rsidRPr="0028058E" w14:paraId="5183B2A3" w14:textId="77777777" w:rsidTr="00D31543">
        <w:trPr>
          <w:trHeight w:val="400"/>
          <w:jc w:val="center"/>
        </w:trPr>
        <w:tc>
          <w:tcPr>
            <w:tcW w:w="3752" w:type="dxa"/>
          </w:tcPr>
          <w:p w14:paraId="73C9EBB9" w14:textId="626E901E" w:rsidR="006046AD" w:rsidRPr="0028058E" w:rsidRDefault="006046AD" w:rsidP="0028058E">
            <w:pPr>
              <w:jc w:val="center"/>
              <w:rPr>
                <w:rFonts w:ascii="Times New Roman" w:eastAsia="Times New Roman" w:hAnsi="Times New Roman" w:cs="Times New Roman"/>
                <w:sz w:val="24"/>
                <w:szCs w:val="24"/>
              </w:rPr>
            </w:pPr>
            <w:r w:rsidRPr="0028058E">
              <w:rPr>
                <w:rFonts w:ascii="Times New Roman" w:eastAsia="Times New Roman" w:hAnsi="Times New Roman" w:cs="Times New Roman"/>
                <w:sz w:val="24"/>
                <w:szCs w:val="24"/>
              </w:rPr>
              <w:t>Leavenworth</w:t>
            </w:r>
          </w:p>
        </w:tc>
        <w:tc>
          <w:tcPr>
            <w:tcW w:w="3752" w:type="dxa"/>
          </w:tcPr>
          <w:p w14:paraId="2464FE7C" w14:textId="40BE6549" w:rsidR="006046AD" w:rsidRPr="0028058E" w:rsidRDefault="006046AD" w:rsidP="0028058E">
            <w:pPr>
              <w:jc w:val="center"/>
              <w:rPr>
                <w:rFonts w:ascii="Times New Roman" w:eastAsia="Times New Roman" w:hAnsi="Times New Roman" w:cs="Times New Roman"/>
                <w:sz w:val="24"/>
                <w:szCs w:val="24"/>
              </w:rPr>
            </w:pPr>
            <w:r w:rsidRPr="0028058E">
              <w:rPr>
                <w:rFonts w:ascii="Times New Roman" w:eastAsia="Times New Roman" w:hAnsi="Times New Roman" w:cs="Times New Roman"/>
                <w:sz w:val="24"/>
                <w:szCs w:val="24"/>
              </w:rPr>
              <w:t>7.</w:t>
            </w:r>
            <w:r w:rsidR="00037390">
              <w:rPr>
                <w:rFonts w:ascii="Times New Roman" w:eastAsia="Times New Roman" w:hAnsi="Times New Roman" w:cs="Times New Roman"/>
                <w:sz w:val="24"/>
                <w:szCs w:val="24"/>
              </w:rPr>
              <w:t>9</w:t>
            </w:r>
          </w:p>
        </w:tc>
      </w:tr>
      <w:tr w:rsidR="003C4E66" w:rsidRPr="0028058E" w14:paraId="2B38B5F4" w14:textId="77777777" w:rsidTr="00D31543">
        <w:trPr>
          <w:trHeight w:val="400"/>
          <w:jc w:val="center"/>
        </w:trPr>
        <w:tc>
          <w:tcPr>
            <w:tcW w:w="3752" w:type="dxa"/>
          </w:tcPr>
          <w:p w14:paraId="4468FE04" w14:textId="2F851DA6" w:rsidR="003C4E66" w:rsidRPr="0028058E" w:rsidRDefault="006046AD" w:rsidP="0028058E">
            <w:pPr>
              <w:jc w:val="center"/>
              <w:rPr>
                <w:rFonts w:ascii="Times New Roman" w:eastAsia="Times New Roman" w:hAnsi="Times New Roman" w:cs="Times New Roman"/>
                <w:sz w:val="24"/>
                <w:szCs w:val="24"/>
              </w:rPr>
            </w:pPr>
            <w:r w:rsidRPr="0028058E">
              <w:rPr>
                <w:rFonts w:ascii="Times New Roman" w:eastAsia="Times New Roman" w:hAnsi="Times New Roman" w:cs="Times New Roman"/>
                <w:sz w:val="24"/>
                <w:szCs w:val="24"/>
              </w:rPr>
              <w:t>Wyandotte</w:t>
            </w:r>
          </w:p>
        </w:tc>
        <w:tc>
          <w:tcPr>
            <w:tcW w:w="3752" w:type="dxa"/>
          </w:tcPr>
          <w:p w14:paraId="0AE5C163" w14:textId="482A259A" w:rsidR="003C4E66" w:rsidRPr="0028058E" w:rsidRDefault="006046AD" w:rsidP="0028058E">
            <w:pPr>
              <w:jc w:val="center"/>
              <w:rPr>
                <w:rFonts w:ascii="Times New Roman" w:eastAsia="Times New Roman" w:hAnsi="Times New Roman" w:cs="Times New Roman"/>
                <w:sz w:val="24"/>
                <w:szCs w:val="24"/>
              </w:rPr>
            </w:pPr>
            <w:r w:rsidRPr="0028058E">
              <w:rPr>
                <w:rFonts w:ascii="Times New Roman" w:eastAsia="Times New Roman" w:hAnsi="Times New Roman" w:cs="Times New Roman"/>
                <w:sz w:val="24"/>
                <w:szCs w:val="24"/>
              </w:rPr>
              <w:t>7.</w:t>
            </w:r>
            <w:r w:rsidR="00037390">
              <w:rPr>
                <w:rFonts w:ascii="Times New Roman" w:eastAsia="Times New Roman" w:hAnsi="Times New Roman" w:cs="Times New Roman"/>
                <w:sz w:val="24"/>
                <w:szCs w:val="24"/>
              </w:rPr>
              <w:t>7</w:t>
            </w:r>
          </w:p>
        </w:tc>
      </w:tr>
      <w:tr w:rsidR="003C4E66" w:rsidRPr="0028058E" w14:paraId="16289DC8" w14:textId="77777777" w:rsidTr="00D31543">
        <w:trPr>
          <w:trHeight w:val="400"/>
          <w:jc w:val="center"/>
        </w:trPr>
        <w:tc>
          <w:tcPr>
            <w:tcW w:w="3752" w:type="dxa"/>
          </w:tcPr>
          <w:p w14:paraId="39A913F4" w14:textId="585FCD91" w:rsidR="003C4E66" w:rsidRPr="0028058E" w:rsidRDefault="006046AD" w:rsidP="0028058E">
            <w:pPr>
              <w:jc w:val="center"/>
              <w:rPr>
                <w:rFonts w:ascii="Times New Roman" w:eastAsia="Times New Roman" w:hAnsi="Times New Roman" w:cs="Times New Roman"/>
                <w:sz w:val="24"/>
                <w:szCs w:val="24"/>
              </w:rPr>
            </w:pPr>
            <w:r w:rsidRPr="0028058E">
              <w:rPr>
                <w:rFonts w:ascii="Times New Roman" w:eastAsia="Times New Roman" w:hAnsi="Times New Roman" w:cs="Times New Roman"/>
                <w:sz w:val="24"/>
                <w:szCs w:val="24"/>
              </w:rPr>
              <w:t>Miami</w:t>
            </w:r>
          </w:p>
        </w:tc>
        <w:tc>
          <w:tcPr>
            <w:tcW w:w="3752" w:type="dxa"/>
          </w:tcPr>
          <w:p w14:paraId="266F47F7" w14:textId="0F43E826" w:rsidR="003C4E66" w:rsidRPr="0028058E" w:rsidRDefault="004058DD" w:rsidP="0028058E">
            <w:pPr>
              <w:jc w:val="center"/>
              <w:rPr>
                <w:rFonts w:ascii="Times New Roman" w:eastAsia="Times New Roman" w:hAnsi="Times New Roman" w:cs="Times New Roman"/>
                <w:sz w:val="24"/>
                <w:szCs w:val="24"/>
              </w:rPr>
            </w:pPr>
            <w:r w:rsidRPr="0028058E">
              <w:rPr>
                <w:rFonts w:ascii="Times New Roman" w:eastAsia="Times New Roman" w:hAnsi="Times New Roman" w:cs="Times New Roman"/>
                <w:sz w:val="24"/>
                <w:szCs w:val="24"/>
              </w:rPr>
              <w:t>6.</w:t>
            </w:r>
            <w:r w:rsidR="00037390">
              <w:rPr>
                <w:rFonts w:ascii="Times New Roman" w:eastAsia="Times New Roman" w:hAnsi="Times New Roman" w:cs="Times New Roman"/>
                <w:sz w:val="24"/>
                <w:szCs w:val="24"/>
              </w:rPr>
              <w:t>2</w:t>
            </w:r>
          </w:p>
        </w:tc>
      </w:tr>
      <w:tr w:rsidR="003C4E66" w:rsidRPr="0028058E" w14:paraId="76137940" w14:textId="77777777" w:rsidTr="00D31543">
        <w:trPr>
          <w:trHeight w:val="400"/>
          <w:jc w:val="center"/>
        </w:trPr>
        <w:tc>
          <w:tcPr>
            <w:tcW w:w="3752" w:type="dxa"/>
          </w:tcPr>
          <w:p w14:paraId="2F39CD56" w14:textId="531ED1D8" w:rsidR="003C4E66" w:rsidRPr="0028058E" w:rsidRDefault="004058DD" w:rsidP="0028058E">
            <w:pPr>
              <w:jc w:val="center"/>
              <w:rPr>
                <w:rFonts w:ascii="Times New Roman" w:eastAsia="Times New Roman" w:hAnsi="Times New Roman" w:cs="Times New Roman"/>
                <w:sz w:val="24"/>
                <w:szCs w:val="24"/>
              </w:rPr>
            </w:pPr>
            <w:r w:rsidRPr="0028058E">
              <w:rPr>
                <w:rFonts w:ascii="Times New Roman" w:eastAsia="Times New Roman" w:hAnsi="Times New Roman" w:cs="Times New Roman"/>
                <w:sz w:val="24"/>
                <w:szCs w:val="24"/>
              </w:rPr>
              <w:t>Johnson</w:t>
            </w:r>
          </w:p>
        </w:tc>
        <w:tc>
          <w:tcPr>
            <w:tcW w:w="3752" w:type="dxa"/>
          </w:tcPr>
          <w:p w14:paraId="57872140" w14:textId="0E9A59A2" w:rsidR="003C4E66" w:rsidRPr="0028058E" w:rsidRDefault="004058DD" w:rsidP="0028058E">
            <w:pPr>
              <w:jc w:val="center"/>
              <w:rPr>
                <w:rFonts w:ascii="Times New Roman" w:eastAsia="Times New Roman" w:hAnsi="Times New Roman" w:cs="Times New Roman"/>
                <w:sz w:val="24"/>
                <w:szCs w:val="24"/>
              </w:rPr>
            </w:pPr>
            <w:r w:rsidRPr="0028058E">
              <w:rPr>
                <w:rFonts w:ascii="Times New Roman" w:eastAsia="Times New Roman" w:hAnsi="Times New Roman" w:cs="Times New Roman"/>
                <w:sz w:val="24"/>
                <w:szCs w:val="24"/>
              </w:rPr>
              <w:t>4.</w:t>
            </w:r>
            <w:r w:rsidR="00037390">
              <w:rPr>
                <w:rFonts w:ascii="Times New Roman" w:eastAsia="Times New Roman" w:hAnsi="Times New Roman" w:cs="Times New Roman"/>
                <w:sz w:val="24"/>
                <w:szCs w:val="24"/>
              </w:rPr>
              <w:t>5</w:t>
            </w:r>
          </w:p>
        </w:tc>
      </w:tr>
      <w:tr w:rsidR="003C4E66" w:rsidRPr="0028058E" w14:paraId="0EF2E823" w14:textId="77777777" w:rsidTr="00D31543">
        <w:trPr>
          <w:trHeight w:val="400"/>
          <w:jc w:val="center"/>
        </w:trPr>
        <w:tc>
          <w:tcPr>
            <w:tcW w:w="3752" w:type="dxa"/>
            <w:shd w:val="clear" w:color="auto" w:fill="B4C6E7" w:themeFill="accent1" w:themeFillTint="66"/>
          </w:tcPr>
          <w:p w14:paraId="641F86C2" w14:textId="6593BFAB" w:rsidR="003C4E66" w:rsidRPr="00223EBB" w:rsidRDefault="004058DD" w:rsidP="0028058E">
            <w:pPr>
              <w:jc w:val="center"/>
              <w:rPr>
                <w:rFonts w:ascii="Times New Roman" w:eastAsia="Times New Roman" w:hAnsi="Times New Roman" w:cs="Times New Roman"/>
                <w:sz w:val="28"/>
                <w:szCs w:val="28"/>
              </w:rPr>
            </w:pPr>
            <w:r w:rsidRPr="00223EBB">
              <w:rPr>
                <w:rFonts w:ascii="Times New Roman" w:eastAsia="Times New Roman" w:hAnsi="Times New Roman" w:cs="Times New Roman"/>
                <w:sz w:val="28"/>
                <w:szCs w:val="28"/>
              </w:rPr>
              <w:t>Missouri 2015-2019</w:t>
            </w:r>
          </w:p>
        </w:tc>
        <w:tc>
          <w:tcPr>
            <w:tcW w:w="3752" w:type="dxa"/>
            <w:shd w:val="clear" w:color="auto" w:fill="B4C6E7" w:themeFill="accent1" w:themeFillTint="66"/>
          </w:tcPr>
          <w:p w14:paraId="288199B8" w14:textId="4B900D10" w:rsidR="003C4E66" w:rsidRPr="00223EBB" w:rsidRDefault="00B07239" w:rsidP="0028058E">
            <w:pPr>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Infant mortality rate</w:t>
            </w:r>
            <w:r w:rsidR="0028058E" w:rsidRPr="00223EBB">
              <w:rPr>
                <w:rFonts w:ascii="Times New Roman" w:eastAsia="Times New Roman" w:hAnsi="Times New Roman" w:cs="Times New Roman"/>
                <w:sz w:val="28"/>
                <w:szCs w:val="28"/>
              </w:rPr>
              <w:t xml:space="preserve"> per 1,000</w:t>
            </w:r>
          </w:p>
        </w:tc>
      </w:tr>
      <w:tr w:rsidR="003C4E66" w:rsidRPr="0028058E" w14:paraId="2CD326E0" w14:textId="77777777" w:rsidTr="00D31543">
        <w:trPr>
          <w:trHeight w:val="400"/>
          <w:jc w:val="center"/>
        </w:trPr>
        <w:tc>
          <w:tcPr>
            <w:tcW w:w="3752" w:type="dxa"/>
          </w:tcPr>
          <w:p w14:paraId="17C03459" w14:textId="3EC38BC1" w:rsidR="003C4E66" w:rsidRPr="0028058E" w:rsidRDefault="0028058E" w:rsidP="0028058E">
            <w:pPr>
              <w:jc w:val="center"/>
              <w:rPr>
                <w:rFonts w:ascii="Times New Roman" w:eastAsia="Times New Roman" w:hAnsi="Times New Roman" w:cs="Times New Roman"/>
                <w:sz w:val="24"/>
                <w:szCs w:val="24"/>
              </w:rPr>
            </w:pPr>
            <w:r w:rsidRPr="0028058E">
              <w:rPr>
                <w:rFonts w:ascii="Times New Roman" w:eastAsia="Times New Roman" w:hAnsi="Times New Roman" w:cs="Times New Roman"/>
                <w:sz w:val="24"/>
                <w:szCs w:val="24"/>
              </w:rPr>
              <w:t>Jackson</w:t>
            </w:r>
          </w:p>
        </w:tc>
        <w:tc>
          <w:tcPr>
            <w:tcW w:w="3752" w:type="dxa"/>
          </w:tcPr>
          <w:p w14:paraId="43A5058F" w14:textId="16D64D9B" w:rsidR="003C4E66" w:rsidRPr="0028058E" w:rsidRDefault="0028058E" w:rsidP="0028058E">
            <w:pPr>
              <w:jc w:val="center"/>
              <w:rPr>
                <w:rFonts w:ascii="Times New Roman" w:eastAsia="Times New Roman" w:hAnsi="Times New Roman" w:cs="Times New Roman"/>
                <w:sz w:val="24"/>
                <w:szCs w:val="24"/>
              </w:rPr>
            </w:pPr>
            <w:r w:rsidRPr="0028058E">
              <w:rPr>
                <w:rFonts w:ascii="Times New Roman" w:eastAsia="Times New Roman" w:hAnsi="Times New Roman" w:cs="Times New Roman"/>
                <w:sz w:val="24"/>
                <w:szCs w:val="24"/>
              </w:rPr>
              <w:t>7.9</w:t>
            </w:r>
          </w:p>
        </w:tc>
      </w:tr>
      <w:tr w:rsidR="003C4E66" w:rsidRPr="0028058E" w14:paraId="74336DAA" w14:textId="77777777" w:rsidTr="00D31543">
        <w:trPr>
          <w:trHeight w:val="400"/>
          <w:jc w:val="center"/>
        </w:trPr>
        <w:tc>
          <w:tcPr>
            <w:tcW w:w="3752" w:type="dxa"/>
          </w:tcPr>
          <w:p w14:paraId="3B8736BE" w14:textId="268FF540" w:rsidR="003C4E66" w:rsidRPr="0028058E" w:rsidRDefault="0028058E" w:rsidP="0028058E">
            <w:pPr>
              <w:jc w:val="center"/>
              <w:rPr>
                <w:rFonts w:ascii="Times New Roman" w:eastAsia="Times New Roman" w:hAnsi="Times New Roman" w:cs="Times New Roman"/>
                <w:sz w:val="24"/>
                <w:szCs w:val="24"/>
              </w:rPr>
            </w:pPr>
            <w:r w:rsidRPr="0028058E">
              <w:rPr>
                <w:rFonts w:ascii="Times New Roman" w:eastAsia="Times New Roman" w:hAnsi="Times New Roman" w:cs="Times New Roman"/>
                <w:sz w:val="24"/>
                <w:szCs w:val="24"/>
              </w:rPr>
              <w:t>Platte</w:t>
            </w:r>
          </w:p>
        </w:tc>
        <w:tc>
          <w:tcPr>
            <w:tcW w:w="3752" w:type="dxa"/>
          </w:tcPr>
          <w:p w14:paraId="4D4BE8EB" w14:textId="2CE093F3" w:rsidR="003C4E66" w:rsidRPr="0028058E" w:rsidRDefault="0028058E" w:rsidP="0028058E">
            <w:pPr>
              <w:jc w:val="center"/>
              <w:rPr>
                <w:rFonts w:ascii="Times New Roman" w:eastAsia="Times New Roman" w:hAnsi="Times New Roman" w:cs="Times New Roman"/>
                <w:sz w:val="24"/>
                <w:szCs w:val="24"/>
              </w:rPr>
            </w:pPr>
            <w:r w:rsidRPr="0028058E">
              <w:rPr>
                <w:rFonts w:ascii="Times New Roman" w:eastAsia="Times New Roman" w:hAnsi="Times New Roman" w:cs="Times New Roman"/>
                <w:sz w:val="24"/>
                <w:szCs w:val="24"/>
              </w:rPr>
              <w:t>6.8</w:t>
            </w:r>
          </w:p>
        </w:tc>
      </w:tr>
      <w:tr w:rsidR="0028058E" w:rsidRPr="0028058E" w14:paraId="39986061" w14:textId="77777777" w:rsidTr="00D31543">
        <w:trPr>
          <w:trHeight w:val="400"/>
          <w:jc w:val="center"/>
        </w:trPr>
        <w:tc>
          <w:tcPr>
            <w:tcW w:w="3752" w:type="dxa"/>
          </w:tcPr>
          <w:p w14:paraId="5E23F880" w14:textId="5A2C74CC" w:rsidR="0028058E" w:rsidRPr="0028058E" w:rsidRDefault="0028058E" w:rsidP="0028058E">
            <w:pPr>
              <w:jc w:val="center"/>
              <w:rPr>
                <w:rFonts w:ascii="Times New Roman" w:eastAsia="Times New Roman" w:hAnsi="Times New Roman" w:cs="Times New Roman"/>
                <w:sz w:val="24"/>
                <w:szCs w:val="24"/>
              </w:rPr>
            </w:pPr>
            <w:r w:rsidRPr="0028058E">
              <w:rPr>
                <w:rFonts w:ascii="Times New Roman" w:eastAsia="Times New Roman" w:hAnsi="Times New Roman" w:cs="Times New Roman"/>
                <w:sz w:val="24"/>
                <w:szCs w:val="24"/>
              </w:rPr>
              <w:t>Clay</w:t>
            </w:r>
          </w:p>
        </w:tc>
        <w:tc>
          <w:tcPr>
            <w:tcW w:w="3752" w:type="dxa"/>
          </w:tcPr>
          <w:p w14:paraId="25012FED" w14:textId="2BFE7193" w:rsidR="0028058E" w:rsidRPr="0028058E" w:rsidRDefault="0028058E" w:rsidP="0028058E">
            <w:pPr>
              <w:jc w:val="center"/>
              <w:rPr>
                <w:rFonts w:ascii="Times New Roman" w:eastAsia="Times New Roman" w:hAnsi="Times New Roman" w:cs="Times New Roman"/>
                <w:sz w:val="24"/>
                <w:szCs w:val="24"/>
              </w:rPr>
            </w:pPr>
            <w:r w:rsidRPr="0028058E">
              <w:rPr>
                <w:rFonts w:ascii="Times New Roman" w:eastAsia="Times New Roman" w:hAnsi="Times New Roman" w:cs="Times New Roman"/>
                <w:sz w:val="24"/>
                <w:szCs w:val="24"/>
              </w:rPr>
              <w:t>6.6</w:t>
            </w:r>
          </w:p>
        </w:tc>
      </w:tr>
      <w:tr w:rsidR="0028058E" w:rsidRPr="0028058E" w14:paraId="554500DE" w14:textId="77777777" w:rsidTr="00D31543">
        <w:trPr>
          <w:trHeight w:val="400"/>
          <w:jc w:val="center"/>
        </w:trPr>
        <w:tc>
          <w:tcPr>
            <w:tcW w:w="3752" w:type="dxa"/>
          </w:tcPr>
          <w:p w14:paraId="0B51B37B" w14:textId="41154C71" w:rsidR="0028058E" w:rsidRPr="0028058E" w:rsidRDefault="0028058E" w:rsidP="0028058E">
            <w:pPr>
              <w:jc w:val="center"/>
              <w:rPr>
                <w:rFonts w:ascii="Times New Roman" w:eastAsia="Times New Roman" w:hAnsi="Times New Roman" w:cs="Times New Roman"/>
                <w:sz w:val="24"/>
                <w:szCs w:val="24"/>
              </w:rPr>
            </w:pPr>
            <w:r w:rsidRPr="0028058E">
              <w:rPr>
                <w:rFonts w:ascii="Times New Roman" w:eastAsia="Times New Roman" w:hAnsi="Times New Roman" w:cs="Times New Roman"/>
                <w:sz w:val="24"/>
                <w:szCs w:val="24"/>
              </w:rPr>
              <w:t>Cass</w:t>
            </w:r>
          </w:p>
        </w:tc>
        <w:tc>
          <w:tcPr>
            <w:tcW w:w="3752" w:type="dxa"/>
          </w:tcPr>
          <w:p w14:paraId="585F2616" w14:textId="72A16703" w:rsidR="0028058E" w:rsidRPr="0028058E" w:rsidRDefault="0028058E" w:rsidP="0028058E">
            <w:pPr>
              <w:jc w:val="center"/>
              <w:rPr>
                <w:rFonts w:ascii="Times New Roman" w:eastAsia="Times New Roman" w:hAnsi="Times New Roman" w:cs="Times New Roman"/>
                <w:sz w:val="24"/>
                <w:szCs w:val="24"/>
              </w:rPr>
            </w:pPr>
            <w:r w:rsidRPr="0028058E">
              <w:rPr>
                <w:rFonts w:ascii="Times New Roman" w:eastAsia="Times New Roman" w:hAnsi="Times New Roman" w:cs="Times New Roman"/>
                <w:sz w:val="24"/>
                <w:szCs w:val="24"/>
              </w:rPr>
              <w:t>7.1</w:t>
            </w:r>
          </w:p>
        </w:tc>
      </w:tr>
    </w:tbl>
    <w:p w14:paraId="28138725" w14:textId="77777777" w:rsidR="00250541" w:rsidRDefault="00250541" w:rsidP="00250541">
      <w:pPr>
        <w:spacing w:line="480" w:lineRule="auto"/>
        <w:rPr>
          <w:rFonts w:ascii="Times New Roman" w:eastAsia="Times New Roman" w:hAnsi="Times New Roman" w:cs="Times New Roman"/>
          <w:sz w:val="24"/>
          <w:szCs w:val="24"/>
        </w:rPr>
      </w:pPr>
    </w:p>
    <w:p w14:paraId="6F4092A4" w14:textId="13DE15E3" w:rsidR="00566E2C" w:rsidRDefault="00D924D7" w:rsidP="00250541">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Jackson </w:t>
      </w:r>
      <w:r w:rsidR="00821E42">
        <w:rPr>
          <w:rFonts w:ascii="Times New Roman" w:eastAsia="Times New Roman" w:hAnsi="Times New Roman" w:cs="Times New Roman"/>
          <w:sz w:val="24"/>
          <w:szCs w:val="24"/>
        </w:rPr>
        <w:t>and Leavenworth counties</w:t>
      </w:r>
      <w:r>
        <w:rPr>
          <w:rFonts w:ascii="Times New Roman" w:eastAsia="Times New Roman" w:hAnsi="Times New Roman" w:cs="Times New Roman"/>
          <w:sz w:val="24"/>
          <w:szCs w:val="24"/>
        </w:rPr>
        <w:t xml:space="preserve"> had the highest infant mortality rate</w:t>
      </w:r>
      <w:r w:rsidR="00614F9F">
        <w:rPr>
          <w:rFonts w:ascii="Times New Roman" w:eastAsia="Times New Roman" w:hAnsi="Times New Roman" w:cs="Times New Roman"/>
          <w:sz w:val="24"/>
          <w:szCs w:val="24"/>
        </w:rPr>
        <w:t>s</w:t>
      </w:r>
      <w:r>
        <w:rPr>
          <w:rFonts w:ascii="Times New Roman" w:eastAsia="Times New Roman" w:hAnsi="Times New Roman" w:cs="Times New Roman"/>
          <w:sz w:val="24"/>
          <w:szCs w:val="24"/>
        </w:rPr>
        <w:t xml:space="preserve"> at 7.9, and Johnson County had the lowest overall infant mortality rate </w:t>
      </w:r>
      <w:r w:rsidR="00614F9F">
        <w:rPr>
          <w:rFonts w:ascii="Times New Roman" w:eastAsia="Times New Roman" w:hAnsi="Times New Roman" w:cs="Times New Roman"/>
          <w:sz w:val="24"/>
          <w:szCs w:val="24"/>
        </w:rPr>
        <w:t>at 4.5</w:t>
      </w:r>
      <w:r w:rsidR="004A065D">
        <w:rPr>
          <w:rFonts w:ascii="Times New Roman" w:eastAsia="Times New Roman" w:hAnsi="Times New Roman" w:cs="Times New Roman"/>
          <w:sz w:val="24"/>
          <w:szCs w:val="24"/>
        </w:rPr>
        <w:t xml:space="preserve">. </w:t>
      </w:r>
      <w:r w:rsidR="00E25E0D">
        <w:rPr>
          <w:rFonts w:ascii="Times New Roman" w:eastAsia="Times New Roman" w:hAnsi="Times New Roman" w:cs="Times New Roman"/>
          <w:sz w:val="24"/>
          <w:szCs w:val="24"/>
        </w:rPr>
        <w:t>T</w:t>
      </w:r>
      <w:r w:rsidR="003C4F83">
        <w:rPr>
          <w:rFonts w:ascii="Times New Roman" w:eastAsia="Times New Roman" w:hAnsi="Times New Roman" w:cs="Times New Roman"/>
          <w:sz w:val="24"/>
          <w:szCs w:val="24"/>
        </w:rPr>
        <w:t>he average in</w:t>
      </w:r>
      <w:r w:rsidR="00E25E0D">
        <w:rPr>
          <w:rFonts w:ascii="Times New Roman" w:eastAsia="Times New Roman" w:hAnsi="Times New Roman" w:cs="Times New Roman"/>
          <w:sz w:val="24"/>
          <w:szCs w:val="24"/>
        </w:rPr>
        <w:t xml:space="preserve">fant </w:t>
      </w:r>
      <w:r w:rsidR="003C4F83">
        <w:rPr>
          <w:rFonts w:ascii="Times New Roman" w:eastAsia="Times New Roman" w:hAnsi="Times New Roman" w:cs="Times New Roman"/>
          <w:sz w:val="24"/>
          <w:szCs w:val="24"/>
        </w:rPr>
        <w:t>mortality rate for the region is</w:t>
      </w:r>
      <w:r w:rsidR="004C5712">
        <w:rPr>
          <w:rFonts w:ascii="Times New Roman" w:eastAsia="Times New Roman" w:hAnsi="Times New Roman" w:cs="Times New Roman"/>
          <w:sz w:val="24"/>
          <w:szCs w:val="24"/>
        </w:rPr>
        <w:t xml:space="preserve"> </w:t>
      </w:r>
      <w:r w:rsidR="00040D41" w:rsidRPr="00040D41">
        <w:rPr>
          <w:rFonts w:ascii="Times New Roman" w:eastAsia="Times New Roman" w:hAnsi="Times New Roman" w:cs="Times New Roman"/>
          <w:sz w:val="24"/>
          <w:szCs w:val="24"/>
        </w:rPr>
        <w:t>6.8 for every 1,000 live births</w:t>
      </w:r>
      <w:r w:rsidR="00040D41">
        <w:rPr>
          <w:rFonts w:ascii="Times New Roman" w:eastAsia="Times New Roman" w:hAnsi="Times New Roman" w:cs="Times New Roman"/>
          <w:sz w:val="24"/>
          <w:szCs w:val="24"/>
        </w:rPr>
        <w:t xml:space="preserve">. </w:t>
      </w:r>
    </w:p>
    <w:p w14:paraId="56AE3078" w14:textId="77777777" w:rsidR="00C83EF3" w:rsidRDefault="000D1E72" w:rsidP="00D31543">
      <w:pPr>
        <w:keepNext/>
        <w:spacing w:line="480" w:lineRule="auto"/>
        <w:jc w:val="center"/>
      </w:pPr>
      <w:r w:rsidRPr="000D1E72">
        <w:rPr>
          <w:rFonts w:ascii="Times New Roman" w:eastAsia="Times New Roman" w:hAnsi="Times New Roman" w:cs="Times New Roman"/>
          <w:noProof/>
          <w:sz w:val="24"/>
          <w:szCs w:val="24"/>
        </w:rPr>
        <w:lastRenderedPageBreak/>
        <w:drawing>
          <wp:inline distT="0" distB="0" distL="0" distR="0" wp14:anchorId="4306252C" wp14:editId="4A45F1E9">
            <wp:extent cx="5170487" cy="3153113"/>
            <wp:effectExtent l="0" t="0" r="0" b="0"/>
            <wp:docPr id="10" name="Picture 10" descr="Chart, line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Picture 10" descr="Chart, line chart&#10;&#10;Description automatically generated"/>
                    <pic:cNvPicPr/>
                  </pic:nvPicPr>
                  <pic:blipFill>
                    <a:blip r:embed="rId14"/>
                    <a:stretch>
                      <a:fillRect/>
                    </a:stretch>
                  </pic:blipFill>
                  <pic:spPr>
                    <a:xfrm>
                      <a:off x="0" y="0"/>
                      <a:ext cx="5179230" cy="3158445"/>
                    </a:xfrm>
                    <a:prstGeom prst="rect">
                      <a:avLst/>
                    </a:prstGeom>
                  </pic:spPr>
                </pic:pic>
              </a:graphicData>
            </a:graphic>
          </wp:inline>
        </w:drawing>
      </w:r>
    </w:p>
    <w:p w14:paraId="657E2C61" w14:textId="7E0D83EC" w:rsidR="00040D41" w:rsidRDefault="00C83EF3" w:rsidP="00C83EF3">
      <w:pPr>
        <w:pStyle w:val="Caption"/>
        <w:jc w:val="center"/>
        <w:rPr>
          <w:rFonts w:ascii="Times New Roman" w:eastAsia="Times New Roman" w:hAnsi="Times New Roman" w:cs="Times New Roman"/>
          <w:sz w:val="24"/>
          <w:szCs w:val="24"/>
        </w:rPr>
      </w:pPr>
      <w:r>
        <w:t xml:space="preserve">Figure </w:t>
      </w:r>
      <w:r>
        <w:fldChar w:fldCharType="begin"/>
      </w:r>
      <w:r>
        <w:instrText xml:space="preserve"> SEQ Figure \* ARABIC </w:instrText>
      </w:r>
      <w:r>
        <w:fldChar w:fldCharType="separate"/>
      </w:r>
      <w:r w:rsidR="00D14697">
        <w:rPr>
          <w:noProof/>
        </w:rPr>
        <w:t>4</w:t>
      </w:r>
      <w:r>
        <w:fldChar w:fldCharType="end"/>
      </w:r>
      <w:r>
        <w:t>: Infant Deaths</w:t>
      </w:r>
    </w:p>
    <w:p w14:paraId="1B6A972F" w14:textId="3BAC74D7" w:rsidR="002501E9" w:rsidRDefault="00E02CF0" w:rsidP="00F147A4">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The number</w:t>
      </w:r>
      <w:r w:rsidR="000D1E72">
        <w:rPr>
          <w:rFonts w:ascii="Times New Roman" w:eastAsia="Times New Roman" w:hAnsi="Times New Roman" w:cs="Times New Roman"/>
          <w:sz w:val="24"/>
          <w:szCs w:val="24"/>
        </w:rPr>
        <w:t xml:space="preserve"> of infant deaths was only publicly available for Kansas counties. </w:t>
      </w:r>
      <w:r w:rsidR="0025731F" w:rsidRPr="0025731F">
        <w:t xml:space="preserve"> </w:t>
      </w:r>
      <w:r w:rsidR="0025731F" w:rsidRPr="0025731F">
        <w:rPr>
          <w:rFonts w:ascii="Times New Roman" w:eastAsia="Times New Roman" w:hAnsi="Times New Roman" w:cs="Times New Roman"/>
          <w:sz w:val="24"/>
          <w:szCs w:val="24"/>
        </w:rPr>
        <w:t xml:space="preserve">The counts increased in Johnson and </w:t>
      </w:r>
      <w:r w:rsidR="007F76FD" w:rsidRPr="0025731F">
        <w:rPr>
          <w:rFonts w:ascii="Times New Roman" w:eastAsia="Times New Roman" w:hAnsi="Times New Roman" w:cs="Times New Roman"/>
          <w:sz w:val="24"/>
          <w:szCs w:val="24"/>
        </w:rPr>
        <w:t>Wyandotte but</w:t>
      </w:r>
      <w:r w:rsidR="0025731F" w:rsidRPr="0025731F">
        <w:rPr>
          <w:rFonts w:ascii="Times New Roman" w:eastAsia="Times New Roman" w:hAnsi="Times New Roman" w:cs="Times New Roman"/>
          <w:sz w:val="24"/>
          <w:szCs w:val="24"/>
        </w:rPr>
        <w:t xml:space="preserve"> decreased in Leavenworth.</w:t>
      </w:r>
    </w:p>
    <w:p w14:paraId="0FE97F63" w14:textId="77777777" w:rsidR="00FD7B62" w:rsidRDefault="00FD7B62" w:rsidP="00F147A4">
      <w:pPr>
        <w:spacing w:line="480" w:lineRule="auto"/>
        <w:rPr>
          <w:rFonts w:ascii="Times New Roman" w:eastAsia="Times New Roman" w:hAnsi="Times New Roman" w:cs="Times New Roman"/>
          <w:sz w:val="24"/>
          <w:szCs w:val="24"/>
        </w:rPr>
      </w:pPr>
    </w:p>
    <w:p w14:paraId="42D56F10" w14:textId="37F011D9" w:rsidR="002501E9" w:rsidRDefault="002501E9" w:rsidP="00FD11A0">
      <w:pPr>
        <w:pStyle w:val="Heading4"/>
        <w:rPr>
          <w:rFonts w:eastAsia="Times New Roman"/>
        </w:rPr>
      </w:pPr>
      <w:r>
        <w:rPr>
          <w:rFonts w:eastAsia="Times New Roman"/>
        </w:rPr>
        <w:lastRenderedPageBreak/>
        <w:t>Kansas Infant Mortality by Race</w:t>
      </w:r>
      <w:r w:rsidR="007B15A7">
        <w:rPr>
          <w:rFonts w:eastAsia="Times New Roman"/>
        </w:rPr>
        <w:t xml:space="preserve"> </w:t>
      </w:r>
    </w:p>
    <w:p w14:paraId="4AB590D8" w14:textId="77777777" w:rsidR="00C83EF3" w:rsidRDefault="0079644E" w:rsidP="00C83EF3">
      <w:pPr>
        <w:keepNext/>
        <w:spacing w:line="480" w:lineRule="auto"/>
        <w:jc w:val="center"/>
      </w:pPr>
      <w:r>
        <w:rPr>
          <w:noProof/>
        </w:rPr>
        <w:drawing>
          <wp:inline distT="0" distB="0" distL="0" distR="0" wp14:anchorId="3D1E2ADA" wp14:editId="201E221A">
            <wp:extent cx="5959157" cy="3981048"/>
            <wp:effectExtent l="0" t="0" r="0" b="0"/>
            <wp:docPr id="9" name="Picture 9" descr="Chart, bar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Picture 9" descr="Chart, bar chart&#10;&#10;Description automatically generated"/>
                    <pic:cNvPicPr/>
                  </pic:nvPicPr>
                  <pic:blipFill>
                    <a:blip r:embed="rId15" cstate="print">
                      <a:extLst>
                        <a:ext uri="{28A0092B-C50C-407E-A947-70E740481C1C}">
                          <a14:useLocalDpi xmlns:a14="http://schemas.microsoft.com/office/drawing/2010/main" val="0"/>
                        </a:ext>
                      </a:extLst>
                    </a:blip>
                    <a:stretch>
                      <a:fillRect/>
                    </a:stretch>
                  </pic:blipFill>
                  <pic:spPr>
                    <a:xfrm>
                      <a:off x="0" y="0"/>
                      <a:ext cx="5969309" cy="3987830"/>
                    </a:xfrm>
                    <a:prstGeom prst="rect">
                      <a:avLst/>
                    </a:prstGeom>
                  </pic:spPr>
                </pic:pic>
              </a:graphicData>
            </a:graphic>
          </wp:inline>
        </w:drawing>
      </w:r>
    </w:p>
    <w:p w14:paraId="0841250B" w14:textId="273114C5" w:rsidR="0079644E" w:rsidRDefault="00C83EF3" w:rsidP="00C83EF3">
      <w:pPr>
        <w:pStyle w:val="Caption"/>
        <w:jc w:val="center"/>
        <w:rPr>
          <w:noProof/>
        </w:rPr>
      </w:pPr>
      <w:r>
        <w:t xml:space="preserve">Figure </w:t>
      </w:r>
      <w:r>
        <w:fldChar w:fldCharType="begin"/>
      </w:r>
      <w:r>
        <w:instrText xml:space="preserve"> SEQ Figure \* ARABIC </w:instrText>
      </w:r>
      <w:r>
        <w:fldChar w:fldCharType="separate"/>
      </w:r>
      <w:r w:rsidR="00D14697">
        <w:rPr>
          <w:noProof/>
        </w:rPr>
        <w:t>5</w:t>
      </w:r>
      <w:r>
        <w:fldChar w:fldCharType="end"/>
      </w:r>
      <w:r>
        <w:t>: Kansas Infant Mortality Rates by Race</w:t>
      </w:r>
    </w:p>
    <w:p w14:paraId="5EA895DD" w14:textId="790273CA" w:rsidR="00F51FCC" w:rsidRDefault="00F51FCC" w:rsidP="003D0A14">
      <w:pPr>
        <w:spacing w:line="480" w:lineRule="auto"/>
        <w:ind w:firstLine="720"/>
      </w:pPr>
      <w:r>
        <w:rPr>
          <w:rFonts w:ascii="Times New Roman" w:eastAsia="Times New Roman" w:hAnsi="Times New Roman" w:cs="Times New Roman"/>
          <w:sz w:val="24"/>
          <w:szCs w:val="24"/>
        </w:rPr>
        <w:t xml:space="preserve">Racial disparities are evident in the infant mortality data when dispersed by race. All counties in Kansas displayed disproportionate mortality in Black and Hispanic populations when compared to </w:t>
      </w:r>
      <w:r w:rsidR="00D2545C">
        <w:rPr>
          <w:rFonts w:ascii="Times New Roman" w:eastAsia="Times New Roman" w:hAnsi="Times New Roman" w:cs="Times New Roman"/>
          <w:sz w:val="24"/>
          <w:szCs w:val="24"/>
        </w:rPr>
        <w:t>White</w:t>
      </w:r>
      <w:r>
        <w:rPr>
          <w:rFonts w:ascii="Times New Roman" w:eastAsia="Times New Roman" w:hAnsi="Times New Roman" w:cs="Times New Roman"/>
          <w:sz w:val="24"/>
          <w:szCs w:val="24"/>
        </w:rPr>
        <w:t xml:space="preserve"> mortality. In Miami County, Black infants, with an infant mortality rate of 52.6 per 1,000, are approximately 25 times more likely to die than </w:t>
      </w:r>
      <w:r w:rsidR="00D2545C">
        <w:rPr>
          <w:rFonts w:ascii="Times New Roman" w:eastAsia="Times New Roman" w:hAnsi="Times New Roman" w:cs="Times New Roman"/>
          <w:sz w:val="24"/>
          <w:szCs w:val="24"/>
        </w:rPr>
        <w:t>White</w:t>
      </w:r>
      <w:r>
        <w:rPr>
          <w:rFonts w:ascii="Times New Roman" w:eastAsia="Times New Roman" w:hAnsi="Times New Roman" w:cs="Times New Roman"/>
          <w:sz w:val="24"/>
          <w:szCs w:val="24"/>
        </w:rPr>
        <w:t xml:space="preserve"> infants, with an infant mortality rate of 2.1. Hispanic infants were 8.2 times as likely to experience mortality when compared to </w:t>
      </w:r>
      <w:r w:rsidR="00D2545C">
        <w:rPr>
          <w:rFonts w:ascii="Times New Roman" w:eastAsia="Times New Roman" w:hAnsi="Times New Roman" w:cs="Times New Roman"/>
          <w:sz w:val="24"/>
          <w:szCs w:val="24"/>
        </w:rPr>
        <w:t>White</w:t>
      </w:r>
      <w:r>
        <w:rPr>
          <w:rFonts w:ascii="Times New Roman" w:eastAsia="Times New Roman" w:hAnsi="Times New Roman" w:cs="Times New Roman"/>
          <w:sz w:val="24"/>
          <w:szCs w:val="24"/>
        </w:rPr>
        <w:t xml:space="preserve"> infants. In Wyandotte County, 20.4% of the population is Black, but Black infants are still 2.6 times </w:t>
      </w:r>
      <w:r w:rsidR="008B3327">
        <w:rPr>
          <w:rFonts w:ascii="Times New Roman" w:eastAsia="Times New Roman" w:hAnsi="Times New Roman" w:cs="Times New Roman"/>
          <w:sz w:val="24"/>
          <w:szCs w:val="24"/>
        </w:rPr>
        <w:t>more likely</w:t>
      </w:r>
      <w:r>
        <w:rPr>
          <w:rFonts w:ascii="Times New Roman" w:eastAsia="Times New Roman" w:hAnsi="Times New Roman" w:cs="Times New Roman"/>
          <w:sz w:val="24"/>
          <w:szCs w:val="24"/>
        </w:rPr>
        <w:t xml:space="preserve"> to die when compared to </w:t>
      </w:r>
      <w:r w:rsidR="00D2545C">
        <w:rPr>
          <w:rFonts w:ascii="Times New Roman" w:eastAsia="Times New Roman" w:hAnsi="Times New Roman" w:cs="Times New Roman"/>
          <w:sz w:val="24"/>
          <w:szCs w:val="24"/>
        </w:rPr>
        <w:t>White</w:t>
      </w:r>
      <w:r>
        <w:rPr>
          <w:rFonts w:ascii="Times New Roman" w:eastAsia="Times New Roman" w:hAnsi="Times New Roman" w:cs="Times New Roman"/>
          <w:sz w:val="24"/>
          <w:szCs w:val="24"/>
        </w:rPr>
        <w:t xml:space="preserve"> infants. Leavenworth and Johnson counties’ highest infant mortality rates were in the “Other (Non-Hispanic)” category. In Johnson County, infants in the “Other (Non-Hispanic)” category are nearly 4 times as likely to </w:t>
      </w:r>
      <w:r>
        <w:rPr>
          <w:rFonts w:ascii="Times New Roman" w:eastAsia="Times New Roman" w:hAnsi="Times New Roman" w:cs="Times New Roman"/>
          <w:sz w:val="24"/>
          <w:szCs w:val="24"/>
        </w:rPr>
        <w:lastRenderedPageBreak/>
        <w:t>experience mortality</w:t>
      </w:r>
      <w:r w:rsidR="00674FC9">
        <w:rPr>
          <w:rFonts w:ascii="Times New Roman" w:eastAsia="Times New Roman" w:hAnsi="Times New Roman" w:cs="Times New Roman"/>
          <w:sz w:val="24"/>
          <w:szCs w:val="24"/>
        </w:rPr>
        <w:t xml:space="preserve"> as White infants</w:t>
      </w:r>
      <w:r>
        <w:rPr>
          <w:rFonts w:ascii="Times New Roman" w:eastAsia="Times New Roman" w:hAnsi="Times New Roman" w:cs="Times New Roman"/>
          <w:sz w:val="24"/>
          <w:szCs w:val="24"/>
        </w:rPr>
        <w:t>. In Leavenworth County, infants in the “Other (Non-Hispanic)” category were 1.6 times as likely to experience mortality</w:t>
      </w:r>
      <w:r w:rsidR="00674FC9">
        <w:rPr>
          <w:rFonts w:ascii="Times New Roman" w:eastAsia="Times New Roman" w:hAnsi="Times New Roman" w:cs="Times New Roman"/>
          <w:sz w:val="24"/>
          <w:szCs w:val="24"/>
        </w:rPr>
        <w:t xml:space="preserve"> as White infants</w:t>
      </w:r>
      <w:r>
        <w:rPr>
          <w:rFonts w:ascii="Times New Roman" w:eastAsia="Times New Roman" w:hAnsi="Times New Roman" w:cs="Times New Roman"/>
          <w:sz w:val="24"/>
          <w:szCs w:val="24"/>
        </w:rPr>
        <w:t xml:space="preserve">. </w:t>
      </w:r>
    </w:p>
    <w:p w14:paraId="7E508A90" w14:textId="77777777" w:rsidR="00B5740D" w:rsidRDefault="00B5740D" w:rsidP="00F51FCC">
      <w:pPr>
        <w:rPr>
          <w:rFonts w:ascii="Times New Roman" w:hAnsi="Times New Roman" w:cs="Times New Roman"/>
          <w:sz w:val="24"/>
          <w:szCs w:val="24"/>
        </w:rPr>
      </w:pPr>
    </w:p>
    <w:p w14:paraId="0D9AFF81" w14:textId="31BEAF2D" w:rsidR="009C20F4" w:rsidRPr="009C20F4" w:rsidRDefault="009C20F4" w:rsidP="00FD11A0">
      <w:pPr>
        <w:pStyle w:val="Heading4"/>
      </w:pPr>
      <w:r>
        <w:t xml:space="preserve">Missouri </w:t>
      </w:r>
      <w:r w:rsidR="00B5740D">
        <w:t>Infant Mortality by Race</w:t>
      </w:r>
    </w:p>
    <w:p w14:paraId="226B9FA1" w14:textId="77777777" w:rsidR="00C83EF3" w:rsidRDefault="0079644E" w:rsidP="00C83EF3">
      <w:pPr>
        <w:keepNext/>
        <w:spacing w:line="480" w:lineRule="auto"/>
      </w:pPr>
      <w:r>
        <w:rPr>
          <w:noProof/>
          <w:sz w:val="28"/>
          <w:szCs w:val="28"/>
        </w:rPr>
        <w:drawing>
          <wp:inline distT="0" distB="0" distL="0" distR="0" wp14:anchorId="3FF98A82" wp14:editId="282E2EB2">
            <wp:extent cx="5434013" cy="3352715"/>
            <wp:effectExtent l="0" t="0" r="0" b="635"/>
            <wp:docPr id="7" name="Picture 7" descr="Chart, bar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7" descr="Chart, bar chart&#10;&#10;Description automatically generated"/>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450309" cy="3362770"/>
                    </a:xfrm>
                    <a:prstGeom prst="rect">
                      <a:avLst/>
                    </a:prstGeom>
                    <a:noFill/>
                    <a:ln>
                      <a:noFill/>
                    </a:ln>
                  </pic:spPr>
                </pic:pic>
              </a:graphicData>
            </a:graphic>
          </wp:inline>
        </w:drawing>
      </w:r>
    </w:p>
    <w:p w14:paraId="15D79671" w14:textId="6997EFDB" w:rsidR="00C83EF3" w:rsidRDefault="00C83EF3" w:rsidP="00C83EF3">
      <w:pPr>
        <w:pStyle w:val="Caption"/>
        <w:jc w:val="center"/>
      </w:pPr>
      <w:r>
        <w:t xml:space="preserve">Figure </w:t>
      </w:r>
      <w:r>
        <w:fldChar w:fldCharType="begin"/>
      </w:r>
      <w:r>
        <w:instrText xml:space="preserve"> SEQ Figure \* ARABIC </w:instrText>
      </w:r>
      <w:r>
        <w:fldChar w:fldCharType="separate"/>
      </w:r>
      <w:r w:rsidR="00D14697">
        <w:rPr>
          <w:noProof/>
        </w:rPr>
        <w:t>6</w:t>
      </w:r>
      <w:r>
        <w:fldChar w:fldCharType="end"/>
      </w:r>
      <w:r>
        <w:t>: Missouri Infant Mortality Rates by Race</w:t>
      </w:r>
    </w:p>
    <w:p w14:paraId="1C0FF737" w14:textId="61D0CD94" w:rsidR="0079644E" w:rsidRDefault="0079644E" w:rsidP="0079644E">
      <w:pPr>
        <w:spacing w:line="480" w:lineRule="auto"/>
      </w:pPr>
      <w:r>
        <w:t>  </w:t>
      </w:r>
    </w:p>
    <w:p w14:paraId="7714D48F" w14:textId="0C0E303D" w:rsidR="00FF78C5" w:rsidRDefault="0076619A" w:rsidP="003D0A14">
      <w:pPr>
        <w:spacing w:line="480" w:lineRule="auto"/>
        <w:ind w:firstLine="720"/>
        <w:rPr>
          <w:rFonts w:ascii="Times New Roman" w:hAnsi="Times New Roman" w:cs="Times New Roman"/>
          <w:sz w:val="24"/>
          <w:szCs w:val="24"/>
        </w:rPr>
      </w:pPr>
      <w:r>
        <w:rPr>
          <w:rFonts w:ascii="Times New Roman" w:hAnsi="Times New Roman" w:cs="Times New Roman"/>
          <w:sz w:val="24"/>
          <w:szCs w:val="24"/>
        </w:rPr>
        <w:t>Data for</w:t>
      </w:r>
      <w:r w:rsidR="00AA1272">
        <w:rPr>
          <w:rFonts w:ascii="Times New Roman" w:hAnsi="Times New Roman" w:cs="Times New Roman"/>
          <w:sz w:val="24"/>
          <w:szCs w:val="24"/>
        </w:rPr>
        <w:t xml:space="preserve"> </w:t>
      </w:r>
      <w:r>
        <w:rPr>
          <w:rFonts w:ascii="Times New Roman" w:hAnsi="Times New Roman" w:cs="Times New Roman"/>
          <w:sz w:val="24"/>
          <w:szCs w:val="24"/>
        </w:rPr>
        <w:t xml:space="preserve">race and </w:t>
      </w:r>
      <w:r w:rsidR="00AA1488">
        <w:rPr>
          <w:rFonts w:ascii="Times New Roman" w:hAnsi="Times New Roman" w:cs="Times New Roman"/>
          <w:sz w:val="24"/>
          <w:szCs w:val="24"/>
        </w:rPr>
        <w:t xml:space="preserve">infant mortality rates </w:t>
      </w:r>
      <w:r w:rsidR="00AA1272">
        <w:rPr>
          <w:rFonts w:ascii="Times New Roman" w:hAnsi="Times New Roman" w:cs="Times New Roman"/>
          <w:sz w:val="24"/>
          <w:szCs w:val="24"/>
        </w:rPr>
        <w:t>in</w:t>
      </w:r>
      <w:r w:rsidR="00AA1488">
        <w:rPr>
          <w:rFonts w:ascii="Times New Roman" w:hAnsi="Times New Roman" w:cs="Times New Roman"/>
          <w:sz w:val="24"/>
          <w:szCs w:val="24"/>
        </w:rPr>
        <w:t xml:space="preserve"> Missouri counties </w:t>
      </w:r>
      <w:r>
        <w:rPr>
          <w:rFonts w:ascii="Times New Roman" w:hAnsi="Times New Roman" w:cs="Times New Roman"/>
          <w:sz w:val="24"/>
          <w:szCs w:val="24"/>
        </w:rPr>
        <w:t xml:space="preserve">were only found for </w:t>
      </w:r>
      <w:r w:rsidR="00D2545C">
        <w:rPr>
          <w:rFonts w:ascii="Times New Roman" w:hAnsi="Times New Roman" w:cs="Times New Roman"/>
          <w:sz w:val="24"/>
          <w:szCs w:val="24"/>
        </w:rPr>
        <w:t>White</w:t>
      </w:r>
      <w:r>
        <w:rPr>
          <w:rFonts w:ascii="Times New Roman" w:hAnsi="Times New Roman" w:cs="Times New Roman"/>
          <w:sz w:val="24"/>
          <w:szCs w:val="24"/>
        </w:rPr>
        <w:t xml:space="preserve"> and Black infant</w:t>
      </w:r>
      <w:r w:rsidR="00146648">
        <w:rPr>
          <w:rFonts w:ascii="Times New Roman" w:hAnsi="Times New Roman" w:cs="Times New Roman"/>
          <w:sz w:val="24"/>
          <w:szCs w:val="24"/>
        </w:rPr>
        <w:t xml:space="preserve"> deaths. In every county, </w:t>
      </w:r>
      <w:r w:rsidR="00E7797C">
        <w:rPr>
          <w:rFonts w:ascii="Times New Roman" w:hAnsi="Times New Roman" w:cs="Times New Roman"/>
          <w:sz w:val="24"/>
          <w:szCs w:val="24"/>
        </w:rPr>
        <w:t xml:space="preserve">Black infants were more than 2 times </w:t>
      </w:r>
      <w:r w:rsidR="008B3327">
        <w:rPr>
          <w:rFonts w:ascii="Times New Roman" w:hAnsi="Times New Roman" w:cs="Times New Roman"/>
          <w:sz w:val="24"/>
          <w:szCs w:val="24"/>
        </w:rPr>
        <w:t>more likely</w:t>
      </w:r>
      <w:r w:rsidR="00E7797C">
        <w:rPr>
          <w:rFonts w:ascii="Times New Roman" w:hAnsi="Times New Roman" w:cs="Times New Roman"/>
          <w:sz w:val="24"/>
          <w:szCs w:val="24"/>
        </w:rPr>
        <w:t xml:space="preserve"> to experience mortality</w:t>
      </w:r>
      <w:r w:rsidR="002611DE">
        <w:rPr>
          <w:rFonts w:ascii="Times New Roman" w:hAnsi="Times New Roman" w:cs="Times New Roman"/>
          <w:sz w:val="24"/>
          <w:szCs w:val="24"/>
        </w:rPr>
        <w:t xml:space="preserve"> than their </w:t>
      </w:r>
      <w:r w:rsidR="00D2545C">
        <w:rPr>
          <w:rFonts w:ascii="Times New Roman" w:hAnsi="Times New Roman" w:cs="Times New Roman"/>
          <w:sz w:val="24"/>
          <w:szCs w:val="24"/>
        </w:rPr>
        <w:t>White</w:t>
      </w:r>
      <w:r w:rsidR="002611DE">
        <w:rPr>
          <w:rFonts w:ascii="Times New Roman" w:hAnsi="Times New Roman" w:cs="Times New Roman"/>
          <w:sz w:val="24"/>
          <w:szCs w:val="24"/>
        </w:rPr>
        <w:t xml:space="preserve"> counterparts. The largest gaps between Black and </w:t>
      </w:r>
      <w:r w:rsidR="00D2545C">
        <w:rPr>
          <w:rFonts w:ascii="Times New Roman" w:hAnsi="Times New Roman" w:cs="Times New Roman"/>
          <w:sz w:val="24"/>
          <w:szCs w:val="24"/>
        </w:rPr>
        <w:t>White</w:t>
      </w:r>
      <w:r w:rsidR="002611DE">
        <w:rPr>
          <w:rFonts w:ascii="Times New Roman" w:hAnsi="Times New Roman" w:cs="Times New Roman"/>
          <w:sz w:val="24"/>
          <w:szCs w:val="24"/>
        </w:rPr>
        <w:t xml:space="preserve"> infants </w:t>
      </w:r>
      <w:r w:rsidR="00F51FCC">
        <w:rPr>
          <w:rFonts w:ascii="Times New Roman" w:hAnsi="Times New Roman" w:cs="Times New Roman"/>
          <w:sz w:val="24"/>
          <w:szCs w:val="24"/>
        </w:rPr>
        <w:t>were</w:t>
      </w:r>
      <w:r w:rsidR="002611DE">
        <w:rPr>
          <w:rFonts w:ascii="Times New Roman" w:hAnsi="Times New Roman" w:cs="Times New Roman"/>
          <w:sz w:val="24"/>
          <w:szCs w:val="24"/>
        </w:rPr>
        <w:t xml:space="preserve"> found in Clay and Cass counties. </w:t>
      </w:r>
    </w:p>
    <w:p w14:paraId="36D7EB50" w14:textId="65D6F65E" w:rsidR="00D31543" w:rsidRPr="007F76FD" w:rsidRDefault="0059275A" w:rsidP="00720A26">
      <w:pPr>
        <w:spacing w:line="480" w:lineRule="auto"/>
        <w:rPr>
          <w:rFonts w:ascii="Times New Roman" w:hAnsi="Times New Roman" w:cs="Times New Roman"/>
          <w:sz w:val="24"/>
          <w:szCs w:val="24"/>
        </w:rPr>
      </w:pPr>
      <w:r>
        <w:rPr>
          <w:rFonts w:ascii="Times New Roman" w:hAnsi="Times New Roman" w:cs="Times New Roman"/>
          <w:sz w:val="24"/>
          <w:szCs w:val="24"/>
        </w:rPr>
        <w:tab/>
        <w:t xml:space="preserve">The average infant mortality rate for </w:t>
      </w:r>
      <w:r w:rsidR="003873DD">
        <w:rPr>
          <w:rFonts w:ascii="Times New Roman" w:hAnsi="Times New Roman" w:cs="Times New Roman"/>
          <w:sz w:val="24"/>
          <w:szCs w:val="24"/>
        </w:rPr>
        <w:t xml:space="preserve">Black </w:t>
      </w:r>
      <w:r>
        <w:rPr>
          <w:rFonts w:ascii="Times New Roman" w:hAnsi="Times New Roman" w:cs="Times New Roman"/>
          <w:sz w:val="24"/>
          <w:szCs w:val="24"/>
        </w:rPr>
        <w:t xml:space="preserve">infants in the entire </w:t>
      </w:r>
      <w:r w:rsidR="003D0A14">
        <w:rPr>
          <w:rFonts w:ascii="Times New Roman" w:hAnsi="Times New Roman" w:cs="Times New Roman"/>
          <w:sz w:val="24"/>
          <w:szCs w:val="24"/>
        </w:rPr>
        <w:t xml:space="preserve">8 county region was </w:t>
      </w:r>
      <w:r w:rsidR="002B1CE5">
        <w:rPr>
          <w:rFonts w:ascii="Times New Roman" w:hAnsi="Times New Roman" w:cs="Times New Roman"/>
          <w:sz w:val="24"/>
          <w:szCs w:val="24"/>
        </w:rPr>
        <w:t>17.</w:t>
      </w:r>
      <w:r w:rsidR="0038156C">
        <w:rPr>
          <w:rFonts w:ascii="Times New Roman" w:hAnsi="Times New Roman" w:cs="Times New Roman"/>
          <w:sz w:val="24"/>
          <w:szCs w:val="24"/>
        </w:rPr>
        <w:t>6</w:t>
      </w:r>
      <w:r w:rsidR="002B1CE5">
        <w:rPr>
          <w:rFonts w:ascii="Times New Roman" w:hAnsi="Times New Roman" w:cs="Times New Roman"/>
          <w:sz w:val="24"/>
          <w:szCs w:val="24"/>
        </w:rPr>
        <w:t xml:space="preserve"> and the </w:t>
      </w:r>
      <w:r w:rsidR="00D2545C">
        <w:rPr>
          <w:rFonts w:ascii="Times New Roman" w:hAnsi="Times New Roman" w:cs="Times New Roman"/>
          <w:sz w:val="24"/>
          <w:szCs w:val="24"/>
        </w:rPr>
        <w:t>White</w:t>
      </w:r>
      <w:r w:rsidR="002B1CE5">
        <w:rPr>
          <w:rFonts w:ascii="Times New Roman" w:hAnsi="Times New Roman" w:cs="Times New Roman"/>
          <w:sz w:val="24"/>
          <w:szCs w:val="24"/>
        </w:rPr>
        <w:t xml:space="preserve"> infant mortality rate was</w:t>
      </w:r>
      <w:r w:rsidR="0038156C">
        <w:rPr>
          <w:rFonts w:ascii="Times New Roman" w:hAnsi="Times New Roman" w:cs="Times New Roman"/>
          <w:sz w:val="24"/>
          <w:szCs w:val="24"/>
        </w:rPr>
        <w:t xml:space="preserve"> 4.3.</w:t>
      </w:r>
      <w:r w:rsidR="00652380">
        <w:rPr>
          <w:rFonts w:ascii="Times New Roman" w:hAnsi="Times New Roman" w:cs="Times New Roman"/>
          <w:sz w:val="24"/>
          <w:szCs w:val="24"/>
        </w:rPr>
        <w:t xml:space="preserve"> Black infants ar</w:t>
      </w:r>
      <w:r w:rsidR="00A82310">
        <w:rPr>
          <w:rFonts w:ascii="Times New Roman" w:hAnsi="Times New Roman" w:cs="Times New Roman"/>
          <w:sz w:val="24"/>
          <w:szCs w:val="24"/>
        </w:rPr>
        <w:t xml:space="preserve">e on average over 4 times more likely to die than </w:t>
      </w:r>
      <w:r w:rsidR="00D2545C">
        <w:rPr>
          <w:rFonts w:ascii="Times New Roman" w:hAnsi="Times New Roman" w:cs="Times New Roman"/>
          <w:sz w:val="24"/>
          <w:szCs w:val="24"/>
        </w:rPr>
        <w:t>White</w:t>
      </w:r>
      <w:r w:rsidR="00A82310">
        <w:rPr>
          <w:rFonts w:ascii="Times New Roman" w:hAnsi="Times New Roman" w:cs="Times New Roman"/>
          <w:sz w:val="24"/>
          <w:szCs w:val="24"/>
        </w:rPr>
        <w:t xml:space="preserve"> infants in their first year of life.</w:t>
      </w:r>
      <w:r w:rsidR="0038156C">
        <w:rPr>
          <w:rFonts w:ascii="Times New Roman" w:hAnsi="Times New Roman" w:cs="Times New Roman"/>
          <w:sz w:val="24"/>
          <w:szCs w:val="24"/>
        </w:rPr>
        <w:t xml:space="preserve"> The median</w:t>
      </w:r>
      <w:r w:rsidR="00C03EE0">
        <w:rPr>
          <w:rFonts w:ascii="Times New Roman" w:hAnsi="Times New Roman" w:cs="Times New Roman"/>
          <w:sz w:val="24"/>
          <w:szCs w:val="24"/>
        </w:rPr>
        <w:t xml:space="preserve"> infant mortality rates by race were</w:t>
      </w:r>
      <w:r w:rsidR="0038156C">
        <w:rPr>
          <w:rFonts w:ascii="Times New Roman" w:hAnsi="Times New Roman" w:cs="Times New Roman"/>
          <w:sz w:val="24"/>
          <w:szCs w:val="24"/>
        </w:rPr>
        <w:t xml:space="preserve"> </w:t>
      </w:r>
      <w:r w:rsidR="00FB1419">
        <w:rPr>
          <w:rFonts w:ascii="Times New Roman" w:hAnsi="Times New Roman" w:cs="Times New Roman"/>
          <w:sz w:val="24"/>
          <w:szCs w:val="24"/>
        </w:rPr>
        <w:t xml:space="preserve">4.6 for </w:t>
      </w:r>
      <w:r w:rsidR="00D2545C">
        <w:rPr>
          <w:rFonts w:ascii="Times New Roman" w:hAnsi="Times New Roman" w:cs="Times New Roman"/>
          <w:sz w:val="24"/>
          <w:szCs w:val="24"/>
        </w:rPr>
        <w:t>White</w:t>
      </w:r>
      <w:r w:rsidR="00FB1419">
        <w:rPr>
          <w:rFonts w:ascii="Times New Roman" w:hAnsi="Times New Roman" w:cs="Times New Roman"/>
          <w:sz w:val="24"/>
          <w:szCs w:val="24"/>
        </w:rPr>
        <w:t xml:space="preserve"> infants and </w:t>
      </w:r>
      <w:r w:rsidR="00C03EE0">
        <w:rPr>
          <w:rFonts w:ascii="Times New Roman" w:hAnsi="Times New Roman" w:cs="Times New Roman"/>
          <w:sz w:val="24"/>
          <w:szCs w:val="24"/>
        </w:rPr>
        <w:t xml:space="preserve">11.1 for Black infants. </w:t>
      </w:r>
    </w:p>
    <w:p w14:paraId="2FD9E3E3" w14:textId="7B531B00" w:rsidR="00B7031A" w:rsidRDefault="00B7031A" w:rsidP="00FD11A0">
      <w:pPr>
        <w:pStyle w:val="Heading3"/>
      </w:pPr>
      <w:bookmarkStart w:id="28" w:name="_Toc119581114"/>
      <w:r w:rsidRPr="00B7031A">
        <w:lastRenderedPageBreak/>
        <w:t>Low-Birth Weight</w:t>
      </w:r>
      <w:bookmarkEnd w:id="28"/>
      <w:r w:rsidR="0062247C">
        <w:t xml:space="preserve"> </w:t>
      </w:r>
    </w:p>
    <w:p w14:paraId="5110CBE7" w14:textId="35707F08" w:rsidR="00C83EF3" w:rsidRDefault="00C83EF3" w:rsidP="00C83EF3">
      <w:pPr>
        <w:pStyle w:val="Caption"/>
        <w:keepNext/>
        <w:jc w:val="center"/>
      </w:pPr>
      <w:r>
        <w:t>Table 3: Percent of Low-Birth Weight Infants by County</w:t>
      </w:r>
    </w:p>
    <w:tbl>
      <w:tblPr>
        <w:tblW w:w="9377" w:type="dxa"/>
        <w:tblCellMar>
          <w:left w:w="0" w:type="dxa"/>
          <w:right w:w="0" w:type="dxa"/>
        </w:tblCellMar>
        <w:tblLook w:val="04A0" w:firstRow="1" w:lastRow="0" w:firstColumn="1" w:lastColumn="0" w:noHBand="0" w:noVBand="1"/>
      </w:tblPr>
      <w:tblGrid>
        <w:gridCol w:w="4784"/>
        <w:gridCol w:w="4593"/>
      </w:tblGrid>
      <w:tr w:rsidR="0062247C" w:rsidRPr="00467E99" w14:paraId="7376656A" w14:textId="77777777" w:rsidTr="0062247C">
        <w:trPr>
          <w:trHeight w:val="349"/>
        </w:trPr>
        <w:tc>
          <w:tcPr>
            <w:tcW w:w="0" w:type="auto"/>
            <w:tcBorders>
              <w:top w:val="single" w:sz="6" w:space="0" w:color="CCCCCC"/>
              <w:left w:val="single" w:sz="6" w:space="0" w:color="CCCCCC"/>
              <w:bottom w:val="single" w:sz="6" w:space="0" w:color="CCCCCC"/>
              <w:right w:val="single" w:sz="6" w:space="0" w:color="CCCCCC"/>
            </w:tcBorders>
            <w:shd w:val="clear" w:color="auto" w:fill="B4C6E7" w:themeFill="accent1" w:themeFillTint="66"/>
            <w:tcMar>
              <w:top w:w="30" w:type="dxa"/>
              <w:left w:w="45" w:type="dxa"/>
              <w:bottom w:w="30" w:type="dxa"/>
              <w:right w:w="45" w:type="dxa"/>
            </w:tcMar>
            <w:vAlign w:val="bottom"/>
            <w:hideMark/>
          </w:tcPr>
          <w:p w14:paraId="29596088" w14:textId="41C0740A" w:rsidR="00467E99" w:rsidRPr="00467E99" w:rsidRDefault="0062247C" w:rsidP="0062247C">
            <w:pPr>
              <w:rPr>
                <w:rFonts w:ascii="Times New Roman" w:hAnsi="Times New Roman" w:cs="Times New Roman"/>
                <w:sz w:val="28"/>
                <w:szCs w:val="28"/>
                <w:lang w:val="en-US"/>
              </w:rPr>
            </w:pPr>
            <w:r w:rsidRPr="00791D7A">
              <w:rPr>
                <w:rFonts w:ascii="Times New Roman" w:hAnsi="Times New Roman" w:cs="Times New Roman"/>
                <w:sz w:val="28"/>
                <w:szCs w:val="28"/>
                <w:lang w:val="en-US"/>
              </w:rPr>
              <w:t>Kansas Count</w:t>
            </w:r>
            <w:r w:rsidR="00553D61">
              <w:rPr>
                <w:rFonts w:ascii="Times New Roman" w:hAnsi="Times New Roman" w:cs="Times New Roman"/>
                <w:sz w:val="28"/>
                <w:szCs w:val="28"/>
                <w:lang w:val="en-US"/>
              </w:rPr>
              <w:t>ies</w:t>
            </w:r>
          </w:p>
        </w:tc>
        <w:tc>
          <w:tcPr>
            <w:tcW w:w="0" w:type="auto"/>
            <w:tcBorders>
              <w:top w:val="single" w:sz="6" w:space="0" w:color="CCCCCC"/>
              <w:left w:val="single" w:sz="6" w:space="0" w:color="CCCCCC"/>
              <w:bottom w:val="single" w:sz="6" w:space="0" w:color="CCCCCC"/>
              <w:right w:val="single" w:sz="6" w:space="0" w:color="CCCCCC"/>
            </w:tcBorders>
            <w:shd w:val="clear" w:color="auto" w:fill="B4C6E7" w:themeFill="accent1" w:themeFillTint="66"/>
            <w:tcMar>
              <w:top w:w="30" w:type="dxa"/>
              <w:left w:w="45" w:type="dxa"/>
              <w:bottom w:w="30" w:type="dxa"/>
              <w:right w:w="45" w:type="dxa"/>
            </w:tcMar>
            <w:hideMark/>
          </w:tcPr>
          <w:p w14:paraId="64D8FD32" w14:textId="03FD20E0" w:rsidR="00467E99" w:rsidRPr="00467E99" w:rsidRDefault="0062247C" w:rsidP="0062247C">
            <w:pPr>
              <w:rPr>
                <w:rFonts w:ascii="Times New Roman" w:hAnsi="Times New Roman" w:cs="Times New Roman"/>
                <w:sz w:val="28"/>
                <w:szCs w:val="28"/>
                <w:lang w:val="en-US"/>
              </w:rPr>
            </w:pPr>
            <w:r w:rsidRPr="00791D7A">
              <w:rPr>
                <w:rFonts w:ascii="Times New Roman" w:hAnsi="Times New Roman" w:cs="Times New Roman"/>
                <w:sz w:val="28"/>
                <w:szCs w:val="28"/>
                <w:lang w:val="en-US"/>
              </w:rPr>
              <w:t xml:space="preserve">LBW </w:t>
            </w:r>
            <w:r w:rsidR="00467E99" w:rsidRPr="00467E99">
              <w:rPr>
                <w:rFonts w:ascii="Times New Roman" w:hAnsi="Times New Roman" w:cs="Times New Roman"/>
                <w:sz w:val="28"/>
                <w:szCs w:val="28"/>
                <w:lang w:val="en-US"/>
              </w:rPr>
              <w:t>2018- 2020</w:t>
            </w:r>
          </w:p>
        </w:tc>
      </w:tr>
      <w:tr w:rsidR="00791D7A" w:rsidRPr="00467E99" w14:paraId="5CF88B2A" w14:textId="77777777" w:rsidTr="0062247C">
        <w:trPr>
          <w:trHeight w:val="349"/>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201D962F" w14:textId="77777777" w:rsidR="00467E99" w:rsidRPr="00467E99" w:rsidRDefault="00467E99" w:rsidP="0062247C">
            <w:pPr>
              <w:rPr>
                <w:rFonts w:ascii="Times New Roman" w:hAnsi="Times New Roman" w:cs="Times New Roman"/>
                <w:sz w:val="24"/>
                <w:szCs w:val="24"/>
                <w:lang w:val="en-US"/>
              </w:rPr>
            </w:pPr>
            <w:r w:rsidRPr="00467E99">
              <w:rPr>
                <w:rFonts w:ascii="Times New Roman" w:hAnsi="Times New Roman" w:cs="Times New Roman"/>
                <w:sz w:val="24"/>
                <w:szCs w:val="24"/>
                <w:lang w:val="en-US"/>
              </w:rPr>
              <w:t>Leavenworth</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2A175A86" w14:textId="77777777" w:rsidR="00467E99" w:rsidRPr="00467E99" w:rsidRDefault="00467E99" w:rsidP="0062247C">
            <w:pPr>
              <w:rPr>
                <w:rFonts w:ascii="Times New Roman" w:hAnsi="Times New Roman" w:cs="Times New Roman"/>
                <w:sz w:val="24"/>
                <w:szCs w:val="24"/>
                <w:lang w:val="en-US"/>
              </w:rPr>
            </w:pPr>
            <w:r w:rsidRPr="00467E99">
              <w:rPr>
                <w:rFonts w:ascii="Times New Roman" w:hAnsi="Times New Roman" w:cs="Times New Roman"/>
                <w:sz w:val="24"/>
                <w:szCs w:val="24"/>
                <w:lang w:val="en-US"/>
              </w:rPr>
              <w:t>7.1%</w:t>
            </w:r>
          </w:p>
        </w:tc>
      </w:tr>
      <w:tr w:rsidR="00791D7A" w:rsidRPr="00467E99" w14:paraId="4219FC69" w14:textId="77777777" w:rsidTr="0062247C">
        <w:trPr>
          <w:trHeight w:val="349"/>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45FFA4D9" w14:textId="77777777" w:rsidR="00467E99" w:rsidRPr="00467E99" w:rsidRDefault="00467E99" w:rsidP="0062247C">
            <w:pPr>
              <w:rPr>
                <w:rFonts w:ascii="Times New Roman" w:hAnsi="Times New Roman" w:cs="Times New Roman"/>
                <w:sz w:val="24"/>
                <w:szCs w:val="24"/>
                <w:lang w:val="en-US"/>
              </w:rPr>
            </w:pPr>
            <w:r w:rsidRPr="00467E99">
              <w:rPr>
                <w:rFonts w:ascii="Times New Roman" w:hAnsi="Times New Roman" w:cs="Times New Roman"/>
                <w:sz w:val="24"/>
                <w:szCs w:val="24"/>
                <w:lang w:val="en-US"/>
              </w:rPr>
              <w:t>Wyandotte</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7B63E375" w14:textId="77777777" w:rsidR="00467E99" w:rsidRPr="00467E99" w:rsidRDefault="00467E99" w:rsidP="0062247C">
            <w:pPr>
              <w:rPr>
                <w:rFonts w:ascii="Times New Roman" w:hAnsi="Times New Roman" w:cs="Times New Roman"/>
                <w:sz w:val="24"/>
                <w:szCs w:val="24"/>
                <w:lang w:val="en-US"/>
              </w:rPr>
            </w:pPr>
            <w:r w:rsidRPr="00467E99">
              <w:rPr>
                <w:rFonts w:ascii="Times New Roman" w:hAnsi="Times New Roman" w:cs="Times New Roman"/>
                <w:sz w:val="24"/>
                <w:szCs w:val="24"/>
                <w:lang w:val="en-US"/>
              </w:rPr>
              <w:t>9.7%</w:t>
            </w:r>
          </w:p>
        </w:tc>
      </w:tr>
      <w:tr w:rsidR="00791D7A" w:rsidRPr="00467E99" w14:paraId="0BCC4342" w14:textId="77777777" w:rsidTr="0062247C">
        <w:trPr>
          <w:trHeight w:val="349"/>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79F51A30" w14:textId="77777777" w:rsidR="00467E99" w:rsidRPr="00467E99" w:rsidRDefault="00467E99" w:rsidP="0062247C">
            <w:pPr>
              <w:rPr>
                <w:rFonts w:ascii="Times New Roman" w:hAnsi="Times New Roman" w:cs="Times New Roman"/>
                <w:sz w:val="24"/>
                <w:szCs w:val="24"/>
                <w:lang w:val="en-US"/>
              </w:rPr>
            </w:pPr>
            <w:r w:rsidRPr="00467E99">
              <w:rPr>
                <w:rFonts w:ascii="Times New Roman" w:hAnsi="Times New Roman" w:cs="Times New Roman"/>
                <w:sz w:val="24"/>
                <w:szCs w:val="24"/>
                <w:lang w:val="en-US"/>
              </w:rPr>
              <w:t>Miami</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4AFA9FAB" w14:textId="77777777" w:rsidR="00467E99" w:rsidRPr="00467E99" w:rsidRDefault="00467E99" w:rsidP="0062247C">
            <w:pPr>
              <w:rPr>
                <w:rFonts w:ascii="Times New Roman" w:hAnsi="Times New Roman" w:cs="Times New Roman"/>
                <w:sz w:val="24"/>
                <w:szCs w:val="24"/>
                <w:lang w:val="en-US"/>
              </w:rPr>
            </w:pPr>
            <w:r w:rsidRPr="00467E99">
              <w:rPr>
                <w:rFonts w:ascii="Times New Roman" w:hAnsi="Times New Roman" w:cs="Times New Roman"/>
                <w:sz w:val="24"/>
                <w:szCs w:val="24"/>
                <w:lang w:val="en-US"/>
              </w:rPr>
              <w:t>7%</w:t>
            </w:r>
          </w:p>
        </w:tc>
      </w:tr>
      <w:tr w:rsidR="00791D7A" w:rsidRPr="00467E99" w14:paraId="7C96ED6F" w14:textId="77777777" w:rsidTr="0062247C">
        <w:trPr>
          <w:trHeight w:val="349"/>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363CF02D" w14:textId="77777777" w:rsidR="00467E99" w:rsidRPr="00467E99" w:rsidRDefault="00467E99" w:rsidP="0062247C">
            <w:pPr>
              <w:rPr>
                <w:rFonts w:ascii="Times New Roman" w:hAnsi="Times New Roman" w:cs="Times New Roman"/>
                <w:sz w:val="24"/>
                <w:szCs w:val="24"/>
                <w:lang w:val="en-US"/>
              </w:rPr>
            </w:pPr>
            <w:r w:rsidRPr="00467E99">
              <w:rPr>
                <w:rFonts w:ascii="Times New Roman" w:hAnsi="Times New Roman" w:cs="Times New Roman"/>
                <w:sz w:val="24"/>
                <w:szCs w:val="24"/>
                <w:lang w:val="en-US"/>
              </w:rPr>
              <w:t>Johnson</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5AD6C6D6" w14:textId="77777777" w:rsidR="00467E99" w:rsidRPr="00467E99" w:rsidRDefault="00467E99" w:rsidP="0062247C">
            <w:pPr>
              <w:rPr>
                <w:rFonts w:ascii="Times New Roman" w:hAnsi="Times New Roman" w:cs="Times New Roman"/>
                <w:sz w:val="24"/>
                <w:szCs w:val="24"/>
                <w:lang w:val="en-US"/>
              </w:rPr>
            </w:pPr>
            <w:r w:rsidRPr="00467E99">
              <w:rPr>
                <w:rFonts w:ascii="Times New Roman" w:hAnsi="Times New Roman" w:cs="Times New Roman"/>
                <w:sz w:val="24"/>
                <w:szCs w:val="24"/>
                <w:lang w:val="en-US"/>
              </w:rPr>
              <w:t>6.6%</w:t>
            </w:r>
          </w:p>
        </w:tc>
      </w:tr>
      <w:tr w:rsidR="0062247C" w:rsidRPr="00467E99" w14:paraId="5AECC91D" w14:textId="77777777" w:rsidTr="0062247C">
        <w:trPr>
          <w:trHeight w:val="349"/>
        </w:trPr>
        <w:tc>
          <w:tcPr>
            <w:tcW w:w="0" w:type="auto"/>
            <w:tcBorders>
              <w:top w:val="single" w:sz="6" w:space="0" w:color="CCCCCC"/>
              <w:left w:val="single" w:sz="6" w:space="0" w:color="CCCCCC"/>
              <w:bottom w:val="single" w:sz="6" w:space="0" w:color="CCCCCC"/>
              <w:right w:val="single" w:sz="6" w:space="0" w:color="CCCCCC"/>
            </w:tcBorders>
            <w:shd w:val="clear" w:color="auto" w:fill="B4C6E7" w:themeFill="accent1" w:themeFillTint="66"/>
            <w:tcMar>
              <w:top w:w="30" w:type="dxa"/>
              <w:left w:w="45" w:type="dxa"/>
              <w:bottom w:w="30" w:type="dxa"/>
              <w:right w:w="45" w:type="dxa"/>
            </w:tcMar>
            <w:vAlign w:val="bottom"/>
            <w:hideMark/>
          </w:tcPr>
          <w:p w14:paraId="451FB888" w14:textId="19008F3E" w:rsidR="00467E99" w:rsidRPr="00467E99" w:rsidRDefault="0062247C" w:rsidP="0062247C">
            <w:pPr>
              <w:rPr>
                <w:rFonts w:ascii="Times New Roman" w:hAnsi="Times New Roman" w:cs="Times New Roman"/>
                <w:sz w:val="28"/>
                <w:szCs w:val="28"/>
                <w:lang w:val="en-US"/>
              </w:rPr>
            </w:pPr>
            <w:r w:rsidRPr="00791D7A">
              <w:rPr>
                <w:rFonts w:ascii="Times New Roman" w:hAnsi="Times New Roman" w:cs="Times New Roman"/>
                <w:sz w:val="28"/>
                <w:szCs w:val="28"/>
                <w:lang w:val="en-US"/>
              </w:rPr>
              <w:t>Missouri Count</w:t>
            </w:r>
            <w:r w:rsidR="00553D61">
              <w:rPr>
                <w:rFonts w:ascii="Times New Roman" w:hAnsi="Times New Roman" w:cs="Times New Roman"/>
                <w:sz w:val="28"/>
                <w:szCs w:val="28"/>
                <w:lang w:val="en-US"/>
              </w:rPr>
              <w:t>ies</w:t>
            </w:r>
          </w:p>
        </w:tc>
        <w:tc>
          <w:tcPr>
            <w:tcW w:w="0" w:type="auto"/>
            <w:tcBorders>
              <w:top w:val="single" w:sz="6" w:space="0" w:color="CCCCCC"/>
              <w:left w:val="single" w:sz="6" w:space="0" w:color="CCCCCC"/>
              <w:bottom w:val="single" w:sz="6" w:space="0" w:color="CCCCCC"/>
              <w:right w:val="single" w:sz="6" w:space="0" w:color="CCCCCC"/>
            </w:tcBorders>
            <w:shd w:val="clear" w:color="auto" w:fill="B4C6E7" w:themeFill="accent1" w:themeFillTint="66"/>
            <w:tcMar>
              <w:top w:w="30" w:type="dxa"/>
              <w:left w:w="45" w:type="dxa"/>
              <w:bottom w:w="30" w:type="dxa"/>
              <w:right w:w="45" w:type="dxa"/>
            </w:tcMar>
            <w:hideMark/>
          </w:tcPr>
          <w:p w14:paraId="6CF700F6" w14:textId="5C1D8AE8" w:rsidR="00467E99" w:rsidRPr="00467E99" w:rsidRDefault="0062247C" w:rsidP="0062247C">
            <w:pPr>
              <w:rPr>
                <w:rFonts w:ascii="Times New Roman" w:hAnsi="Times New Roman" w:cs="Times New Roman"/>
                <w:sz w:val="28"/>
                <w:szCs w:val="28"/>
                <w:lang w:val="en-US"/>
              </w:rPr>
            </w:pPr>
            <w:r w:rsidRPr="00791D7A">
              <w:rPr>
                <w:rFonts w:ascii="Times New Roman" w:hAnsi="Times New Roman" w:cs="Times New Roman"/>
                <w:sz w:val="28"/>
                <w:szCs w:val="28"/>
                <w:lang w:val="en-US"/>
              </w:rPr>
              <w:t>LBW 2015-2019</w:t>
            </w:r>
          </w:p>
        </w:tc>
      </w:tr>
      <w:tr w:rsidR="00791D7A" w:rsidRPr="00467E99" w14:paraId="7968EBE0" w14:textId="77777777" w:rsidTr="0062247C">
        <w:trPr>
          <w:trHeight w:val="349"/>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48EC3F2B" w14:textId="77777777" w:rsidR="00467E99" w:rsidRPr="00467E99" w:rsidRDefault="00467E99" w:rsidP="0062247C">
            <w:pPr>
              <w:rPr>
                <w:rFonts w:ascii="Times New Roman" w:hAnsi="Times New Roman" w:cs="Times New Roman"/>
                <w:sz w:val="24"/>
                <w:szCs w:val="24"/>
                <w:lang w:val="en-US"/>
              </w:rPr>
            </w:pPr>
            <w:r w:rsidRPr="00467E99">
              <w:rPr>
                <w:rFonts w:ascii="Times New Roman" w:hAnsi="Times New Roman" w:cs="Times New Roman"/>
                <w:sz w:val="24"/>
                <w:szCs w:val="24"/>
                <w:lang w:val="en-US"/>
              </w:rPr>
              <w:t>Jackson</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2A402219" w14:textId="526D6488" w:rsidR="00467E99" w:rsidRPr="00467E99" w:rsidRDefault="00467E99" w:rsidP="0062247C">
            <w:pPr>
              <w:rPr>
                <w:rFonts w:ascii="Times New Roman" w:hAnsi="Times New Roman" w:cs="Times New Roman"/>
                <w:sz w:val="24"/>
                <w:szCs w:val="24"/>
                <w:lang w:val="en-US"/>
              </w:rPr>
            </w:pPr>
            <w:r w:rsidRPr="00467E99">
              <w:rPr>
                <w:rFonts w:ascii="Times New Roman" w:hAnsi="Times New Roman" w:cs="Times New Roman"/>
                <w:sz w:val="24"/>
                <w:szCs w:val="24"/>
                <w:lang w:val="en-US"/>
              </w:rPr>
              <w:t>9.2%</w:t>
            </w:r>
          </w:p>
        </w:tc>
      </w:tr>
      <w:tr w:rsidR="00791D7A" w:rsidRPr="00467E99" w14:paraId="4580E726" w14:textId="77777777" w:rsidTr="0062247C">
        <w:trPr>
          <w:trHeight w:val="349"/>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492DE590" w14:textId="77777777" w:rsidR="00467E99" w:rsidRPr="00467E99" w:rsidRDefault="00467E99" w:rsidP="0062247C">
            <w:pPr>
              <w:rPr>
                <w:rFonts w:ascii="Times New Roman" w:hAnsi="Times New Roman" w:cs="Times New Roman"/>
                <w:sz w:val="24"/>
                <w:szCs w:val="24"/>
                <w:lang w:val="en-US"/>
              </w:rPr>
            </w:pPr>
            <w:r w:rsidRPr="00467E99">
              <w:rPr>
                <w:rFonts w:ascii="Times New Roman" w:hAnsi="Times New Roman" w:cs="Times New Roman"/>
                <w:sz w:val="24"/>
                <w:szCs w:val="24"/>
                <w:lang w:val="en-US"/>
              </w:rPr>
              <w:t>Platte</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00CCA274" w14:textId="49B69697" w:rsidR="00467E99" w:rsidRPr="00467E99" w:rsidRDefault="00467E99" w:rsidP="0062247C">
            <w:pPr>
              <w:rPr>
                <w:rFonts w:ascii="Times New Roman" w:hAnsi="Times New Roman" w:cs="Times New Roman"/>
                <w:sz w:val="24"/>
                <w:szCs w:val="24"/>
                <w:lang w:val="en-US"/>
              </w:rPr>
            </w:pPr>
            <w:r w:rsidRPr="00467E99">
              <w:rPr>
                <w:rFonts w:ascii="Times New Roman" w:hAnsi="Times New Roman" w:cs="Times New Roman"/>
                <w:sz w:val="24"/>
                <w:szCs w:val="24"/>
                <w:lang w:val="en-US"/>
              </w:rPr>
              <w:t>6.5%</w:t>
            </w:r>
          </w:p>
        </w:tc>
      </w:tr>
      <w:tr w:rsidR="00791D7A" w:rsidRPr="00467E99" w14:paraId="6127BF0F" w14:textId="77777777" w:rsidTr="0062247C">
        <w:trPr>
          <w:trHeight w:val="349"/>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7D3080AF" w14:textId="77777777" w:rsidR="00467E99" w:rsidRPr="00467E99" w:rsidRDefault="00467E99" w:rsidP="0062247C">
            <w:pPr>
              <w:rPr>
                <w:rFonts w:ascii="Times New Roman" w:hAnsi="Times New Roman" w:cs="Times New Roman"/>
                <w:sz w:val="24"/>
                <w:szCs w:val="24"/>
                <w:lang w:val="en-US"/>
              </w:rPr>
            </w:pPr>
            <w:r w:rsidRPr="00467E99">
              <w:rPr>
                <w:rFonts w:ascii="Times New Roman" w:hAnsi="Times New Roman" w:cs="Times New Roman"/>
                <w:sz w:val="24"/>
                <w:szCs w:val="24"/>
                <w:lang w:val="en-US"/>
              </w:rPr>
              <w:t xml:space="preserve">Clay </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48C5A3BF" w14:textId="7CBBE8E2" w:rsidR="00467E99" w:rsidRPr="00467E99" w:rsidRDefault="00467E99" w:rsidP="0062247C">
            <w:pPr>
              <w:rPr>
                <w:rFonts w:ascii="Times New Roman" w:hAnsi="Times New Roman" w:cs="Times New Roman"/>
                <w:sz w:val="24"/>
                <w:szCs w:val="24"/>
                <w:lang w:val="en-US"/>
              </w:rPr>
            </w:pPr>
            <w:r w:rsidRPr="00467E99">
              <w:rPr>
                <w:rFonts w:ascii="Times New Roman" w:hAnsi="Times New Roman" w:cs="Times New Roman"/>
                <w:sz w:val="24"/>
                <w:szCs w:val="24"/>
                <w:lang w:val="en-US"/>
              </w:rPr>
              <w:t>6.8%</w:t>
            </w:r>
          </w:p>
        </w:tc>
      </w:tr>
      <w:tr w:rsidR="00791D7A" w:rsidRPr="00467E99" w14:paraId="427504E2" w14:textId="77777777" w:rsidTr="0062247C">
        <w:trPr>
          <w:trHeight w:val="349"/>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4CD99923" w14:textId="77777777" w:rsidR="00467E99" w:rsidRPr="00467E99" w:rsidRDefault="00467E99" w:rsidP="0062247C">
            <w:pPr>
              <w:rPr>
                <w:rFonts w:ascii="Times New Roman" w:hAnsi="Times New Roman" w:cs="Times New Roman"/>
                <w:sz w:val="24"/>
                <w:szCs w:val="24"/>
                <w:lang w:val="en-US"/>
              </w:rPr>
            </w:pPr>
            <w:r w:rsidRPr="00467E99">
              <w:rPr>
                <w:rFonts w:ascii="Times New Roman" w:hAnsi="Times New Roman" w:cs="Times New Roman"/>
                <w:sz w:val="24"/>
                <w:szCs w:val="24"/>
                <w:lang w:val="en-US"/>
              </w:rPr>
              <w:t>Cass</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52D4A2C3" w14:textId="4FE2119F" w:rsidR="00467E99" w:rsidRPr="00467E99" w:rsidRDefault="00467E99" w:rsidP="0062247C">
            <w:pPr>
              <w:rPr>
                <w:rFonts w:ascii="Times New Roman" w:hAnsi="Times New Roman" w:cs="Times New Roman"/>
                <w:sz w:val="24"/>
                <w:szCs w:val="24"/>
                <w:lang w:val="en-US"/>
              </w:rPr>
            </w:pPr>
            <w:r w:rsidRPr="00467E99">
              <w:rPr>
                <w:rFonts w:ascii="Times New Roman" w:hAnsi="Times New Roman" w:cs="Times New Roman"/>
                <w:sz w:val="24"/>
                <w:szCs w:val="24"/>
                <w:lang w:val="en-US"/>
              </w:rPr>
              <w:t>7.3%</w:t>
            </w:r>
          </w:p>
        </w:tc>
      </w:tr>
    </w:tbl>
    <w:p w14:paraId="07A4B5AF" w14:textId="795797B1" w:rsidR="00E723BA" w:rsidRDefault="00E723BA" w:rsidP="00720A26">
      <w:pPr>
        <w:spacing w:line="480" w:lineRule="auto"/>
        <w:rPr>
          <w:rFonts w:ascii="Times New Roman" w:hAnsi="Times New Roman" w:cs="Times New Roman"/>
          <w:sz w:val="24"/>
          <w:szCs w:val="24"/>
        </w:rPr>
      </w:pPr>
    </w:p>
    <w:p w14:paraId="1A0A64A4" w14:textId="23B25737" w:rsidR="00D31543" w:rsidRDefault="00CA0E63" w:rsidP="007657E7">
      <w:pPr>
        <w:spacing w:line="480" w:lineRule="auto"/>
        <w:rPr>
          <w:rFonts w:ascii="Times New Roman" w:hAnsi="Times New Roman" w:cs="Times New Roman"/>
          <w:sz w:val="24"/>
          <w:szCs w:val="24"/>
        </w:rPr>
      </w:pPr>
      <w:r>
        <w:rPr>
          <w:rFonts w:ascii="Times New Roman" w:hAnsi="Times New Roman" w:cs="Times New Roman"/>
          <w:sz w:val="24"/>
          <w:szCs w:val="24"/>
        </w:rPr>
        <w:t xml:space="preserve">The highest percent of low-birth weight infants were in </w:t>
      </w:r>
      <w:r w:rsidR="00E723BA">
        <w:rPr>
          <w:rFonts w:ascii="Times New Roman" w:hAnsi="Times New Roman" w:cs="Times New Roman"/>
          <w:sz w:val="24"/>
          <w:szCs w:val="24"/>
        </w:rPr>
        <w:t xml:space="preserve">Wyandotte County at 9.7%, and the lowest percent was in Platte County at 6.5%. </w:t>
      </w:r>
      <w:r w:rsidR="00B17FF6">
        <w:rPr>
          <w:rFonts w:ascii="Times New Roman" w:hAnsi="Times New Roman" w:cs="Times New Roman"/>
          <w:sz w:val="24"/>
          <w:szCs w:val="24"/>
        </w:rPr>
        <w:t xml:space="preserve">The average </w:t>
      </w:r>
      <w:r w:rsidR="008B3327">
        <w:rPr>
          <w:rFonts w:ascii="Times New Roman" w:hAnsi="Times New Roman" w:cs="Times New Roman"/>
          <w:sz w:val="24"/>
          <w:szCs w:val="24"/>
        </w:rPr>
        <w:t>percentage</w:t>
      </w:r>
      <w:r w:rsidR="00B17FF6">
        <w:rPr>
          <w:rFonts w:ascii="Times New Roman" w:hAnsi="Times New Roman" w:cs="Times New Roman"/>
          <w:sz w:val="24"/>
          <w:szCs w:val="24"/>
        </w:rPr>
        <w:t xml:space="preserve"> of births that were low-birth weight in the region was 7.5%.</w:t>
      </w:r>
    </w:p>
    <w:p w14:paraId="13EE878A" w14:textId="77777777" w:rsidR="007F76FD" w:rsidRDefault="007F76FD" w:rsidP="00B4545D">
      <w:pPr>
        <w:spacing w:line="480" w:lineRule="auto"/>
        <w:rPr>
          <w:rFonts w:ascii="Times New Roman" w:hAnsi="Times New Roman" w:cs="Times New Roman"/>
          <w:sz w:val="28"/>
          <w:szCs w:val="28"/>
        </w:rPr>
      </w:pPr>
    </w:p>
    <w:p w14:paraId="32AAA9B2" w14:textId="77777777" w:rsidR="00FD7B62" w:rsidRDefault="00FD7B62" w:rsidP="00B4545D">
      <w:pPr>
        <w:spacing w:line="480" w:lineRule="auto"/>
        <w:rPr>
          <w:rFonts w:ascii="Times New Roman" w:hAnsi="Times New Roman" w:cs="Times New Roman"/>
          <w:sz w:val="28"/>
          <w:szCs w:val="28"/>
        </w:rPr>
      </w:pPr>
    </w:p>
    <w:p w14:paraId="3085EF2E" w14:textId="77777777" w:rsidR="00FD7B62" w:rsidRDefault="00FD7B62" w:rsidP="00B4545D">
      <w:pPr>
        <w:spacing w:line="480" w:lineRule="auto"/>
        <w:rPr>
          <w:rFonts w:ascii="Times New Roman" w:hAnsi="Times New Roman" w:cs="Times New Roman"/>
          <w:sz w:val="28"/>
          <w:szCs w:val="28"/>
        </w:rPr>
      </w:pPr>
    </w:p>
    <w:p w14:paraId="28B0BBD5" w14:textId="77777777" w:rsidR="00FD7B62" w:rsidRDefault="00FD7B62" w:rsidP="00B4545D">
      <w:pPr>
        <w:spacing w:line="480" w:lineRule="auto"/>
        <w:rPr>
          <w:rFonts w:ascii="Times New Roman" w:hAnsi="Times New Roman" w:cs="Times New Roman"/>
          <w:sz w:val="28"/>
          <w:szCs w:val="28"/>
        </w:rPr>
      </w:pPr>
    </w:p>
    <w:p w14:paraId="0CC28F8F" w14:textId="77777777" w:rsidR="00FD7B62" w:rsidRDefault="00FD7B62" w:rsidP="00B4545D">
      <w:pPr>
        <w:spacing w:line="480" w:lineRule="auto"/>
        <w:rPr>
          <w:rFonts w:ascii="Times New Roman" w:hAnsi="Times New Roman" w:cs="Times New Roman"/>
          <w:sz w:val="28"/>
          <w:szCs w:val="28"/>
        </w:rPr>
      </w:pPr>
    </w:p>
    <w:p w14:paraId="6364CCBF" w14:textId="77777777" w:rsidR="00FD7B62" w:rsidRDefault="00FD7B62" w:rsidP="00B4545D">
      <w:pPr>
        <w:spacing w:line="480" w:lineRule="auto"/>
        <w:rPr>
          <w:rFonts w:ascii="Times New Roman" w:hAnsi="Times New Roman" w:cs="Times New Roman"/>
          <w:sz w:val="28"/>
          <w:szCs w:val="28"/>
        </w:rPr>
      </w:pPr>
    </w:p>
    <w:p w14:paraId="4D85B995" w14:textId="77777777" w:rsidR="00FD7B62" w:rsidRDefault="00FD7B62" w:rsidP="00B4545D">
      <w:pPr>
        <w:spacing w:line="480" w:lineRule="auto"/>
        <w:rPr>
          <w:rFonts w:ascii="Times New Roman" w:hAnsi="Times New Roman" w:cs="Times New Roman"/>
          <w:sz w:val="28"/>
          <w:szCs w:val="28"/>
        </w:rPr>
      </w:pPr>
    </w:p>
    <w:p w14:paraId="051D2D26" w14:textId="2D0FADA7" w:rsidR="00FB019A" w:rsidRPr="007124D8" w:rsidRDefault="0040242A" w:rsidP="00FD11A0">
      <w:pPr>
        <w:pStyle w:val="Heading3"/>
      </w:pPr>
      <w:bookmarkStart w:id="29" w:name="_Toc119581115"/>
      <w:r>
        <w:lastRenderedPageBreak/>
        <w:t xml:space="preserve">Teen </w:t>
      </w:r>
      <w:r w:rsidR="00FD7B62">
        <w:t>Births</w:t>
      </w:r>
      <w:bookmarkEnd w:id="29"/>
    </w:p>
    <w:p w14:paraId="2C28EA20" w14:textId="77777777" w:rsidR="00C83EF3" w:rsidRDefault="00A07519" w:rsidP="00C83EF3">
      <w:pPr>
        <w:keepNext/>
        <w:spacing w:line="480" w:lineRule="auto"/>
        <w:jc w:val="center"/>
      </w:pPr>
      <w:r w:rsidRPr="00A07519">
        <w:rPr>
          <w:rFonts w:ascii="Times New Roman" w:eastAsia="Times New Roman" w:hAnsi="Times New Roman" w:cs="Times New Roman"/>
          <w:noProof/>
          <w:sz w:val="24"/>
          <w:szCs w:val="24"/>
        </w:rPr>
        <w:drawing>
          <wp:inline distT="0" distB="0" distL="0" distR="0" wp14:anchorId="494E702A" wp14:editId="43B36894">
            <wp:extent cx="5022896" cy="2870458"/>
            <wp:effectExtent l="0" t="0" r="0" b="0"/>
            <wp:docPr id="18" name="Picture 18" descr="Chart, line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Picture 18" descr="Chart, line chart&#10;&#10;Description automatically generated"/>
                    <pic:cNvPicPr/>
                  </pic:nvPicPr>
                  <pic:blipFill>
                    <a:blip r:embed="rId17"/>
                    <a:stretch>
                      <a:fillRect/>
                    </a:stretch>
                  </pic:blipFill>
                  <pic:spPr>
                    <a:xfrm>
                      <a:off x="0" y="0"/>
                      <a:ext cx="5087557" cy="2907410"/>
                    </a:xfrm>
                    <a:prstGeom prst="rect">
                      <a:avLst/>
                    </a:prstGeom>
                  </pic:spPr>
                </pic:pic>
              </a:graphicData>
            </a:graphic>
          </wp:inline>
        </w:drawing>
      </w:r>
    </w:p>
    <w:p w14:paraId="13829A41" w14:textId="0DBD1EC9" w:rsidR="009F052E" w:rsidRDefault="00C83EF3" w:rsidP="00C83EF3">
      <w:pPr>
        <w:pStyle w:val="Caption"/>
        <w:jc w:val="center"/>
      </w:pPr>
      <w:r>
        <w:t xml:space="preserve">Figure </w:t>
      </w:r>
      <w:r>
        <w:fldChar w:fldCharType="begin"/>
      </w:r>
      <w:r>
        <w:instrText xml:space="preserve"> SEQ Figure \* ARABIC </w:instrText>
      </w:r>
      <w:r>
        <w:fldChar w:fldCharType="separate"/>
      </w:r>
      <w:r w:rsidR="00D14697">
        <w:rPr>
          <w:noProof/>
        </w:rPr>
        <w:t>7</w:t>
      </w:r>
      <w:r>
        <w:fldChar w:fldCharType="end"/>
      </w:r>
      <w:r>
        <w:t>: Teen Births Over Time</w:t>
      </w:r>
    </w:p>
    <w:p w14:paraId="6835FD31" w14:textId="77777777" w:rsidR="00227D5F" w:rsidRPr="00227D5F" w:rsidRDefault="00227D5F" w:rsidP="00227D5F"/>
    <w:p w14:paraId="1FB0CB7F" w14:textId="77777777" w:rsidR="00C83EF3" w:rsidRDefault="00D244A6" w:rsidP="00227D5F">
      <w:pPr>
        <w:keepNext/>
        <w:spacing w:line="480" w:lineRule="auto"/>
        <w:jc w:val="center"/>
      </w:pPr>
      <w:r w:rsidRPr="00D244A6">
        <w:rPr>
          <w:rFonts w:ascii="Times New Roman" w:eastAsia="Times New Roman" w:hAnsi="Times New Roman" w:cs="Times New Roman"/>
          <w:noProof/>
          <w:sz w:val="24"/>
          <w:szCs w:val="24"/>
        </w:rPr>
        <w:drawing>
          <wp:inline distT="0" distB="0" distL="0" distR="0" wp14:anchorId="646CF11E" wp14:editId="63055D49">
            <wp:extent cx="4639628" cy="2793936"/>
            <wp:effectExtent l="0" t="0" r="0" b="0"/>
            <wp:docPr id="19" name="Picture 19" descr="Chart, line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Picture 19" descr="Chart, line chart&#10;&#10;Description automatically generated"/>
                    <pic:cNvPicPr/>
                  </pic:nvPicPr>
                  <pic:blipFill>
                    <a:blip r:embed="rId18"/>
                    <a:stretch>
                      <a:fillRect/>
                    </a:stretch>
                  </pic:blipFill>
                  <pic:spPr>
                    <a:xfrm>
                      <a:off x="0" y="0"/>
                      <a:ext cx="4672443" cy="2813697"/>
                    </a:xfrm>
                    <a:prstGeom prst="rect">
                      <a:avLst/>
                    </a:prstGeom>
                  </pic:spPr>
                </pic:pic>
              </a:graphicData>
            </a:graphic>
          </wp:inline>
        </w:drawing>
      </w:r>
    </w:p>
    <w:p w14:paraId="78B40BB1" w14:textId="5AD3E665" w:rsidR="00D244A6" w:rsidRDefault="00C83EF3" w:rsidP="00C83EF3">
      <w:pPr>
        <w:pStyle w:val="Caption"/>
        <w:jc w:val="center"/>
        <w:rPr>
          <w:rFonts w:ascii="Times New Roman" w:eastAsia="Times New Roman" w:hAnsi="Times New Roman" w:cs="Times New Roman"/>
          <w:sz w:val="24"/>
          <w:szCs w:val="24"/>
        </w:rPr>
      </w:pPr>
      <w:r>
        <w:t xml:space="preserve">Figure </w:t>
      </w:r>
      <w:r>
        <w:fldChar w:fldCharType="begin"/>
      </w:r>
      <w:r>
        <w:instrText xml:space="preserve"> SEQ Figure \* ARABIC </w:instrText>
      </w:r>
      <w:r>
        <w:fldChar w:fldCharType="separate"/>
      </w:r>
      <w:r w:rsidR="00D14697">
        <w:rPr>
          <w:noProof/>
        </w:rPr>
        <w:t>8</w:t>
      </w:r>
      <w:r>
        <w:fldChar w:fldCharType="end"/>
      </w:r>
      <w:r>
        <w:t xml:space="preserve">: Teen Births Over Time </w:t>
      </w:r>
      <w:r w:rsidR="00CA0E63">
        <w:t>(Jackson County)</w:t>
      </w:r>
    </w:p>
    <w:p w14:paraId="583A8618" w14:textId="2D293A80" w:rsidR="00FD7B62" w:rsidRPr="00F82FBF" w:rsidRDefault="00CA0E63" w:rsidP="007657E7">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Counts in all counties decreased overall</w:t>
      </w:r>
      <w:r w:rsidR="00804A2F">
        <w:rPr>
          <w:rFonts w:ascii="Times New Roman" w:eastAsia="Times New Roman" w:hAnsi="Times New Roman" w:cs="Times New Roman"/>
          <w:sz w:val="24"/>
          <w:szCs w:val="24"/>
        </w:rPr>
        <w:t xml:space="preserve">. Jackson County was separated from the region to allow for more visibility in the graph. </w:t>
      </w:r>
      <w:r w:rsidR="00ED5711">
        <w:rPr>
          <w:rFonts w:ascii="Times New Roman" w:eastAsia="Times New Roman" w:hAnsi="Times New Roman" w:cs="Times New Roman"/>
          <w:sz w:val="24"/>
          <w:szCs w:val="24"/>
        </w:rPr>
        <w:t>Note the difference in the graph’s axis than that of the combined counties’ graph.</w:t>
      </w:r>
      <w:r w:rsidR="00F82FBF">
        <w:rPr>
          <w:rFonts w:ascii="Times New Roman" w:eastAsia="Times New Roman" w:hAnsi="Times New Roman" w:cs="Times New Roman"/>
          <w:sz w:val="24"/>
          <w:szCs w:val="24"/>
        </w:rPr>
        <w:t xml:space="preserve"> Teen births in Jackson County were higher in 2020 than the starting point for every other county in 2005. </w:t>
      </w:r>
    </w:p>
    <w:p w14:paraId="081BE18E" w14:textId="434D3575" w:rsidR="008507A8" w:rsidRDefault="00E51F33" w:rsidP="00FD11A0">
      <w:pPr>
        <w:pStyle w:val="Heading2"/>
        <w:rPr>
          <w:rFonts w:eastAsia="Times New Roman"/>
        </w:rPr>
      </w:pPr>
      <w:bookmarkStart w:id="30" w:name="_Toc119581116"/>
      <w:r>
        <w:rPr>
          <w:rFonts w:eastAsia="Times New Roman"/>
        </w:rPr>
        <w:lastRenderedPageBreak/>
        <w:t xml:space="preserve">Measurable </w:t>
      </w:r>
      <w:r w:rsidR="00B4545D">
        <w:rPr>
          <w:rFonts w:eastAsia="Times New Roman"/>
        </w:rPr>
        <w:t>Assets</w:t>
      </w:r>
      <w:bookmarkEnd w:id="30"/>
    </w:p>
    <w:p w14:paraId="6BC8ECCF" w14:textId="3D4AFFFD" w:rsidR="00D31543" w:rsidRDefault="00D31543" w:rsidP="00FD11A0">
      <w:pPr>
        <w:pStyle w:val="Heading3"/>
        <w:rPr>
          <w:rFonts w:eastAsia="Times New Roman"/>
        </w:rPr>
      </w:pPr>
      <w:bookmarkStart w:id="31" w:name="_Toc119581117"/>
      <w:r>
        <w:rPr>
          <w:rFonts w:eastAsia="Times New Roman"/>
        </w:rPr>
        <w:t>Prenatal Care</w:t>
      </w:r>
      <w:bookmarkEnd w:id="31"/>
    </w:p>
    <w:p w14:paraId="55BF5FD5" w14:textId="77777777" w:rsidR="00FF78C5" w:rsidRDefault="00B4545D" w:rsidP="00FF78C5">
      <w:pPr>
        <w:keepNext/>
        <w:spacing w:line="480" w:lineRule="auto"/>
      </w:pPr>
      <w:r w:rsidRPr="00B4545D">
        <w:rPr>
          <w:rFonts w:ascii="Times New Roman" w:eastAsia="Times New Roman" w:hAnsi="Times New Roman" w:cs="Times New Roman"/>
          <w:noProof/>
          <w:sz w:val="28"/>
          <w:szCs w:val="28"/>
        </w:rPr>
        <w:drawing>
          <wp:inline distT="0" distB="0" distL="0" distR="0" wp14:anchorId="3B96A0BB" wp14:editId="7F51D126">
            <wp:extent cx="5743575" cy="4281487"/>
            <wp:effectExtent l="0" t="0" r="0" b="0"/>
            <wp:docPr id="2" name="Chart 2">
              <a:extLst xmlns:a="http://schemas.openxmlformats.org/drawingml/2006/main">
                <a:ext uri="{FF2B5EF4-FFF2-40B4-BE49-F238E27FC236}">
                  <a16:creationId xmlns:a16="http://schemas.microsoft.com/office/drawing/2014/main" id="{308C3EA8-DA0C-4208-4D41-1AA4EE0D437D}"/>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14:paraId="0623DCE6" w14:textId="0AAB32D3" w:rsidR="00B4545D" w:rsidRDefault="00FF78C5" w:rsidP="00FF78C5">
      <w:pPr>
        <w:pStyle w:val="Caption"/>
        <w:jc w:val="center"/>
      </w:pPr>
      <w:r>
        <w:t xml:space="preserve">Figure </w:t>
      </w:r>
      <w:r>
        <w:fldChar w:fldCharType="begin"/>
      </w:r>
      <w:r>
        <w:instrText xml:space="preserve"> SEQ Figure \* ARABIC </w:instrText>
      </w:r>
      <w:r>
        <w:fldChar w:fldCharType="separate"/>
      </w:r>
      <w:r w:rsidR="00D14697">
        <w:rPr>
          <w:noProof/>
        </w:rPr>
        <w:t>9</w:t>
      </w:r>
      <w:r>
        <w:fldChar w:fldCharType="end"/>
      </w:r>
      <w:r>
        <w:t>: Prenatal Care Initiation and Quality</w:t>
      </w:r>
    </w:p>
    <w:p w14:paraId="77C6981E" w14:textId="77777777" w:rsidR="004A065D" w:rsidRDefault="004A065D" w:rsidP="00034B45">
      <w:pPr>
        <w:tabs>
          <w:tab w:val="left" w:pos="1643"/>
        </w:tabs>
        <w:spacing w:line="480" w:lineRule="auto"/>
        <w:rPr>
          <w:i/>
          <w:iCs/>
          <w:color w:val="44546A" w:themeColor="text2"/>
          <w:sz w:val="18"/>
          <w:szCs w:val="18"/>
        </w:rPr>
      </w:pPr>
      <w:r>
        <w:rPr>
          <w:i/>
          <w:iCs/>
          <w:color w:val="44546A" w:themeColor="text2"/>
          <w:sz w:val="18"/>
          <w:szCs w:val="18"/>
        </w:rPr>
        <w:tab/>
      </w:r>
    </w:p>
    <w:p w14:paraId="4E0710EE" w14:textId="511AE681" w:rsidR="00FD11A0" w:rsidRDefault="00A83876" w:rsidP="00034B45">
      <w:pPr>
        <w:tabs>
          <w:tab w:val="left" w:pos="1643"/>
        </w:tabs>
        <w:spacing w:line="480" w:lineRule="auto"/>
        <w:rPr>
          <w:rFonts w:ascii="Times New Roman" w:hAnsi="Times New Roman" w:cs="Times New Roman"/>
          <w:sz w:val="24"/>
          <w:szCs w:val="24"/>
        </w:rPr>
      </w:pPr>
      <w:r>
        <w:rPr>
          <w:rFonts w:ascii="Times New Roman" w:hAnsi="Times New Roman" w:cs="Times New Roman"/>
          <w:sz w:val="24"/>
          <w:szCs w:val="24"/>
        </w:rPr>
        <w:t xml:space="preserve">Prenatal care initiation in the first trimester was overall higher in Kansas at an average of </w:t>
      </w:r>
      <w:r w:rsidR="000C1208">
        <w:rPr>
          <w:rFonts w:ascii="Times New Roman" w:hAnsi="Times New Roman" w:cs="Times New Roman"/>
          <w:sz w:val="24"/>
          <w:szCs w:val="24"/>
        </w:rPr>
        <w:t>82.</w:t>
      </w:r>
      <w:r w:rsidR="00037390">
        <w:rPr>
          <w:rFonts w:ascii="Times New Roman" w:hAnsi="Times New Roman" w:cs="Times New Roman"/>
          <w:sz w:val="24"/>
          <w:szCs w:val="24"/>
        </w:rPr>
        <w:t>3</w:t>
      </w:r>
      <w:r>
        <w:rPr>
          <w:rFonts w:ascii="Times New Roman" w:hAnsi="Times New Roman" w:cs="Times New Roman"/>
          <w:sz w:val="24"/>
          <w:szCs w:val="24"/>
        </w:rPr>
        <w:t>%</w:t>
      </w:r>
      <w:r w:rsidR="009C0A7F">
        <w:rPr>
          <w:rFonts w:ascii="Times New Roman" w:hAnsi="Times New Roman" w:cs="Times New Roman"/>
          <w:sz w:val="24"/>
          <w:szCs w:val="24"/>
        </w:rPr>
        <w:t>, and f</w:t>
      </w:r>
      <w:r>
        <w:rPr>
          <w:rFonts w:ascii="Times New Roman" w:hAnsi="Times New Roman" w:cs="Times New Roman"/>
          <w:sz w:val="24"/>
          <w:szCs w:val="24"/>
        </w:rPr>
        <w:t xml:space="preserve">or Missouri counties, </w:t>
      </w:r>
      <w:r w:rsidR="00660124">
        <w:rPr>
          <w:rFonts w:ascii="Times New Roman" w:hAnsi="Times New Roman" w:cs="Times New Roman"/>
          <w:sz w:val="24"/>
          <w:szCs w:val="24"/>
        </w:rPr>
        <w:t xml:space="preserve">the average was </w:t>
      </w:r>
      <w:r w:rsidR="00E03CE3">
        <w:rPr>
          <w:rFonts w:ascii="Times New Roman" w:hAnsi="Times New Roman" w:cs="Times New Roman"/>
          <w:sz w:val="24"/>
          <w:szCs w:val="24"/>
        </w:rPr>
        <w:t>72.</w:t>
      </w:r>
      <w:r w:rsidR="00037390">
        <w:rPr>
          <w:rFonts w:ascii="Times New Roman" w:hAnsi="Times New Roman" w:cs="Times New Roman"/>
          <w:sz w:val="24"/>
          <w:szCs w:val="24"/>
        </w:rPr>
        <w:t>7</w:t>
      </w:r>
      <w:r w:rsidR="002C1987">
        <w:rPr>
          <w:rFonts w:ascii="Times New Roman" w:hAnsi="Times New Roman" w:cs="Times New Roman"/>
          <w:sz w:val="24"/>
          <w:szCs w:val="24"/>
        </w:rPr>
        <w:t xml:space="preserve">%. </w:t>
      </w:r>
      <w:r w:rsidR="00483416">
        <w:rPr>
          <w:rFonts w:ascii="Times New Roman" w:hAnsi="Times New Roman" w:cs="Times New Roman"/>
          <w:sz w:val="24"/>
          <w:szCs w:val="24"/>
        </w:rPr>
        <w:t xml:space="preserve">The overall average for the region is </w:t>
      </w:r>
      <w:r w:rsidR="00104195">
        <w:rPr>
          <w:rFonts w:ascii="Times New Roman" w:hAnsi="Times New Roman" w:cs="Times New Roman"/>
          <w:sz w:val="24"/>
          <w:szCs w:val="24"/>
        </w:rPr>
        <w:t>77.</w:t>
      </w:r>
      <w:r w:rsidR="00C142F4">
        <w:rPr>
          <w:rFonts w:ascii="Times New Roman" w:hAnsi="Times New Roman" w:cs="Times New Roman"/>
          <w:sz w:val="24"/>
          <w:szCs w:val="24"/>
        </w:rPr>
        <w:t>5</w:t>
      </w:r>
      <w:r w:rsidR="009C0A7F">
        <w:rPr>
          <w:rFonts w:ascii="Times New Roman" w:hAnsi="Times New Roman" w:cs="Times New Roman"/>
          <w:sz w:val="24"/>
          <w:szCs w:val="24"/>
        </w:rPr>
        <w:t xml:space="preserve">% prenatal care initiated in the first trimester. </w:t>
      </w:r>
      <w:r w:rsidR="005039FE">
        <w:rPr>
          <w:rFonts w:ascii="Times New Roman" w:hAnsi="Times New Roman" w:cs="Times New Roman"/>
          <w:sz w:val="24"/>
          <w:szCs w:val="24"/>
        </w:rPr>
        <w:t>The lowest rates of initiation were in</w:t>
      </w:r>
      <w:r w:rsidR="00E03CE3">
        <w:rPr>
          <w:rFonts w:ascii="Times New Roman" w:hAnsi="Times New Roman" w:cs="Times New Roman"/>
          <w:sz w:val="24"/>
          <w:szCs w:val="24"/>
        </w:rPr>
        <w:t xml:space="preserve"> Jackson County</w:t>
      </w:r>
      <w:r w:rsidR="003E1696">
        <w:rPr>
          <w:rFonts w:ascii="Times New Roman" w:hAnsi="Times New Roman" w:cs="Times New Roman"/>
          <w:sz w:val="24"/>
          <w:szCs w:val="24"/>
        </w:rPr>
        <w:t xml:space="preserve"> (66.1%) and Wyandotte County (66.</w:t>
      </w:r>
      <w:r w:rsidR="008507A8">
        <w:rPr>
          <w:rFonts w:ascii="Times New Roman" w:hAnsi="Times New Roman" w:cs="Times New Roman"/>
          <w:sz w:val="24"/>
          <w:szCs w:val="24"/>
        </w:rPr>
        <w:t>7%)</w:t>
      </w:r>
      <w:r w:rsidR="00E03CE3">
        <w:rPr>
          <w:rFonts w:ascii="Times New Roman" w:hAnsi="Times New Roman" w:cs="Times New Roman"/>
          <w:sz w:val="24"/>
          <w:szCs w:val="24"/>
        </w:rPr>
        <w:t xml:space="preserve">. </w:t>
      </w:r>
      <w:r w:rsidR="005039FE">
        <w:rPr>
          <w:rFonts w:ascii="Times New Roman" w:hAnsi="Times New Roman" w:cs="Times New Roman"/>
          <w:sz w:val="24"/>
          <w:szCs w:val="24"/>
        </w:rPr>
        <w:t xml:space="preserve">Kansas counties measure the </w:t>
      </w:r>
      <w:r w:rsidR="009E7CE0">
        <w:rPr>
          <w:rFonts w:ascii="Times New Roman" w:hAnsi="Times New Roman" w:cs="Times New Roman"/>
          <w:sz w:val="24"/>
          <w:szCs w:val="24"/>
        </w:rPr>
        <w:t xml:space="preserve">quality of prenatal care by adequacy, but Missouri counties measure quality of prenatal care by inadequacy. Both states measure quality using the </w:t>
      </w:r>
      <w:proofErr w:type="spellStart"/>
      <w:r w:rsidR="009E7CE0">
        <w:rPr>
          <w:rFonts w:ascii="Times New Roman" w:hAnsi="Times New Roman" w:cs="Times New Roman"/>
          <w:sz w:val="24"/>
          <w:szCs w:val="24"/>
        </w:rPr>
        <w:t>Kotelchuck</w:t>
      </w:r>
      <w:proofErr w:type="spellEnd"/>
      <w:r w:rsidR="009E7CE0">
        <w:rPr>
          <w:rFonts w:ascii="Times New Roman" w:hAnsi="Times New Roman" w:cs="Times New Roman"/>
          <w:sz w:val="24"/>
          <w:szCs w:val="24"/>
        </w:rPr>
        <w:t xml:space="preserve"> index</w:t>
      </w:r>
      <w:r w:rsidR="00034B45">
        <w:rPr>
          <w:rFonts w:ascii="Times New Roman" w:hAnsi="Times New Roman" w:cs="Times New Roman"/>
          <w:sz w:val="24"/>
          <w:szCs w:val="24"/>
        </w:rPr>
        <w:t xml:space="preserve">, but </w:t>
      </w:r>
      <w:r w:rsidR="008507A8">
        <w:rPr>
          <w:rFonts w:ascii="Times New Roman" w:hAnsi="Times New Roman" w:cs="Times New Roman"/>
          <w:sz w:val="24"/>
          <w:szCs w:val="24"/>
        </w:rPr>
        <w:t>there are no data</w:t>
      </w:r>
      <w:r w:rsidR="00034B45">
        <w:rPr>
          <w:rFonts w:ascii="Times New Roman" w:hAnsi="Times New Roman" w:cs="Times New Roman"/>
          <w:sz w:val="24"/>
          <w:szCs w:val="24"/>
        </w:rPr>
        <w:t xml:space="preserve"> </w:t>
      </w:r>
      <w:r w:rsidR="008507A8">
        <w:rPr>
          <w:rFonts w:ascii="Times New Roman" w:hAnsi="Times New Roman" w:cs="Times New Roman"/>
          <w:sz w:val="24"/>
          <w:szCs w:val="24"/>
        </w:rPr>
        <w:t xml:space="preserve">on the </w:t>
      </w:r>
      <w:r w:rsidR="008B3327">
        <w:rPr>
          <w:rFonts w:ascii="Times New Roman" w:hAnsi="Times New Roman" w:cs="Times New Roman"/>
          <w:sz w:val="24"/>
          <w:szCs w:val="24"/>
        </w:rPr>
        <w:t>percentage</w:t>
      </w:r>
      <w:r w:rsidR="00034B45">
        <w:rPr>
          <w:rFonts w:ascii="Times New Roman" w:hAnsi="Times New Roman" w:cs="Times New Roman"/>
          <w:sz w:val="24"/>
          <w:szCs w:val="24"/>
        </w:rPr>
        <w:t xml:space="preserve"> of adequacy in Missouri or the inadequacy in Kansas. </w:t>
      </w:r>
      <w:r w:rsidR="00D2516F">
        <w:rPr>
          <w:rFonts w:ascii="Times New Roman" w:hAnsi="Times New Roman" w:cs="Times New Roman"/>
          <w:sz w:val="24"/>
          <w:szCs w:val="24"/>
        </w:rPr>
        <w:t xml:space="preserve">Jackson County and Wyandotte County have the highest rate of inadequacy and the lowest rate of adequacy at </w:t>
      </w:r>
      <w:r w:rsidR="002707CA">
        <w:rPr>
          <w:rFonts w:ascii="Times New Roman" w:hAnsi="Times New Roman" w:cs="Times New Roman"/>
          <w:sz w:val="24"/>
          <w:szCs w:val="24"/>
        </w:rPr>
        <w:t>22.</w:t>
      </w:r>
      <w:r w:rsidR="00037390">
        <w:rPr>
          <w:rFonts w:ascii="Times New Roman" w:hAnsi="Times New Roman" w:cs="Times New Roman"/>
          <w:sz w:val="24"/>
          <w:szCs w:val="24"/>
        </w:rPr>
        <w:t>3</w:t>
      </w:r>
      <w:r w:rsidR="002707CA">
        <w:rPr>
          <w:rFonts w:ascii="Times New Roman" w:hAnsi="Times New Roman" w:cs="Times New Roman"/>
          <w:sz w:val="24"/>
          <w:szCs w:val="24"/>
        </w:rPr>
        <w:t>% and 41.4%</w:t>
      </w:r>
      <w:r w:rsidR="00D2516F">
        <w:rPr>
          <w:rFonts w:ascii="Times New Roman" w:hAnsi="Times New Roman" w:cs="Times New Roman"/>
          <w:sz w:val="24"/>
          <w:szCs w:val="24"/>
        </w:rPr>
        <w:t>, respectively.</w:t>
      </w:r>
      <w:r w:rsidR="00A31120">
        <w:rPr>
          <w:rFonts w:ascii="Times New Roman" w:hAnsi="Times New Roman" w:cs="Times New Roman"/>
          <w:sz w:val="24"/>
          <w:szCs w:val="24"/>
        </w:rPr>
        <w:t xml:space="preserve"> </w:t>
      </w:r>
    </w:p>
    <w:p w14:paraId="13B4808B" w14:textId="745DD025" w:rsidR="00C74D88" w:rsidRPr="00FA1A41" w:rsidRDefault="00C74D88" w:rsidP="00FD11A0">
      <w:pPr>
        <w:pStyle w:val="Heading3"/>
      </w:pPr>
      <w:bookmarkStart w:id="32" w:name="_Toc119581118"/>
      <w:r w:rsidRPr="00C74D88">
        <w:lastRenderedPageBreak/>
        <w:t>Smoking</w:t>
      </w:r>
      <w:r w:rsidR="00D31543">
        <w:t xml:space="preserve"> Cessation</w:t>
      </w:r>
      <w:bookmarkEnd w:id="32"/>
    </w:p>
    <w:p w14:paraId="4C3FD681" w14:textId="77777777" w:rsidR="00E377CC" w:rsidRDefault="00E377CC" w:rsidP="00E377CC">
      <w:pPr>
        <w:keepNext/>
        <w:spacing w:line="480" w:lineRule="auto"/>
        <w:jc w:val="center"/>
      </w:pPr>
      <w:r w:rsidRPr="00E377CC">
        <w:rPr>
          <w:rFonts w:ascii="Times New Roman" w:eastAsia="Times New Roman" w:hAnsi="Times New Roman" w:cs="Times New Roman"/>
          <w:noProof/>
          <w:sz w:val="28"/>
          <w:szCs w:val="28"/>
        </w:rPr>
        <w:drawing>
          <wp:inline distT="0" distB="0" distL="0" distR="0" wp14:anchorId="302910E3" wp14:editId="53101FD2">
            <wp:extent cx="6098540" cy="4977353"/>
            <wp:effectExtent l="0" t="0" r="0" b="0"/>
            <wp:docPr id="5" name="Chart 5">
              <a:extLst xmlns:a="http://schemas.openxmlformats.org/drawingml/2006/main">
                <a:ext uri="{FF2B5EF4-FFF2-40B4-BE49-F238E27FC236}">
                  <a16:creationId xmlns:a16="http://schemas.microsoft.com/office/drawing/2014/main" id="{CE0B8AE0-9AB7-5640-7AD3-1981778402AD}"/>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14:paraId="7373AD9D" w14:textId="09A4EF75" w:rsidR="00FF78C5" w:rsidRDefault="00E377CC" w:rsidP="00E377CC">
      <w:pPr>
        <w:pStyle w:val="Caption"/>
        <w:jc w:val="center"/>
      </w:pPr>
      <w:r>
        <w:t xml:space="preserve">Figure </w:t>
      </w:r>
      <w:r>
        <w:fldChar w:fldCharType="begin"/>
      </w:r>
      <w:r>
        <w:instrText xml:space="preserve"> SEQ Figure \* ARABIC </w:instrText>
      </w:r>
      <w:r>
        <w:fldChar w:fldCharType="separate"/>
      </w:r>
      <w:r w:rsidR="00D14697">
        <w:rPr>
          <w:noProof/>
        </w:rPr>
        <w:t>10</w:t>
      </w:r>
      <w:r>
        <w:fldChar w:fldCharType="end"/>
      </w:r>
      <w:r>
        <w:t>:</w:t>
      </w:r>
      <w:r w:rsidRPr="00BB204F">
        <w:t xml:space="preserve"> Smoking During Pregnancy Over Time</w:t>
      </w:r>
    </w:p>
    <w:p w14:paraId="52C88A6F" w14:textId="5B6375A9" w:rsidR="00F1225D" w:rsidRPr="00911398" w:rsidRDefault="00B6323D" w:rsidP="00DA2719">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Ov</w:t>
      </w:r>
      <w:r w:rsidR="0027014C">
        <w:rPr>
          <w:rFonts w:ascii="Times New Roman" w:eastAsia="Times New Roman" w:hAnsi="Times New Roman" w:cs="Times New Roman"/>
          <w:sz w:val="24"/>
          <w:szCs w:val="24"/>
        </w:rPr>
        <w:t>er fifteen years</w:t>
      </w:r>
      <w:r>
        <w:rPr>
          <w:rFonts w:ascii="Times New Roman" w:eastAsia="Times New Roman" w:hAnsi="Times New Roman" w:cs="Times New Roman"/>
          <w:sz w:val="24"/>
          <w:szCs w:val="24"/>
        </w:rPr>
        <w:t xml:space="preserve">, all counties in </w:t>
      </w:r>
      <w:r w:rsidR="0027014C">
        <w:rPr>
          <w:rFonts w:ascii="Times New Roman" w:eastAsia="Times New Roman" w:hAnsi="Times New Roman" w:cs="Times New Roman"/>
          <w:sz w:val="24"/>
          <w:szCs w:val="24"/>
        </w:rPr>
        <w:t xml:space="preserve">the region reduced smoking during pregnancy. The largest </w:t>
      </w:r>
      <w:r w:rsidR="00021519">
        <w:rPr>
          <w:rFonts w:ascii="Times New Roman" w:eastAsia="Times New Roman" w:hAnsi="Times New Roman" w:cs="Times New Roman"/>
          <w:sz w:val="24"/>
          <w:szCs w:val="24"/>
        </w:rPr>
        <w:t>decrease</w:t>
      </w:r>
      <w:r w:rsidR="006D4868">
        <w:rPr>
          <w:rFonts w:ascii="Times New Roman" w:eastAsia="Times New Roman" w:hAnsi="Times New Roman" w:cs="Times New Roman"/>
          <w:sz w:val="24"/>
          <w:szCs w:val="24"/>
        </w:rPr>
        <w:t xml:space="preserve"> </w:t>
      </w:r>
      <w:r w:rsidR="0027014C">
        <w:rPr>
          <w:rFonts w:ascii="Times New Roman" w:eastAsia="Times New Roman" w:hAnsi="Times New Roman" w:cs="Times New Roman"/>
          <w:sz w:val="24"/>
          <w:szCs w:val="24"/>
        </w:rPr>
        <w:t xml:space="preserve">can be seen in </w:t>
      </w:r>
      <w:r w:rsidR="006D4868">
        <w:rPr>
          <w:rFonts w:ascii="Times New Roman" w:eastAsia="Times New Roman" w:hAnsi="Times New Roman" w:cs="Times New Roman"/>
          <w:sz w:val="24"/>
          <w:szCs w:val="24"/>
        </w:rPr>
        <w:t>Leavenworth County with a decrease of 12.6% in smoking during pregnancy.</w:t>
      </w:r>
      <w:r w:rsidR="00E65741">
        <w:rPr>
          <w:rFonts w:ascii="Times New Roman" w:eastAsia="Times New Roman" w:hAnsi="Times New Roman" w:cs="Times New Roman"/>
          <w:sz w:val="24"/>
          <w:szCs w:val="24"/>
        </w:rPr>
        <w:t xml:space="preserve"> </w:t>
      </w:r>
      <w:r w:rsidR="006D4868">
        <w:rPr>
          <w:rFonts w:ascii="Times New Roman" w:eastAsia="Times New Roman" w:hAnsi="Times New Roman" w:cs="Times New Roman"/>
          <w:sz w:val="24"/>
          <w:szCs w:val="24"/>
        </w:rPr>
        <w:t xml:space="preserve">The smallest decrease of 4.9% was in Johnson County. Johnson also had the lowest rate </w:t>
      </w:r>
      <w:r w:rsidR="00E65741">
        <w:rPr>
          <w:rFonts w:ascii="Times New Roman" w:eastAsia="Times New Roman" w:hAnsi="Times New Roman" w:cs="Times New Roman"/>
          <w:sz w:val="24"/>
          <w:szCs w:val="24"/>
        </w:rPr>
        <w:t xml:space="preserve">overall between 2005 and 2020. </w:t>
      </w:r>
      <w:r w:rsidR="00196556">
        <w:rPr>
          <w:rFonts w:ascii="Times New Roman" w:eastAsia="Times New Roman" w:hAnsi="Times New Roman" w:cs="Times New Roman"/>
          <w:sz w:val="24"/>
          <w:szCs w:val="24"/>
        </w:rPr>
        <w:t>In 2020, Cass County had the highest rate, and</w:t>
      </w:r>
      <w:r w:rsidR="00ED0A3C">
        <w:rPr>
          <w:rFonts w:ascii="Times New Roman" w:eastAsia="Times New Roman" w:hAnsi="Times New Roman" w:cs="Times New Roman"/>
          <w:sz w:val="24"/>
          <w:szCs w:val="24"/>
        </w:rPr>
        <w:t xml:space="preserve"> average rate of smoking during pregnancy </w:t>
      </w:r>
      <w:r w:rsidR="00CC4FEC">
        <w:rPr>
          <w:rFonts w:ascii="Times New Roman" w:eastAsia="Times New Roman" w:hAnsi="Times New Roman" w:cs="Times New Roman"/>
          <w:sz w:val="24"/>
          <w:szCs w:val="24"/>
        </w:rPr>
        <w:t xml:space="preserve">for all counties </w:t>
      </w:r>
      <w:r w:rsidR="00ED0A3C">
        <w:rPr>
          <w:rFonts w:ascii="Times New Roman" w:eastAsia="Times New Roman" w:hAnsi="Times New Roman" w:cs="Times New Roman"/>
          <w:sz w:val="24"/>
          <w:szCs w:val="24"/>
        </w:rPr>
        <w:t xml:space="preserve">was </w:t>
      </w:r>
      <w:r w:rsidR="00671B8E">
        <w:rPr>
          <w:rFonts w:ascii="Times New Roman" w:eastAsia="Times New Roman" w:hAnsi="Times New Roman" w:cs="Times New Roman"/>
          <w:sz w:val="24"/>
          <w:szCs w:val="24"/>
        </w:rPr>
        <w:t>6.6%</w:t>
      </w:r>
      <w:r w:rsidR="00196556">
        <w:rPr>
          <w:rFonts w:ascii="Times New Roman" w:eastAsia="Times New Roman" w:hAnsi="Times New Roman" w:cs="Times New Roman"/>
          <w:sz w:val="24"/>
          <w:szCs w:val="24"/>
        </w:rPr>
        <w:t xml:space="preserve">. </w:t>
      </w:r>
      <w:r w:rsidR="00714230">
        <w:rPr>
          <w:rFonts w:ascii="Times New Roman" w:eastAsia="Times New Roman" w:hAnsi="Times New Roman" w:cs="Times New Roman"/>
          <w:sz w:val="24"/>
          <w:szCs w:val="24"/>
        </w:rPr>
        <w:t xml:space="preserve">The </w:t>
      </w:r>
      <w:r w:rsidR="00CC4FEC">
        <w:rPr>
          <w:rFonts w:ascii="Times New Roman" w:eastAsia="Times New Roman" w:hAnsi="Times New Roman" w:cs="Times New Roman"/>
          <w:sz w:val="24"/>
          <w:szCs w:val="24"/>
        </w:rPr>
        <w:t xml:space="preserve">regional </w:t>
      </w:r>
      <w:r w:rsidR="00714230">
        <w:rPr>
          <w:rFonts w:ascii="Times New Roman" w:eastAsia="Times New Roman" w:hAnsi="Times New Roman" w:cs="Times New Roman"/>
          <w:sz w:val="24"/>
          <w:szCs w:val="24"/>
        </w:rPr>
        <w:t>average decreas</w:t>
      </w:r>
      <w:r w:rsidR="00044F93">
        <w:rPr>
          <w:rFonts w:ascii="Times New Roman" w:eastAsia="Times New Roman" w:hAnsi="Times New Roman" w:cs="Times New Roman"/>
          <w:sz w:val="24"/>
          <w:szCs w:val="24"/>
        </w:rPr>
        <w:t xml:space="preserve">e </w:t>
      </w:r>
      <w:r w:rsidR="00714230">
        <w:rPr>
          <w:rFonts w:ascii="Times New Roman" w:eastAsia="Times New Roman" w:hAnsi="Times New Roman" w:cs="Times New Roman"/>
          <w:sz w:val="24"/>
          <w:szCs w:val="24"/>
        </w:rPr>
        <w:t>was</w:t>
      </w:r>
      <w:r w:rsidR="00044F93">
        <w:rPr>
          <w:rFonts w:ascii="Times New Roman" w:eastAsia="Times New Roman" w:hAnsi="Times New Roman" w:cs="Times New Roman"/>
          <w:sz w:val="24"/>
          <w:szCs w:val="24"/>
        </w:rPr>
        <w:t xml:space="preserve"> 7.7%</w:t>
      </w:r>
      <w:r w:rsidR="00714230">
        <w:rPr>
          <w:rFonts w:ascii="Times New Roman" w:eastAsia="Times New Roman" w:hAnsi="Times New Roman" w:cs="Times New Roman"/>
          <w:sz w:val="24"/>
          <w:szCs w:val="24"/>
        </w:rPr>
        <w:t xml:space="preserve">. </w:t>
      </w:r>
    </w:p>
    <w:p w14:paraId="7D7CA333" w14:textId="77777777" w:rsidR="0015218E" w:rsidRDefault="0015218E" w:rsidP="002E11D1">
      <w:pPr>
        <w:spacing w:line="480" w:lineRule="auto"/>
        <w:rPr>
          <w:rFonts w:ascii="Times New Roman" w:eastAsia="Times New Roman" w:hAnsi="Times New Roman" w:cs="Times New Roman"/>
          <w:sz w:val="28"/>
          <w:szCs w:val="28"/>
        </w:rPr>
      </w:pPr>
    </w:p>
    <w:p w14:paraId="51CE2EB7" w14:textId="62674CFB" w:rsidR="00DD2FA3" w:rsidRDefault="00F1225D" w:rsidP="00FD11A0">
      <w:pPr>
        <w:pStyle w:val="Heading3"/>
        <w:rPr>
          <w:rFonts w:eastAsia="Times New Roman"/>
        </w:rPr>
      </w:pPr>
      <w:bookmarkStart w:id="33" w:name="_Toc119581119"/>
      <w:r>
        <w:rPr>
          <w:rFonts w:eastAsia="Times New Roman"/>
        </w:rPr>
        <w:lastRenderedPageBreak/>
        <w:t>Family Planning</w:t>
      </w:r>
      <w:bookmarkEnd w:id="33"/>
      <w:r>
        <w:rPr>
          <w:rFonts w:eastAsia="Times New Roman"/>
        </w:rPr>
        <w:t xml:space="preserve"> </w:t>
      </w:r>
    </w:p>
    <w:p w14:paraId="5B2BF61A" w14:textId="77777777" w:rsidR="00A452F8" w:rsidRDefault="00D91C2A" w:rsidP="00A452F8">
      <w:pPr>
        <w:keepNext/>
        <w:spacing w:line="480" w:lineRule="auto"/>
        <w:jc w:val="center"/>
      </w:pPr>
      <w:r w:rsidRPr="00D91C2A">
        <w:rPr>
          <w:rFonts w:ascii="Times New Roman" w:eastAsia="Times New Roman" w:hAnsi="Times New Roman" w:cs="Times New Roman"/>
          <w:noProof/>
          <w:sz w:val="24"/>
          <w:szCs w:val="24"/>
        </w:rPr>
        <w:drawing>
          <wp:inline distT="0" distB="0" distL="0" distR="0" wp14:anchorId="36FB0EEE" wp14:editId="7F142238">
            <wp:extent cx="6012086" cy="3281363"/>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6014089" cy="3282456"/>
                    </a:xfrm>
                    <a:prstGeom prst="rect">
                      <a:avLst/>
                    </a:prstGeom>
                  </pic:spPr>
                </pic:pic>
              </a:graphicData>
            </a:graphic>
          </wp:inline>
        </w:drawing>
      </w:r>
    </w:p>
    <w:p w14:paraId="04543C65" w14:textId="3D82EA67" w:rsidR="00D91C2A" w:rsidRDefault="00A452F8" w:rsidP="00A452F8">
      <w:pPr>
        <w:pStyle w:val="Caption"/>
        <w:jc w:val="center"/>
        <w:rPr>
          <w:rFonts w:ascii="Times New Roman" w:eastAsia="Times New Roman" w:hAnsi="Times New Roman" w:cs="Times New Roman"/>
          <w:sz w:val="24"/>
          <w:szCs w:val="24"/>
        </w:rPr>
      </w:pPr>
      <w:r>
        <w:t xml:space="preserve">Figure </w:t>
      </w:r>
      <w:r>
        <w:fldChar w:fldCharType="begin"/>
      </w:r>
      <w:r>
        <w:instrText xml:space="preserve"> SEQ Figure \* ARABIC </w:instrText>
      </w:r>
      <w:r>
        <w:fldChar w:fldCharType="separate"/>
      </w:r>
      <w:r w:rsidR="00D14697">
        <w:rPr>
          <w:noProof/>
        </w:rPr>
        <w:t>11</w:t>
      </w:r>
      <w:r>
        <w:fldChar w:fldCharType="end"/>
      </w:r>
      <w:r>
        <w:t>: Family Planning</w:t>
      </w:r>
      <w:r w:rsidR="006F0C82">
        <w:t xml:space="preserve"> </w:t>
      </w:r>
      <w:r w:rsidR="00977953">
        <w:t>(2018-2020 (KS) and 2015-2020 (MO))</w:t>
      </w:r>
    </w:p>
    <w:p w14:paraId="765BC840" w14:textId="606014FF" w:rsidR="00F318EB" w:rsidRDefault="00E3558A" w:rsidP="007657E7">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On </w:t>
      </w:r>
      <w:r w:rsidR="00D91C2A">
        <w:rPr>
          <w:rFonts w:ascii="Times New Roman" w:eastAsia="Times New Roman" w:hAnsi="Times New Roman" w:cs="Times New Roman"/>
          <w:sz w:val="24"/>
          <w:szCs w:val="24"/>
        </w:rPr>
        <w:t xml:space="preserve">average </w:t>
      </w:r>
      <w:r>
        <w:rPr>
          <w:rFonts w:ascii="Times New Roman" w:eastAsia="Times New Roman" w:hAnsi="Times New Roman" w:cs="Times New Roman"/>
          <w:sz w:val="24"/>
          <w:szCs w:val="24"/>
        </w:rPr>
        <w:t xml:space="preserve">the </w:t>
      </w:r>
      <w:r w:rsidR="000A769D">
        <w:rPr>
          <w:rFonts w:ascii="Times New Roman" w:eastAsia="Times New Roman" w:hAnsi="Times New Roman" w:cs="Times New Roman"/>
          <w:sz w:val="24"/>
          <w:szCs w:val="24"/>
        </w:rPr>
        <w:t>percentage</w:t>
      </w:r>
      <w:r>
        <w:rPr>
          <w:rFonts w:ascii="Times New Roman" w:eastAsia="Times New Roman" w:hAnsi="Times New Roman" w:cs="Times New Roman"/>
          <w:sz w:val="24"/>
          <w:szCs w:val="24"/>
        </w:rPr>
        <w:t xml:space="preserve"> </w:t>
      </w:r>
      <w:r w:rsidR="00D91C2A">
        <w:rPr>
          <w:rFonts w:ascii="Times New Roman" w:eastAsia="Times New Roman" w:hAnsi="Times New Roman" w:cs="Times New Roman"/>
          <w:sz w:val="24"/>
          <w:szCs w:val="24"/>
        </w:rPr>
        <w:t xml:space="preserve">of </w:t>
      </w:r>
      <w:r>
        <w:rPr>
          <w:rFonts w:ascii="Times New Roman" w:eastAsia="Times New Roman" w:hAnsi="Times New Roman" w:cs="Times New Roman"/>
          <w:sz w:val="24"/>
          <w:szCs w:val="24"/>
        </w:rPr>
        <w:t xml:space="preserve">births that </w:t>
      </w:r>
      <w:r w:rsidR="0041541D">
        <w:rPr>
          <w:rFonts w:ascii="Times New Roman" w:eastAsia="Times New Roman" w:hAnsi="Times New Roman" w:cs="Times New Roman"/>
          <w:sz w:val="24"/>
          <w:szCs w:val="24"/>
        </w:rPr>
        <w:t>were</w:t>
      </w:r>
      <w:r>
        <w:rPr>
          <w:rFonts w:ascii="Times New Roman" w:eastAsia="Times New Roman" w:hAnsi="Times New Roman" w:cs="Times New Roman"/>
          <w:sz w:val="24"/>
          <w:szCs w:val="24"/>
        </w:rPr>
        <w:t xml:space="preserve"> less than 18 months apart </w:t>
      </w:r>
      <w:r w:rsidR="0041541D">
        <w:rPr>
          <w:rFonts w:ascii="Times New Roman" w:eastAsia="Times New Roman" w:hAnsi="Times New Roman" w:cs="Times New Roman"/>
          <w:sz w:val="24"/>
          <w:szCs w:val="24"/>
        </w:rPr>
        <w:t>was</w:t>
      </w:r>
      <w:r>
        <w:rPr>
          <w:rFonts w:ascii="Times New Roman" w:eastAsia="Times New Roman" w:hAnsi="Times New Roman" w:cs="Times New Roman"/>
          <w:sz w:val="24"/>
          <w:szCs w:val="24"/>
        </w:rPr>
        <w:t xml:space="preserve"> 9.7%.</w:t>
      </w:r>
      <w:r w:rsidR="00B723C6">
        <w:rPr>
          <w:rFonts w:ascii="Times New Roman" w:eastAsia="Times New Roman" w:hAnsi="Times New Roman" w:cs="Times New Roman"/>
          <w:sz w:val="24"/>
          <w:szCs w:val="24"/>
        </w:rPr>
        <w:t xml:space="preserve"> The </w:t>
      </w:r>
      <w:r w:rsidR="00883641">
        <w:rPr>
          <w:rFonts w:ascii="Times New Roman" w:eastAsia="Times New Roman" w:hAnsi="Times New Roman" w:cs="Times New Roman"/>
          <w:sz w:val="24"/>
          <w:szCs w:val="24"/>
        </w:rPr>
        <w:t>county with the lowest percent</w:t>
      </w:r>
      <w:r w:rsidR="006164E6">
        <w:rPr>
          <w:rFonts w:ascii="Times New Roman" w:eastAsia="Times New Roman" w:hAnsi="Times New Roman" w:cs="Times New Roman"/>
          <w:sz w:val="24"/>
          <w:szCs w:val="24"/>
        </w:rPr>
        <w:t>age</w:t>
      </w:r>
      <w:r w:rsidR="00FA4CB5">
        <w:rPr>
          <w:rFonts w:ascii="Times New Roman" w:eastAsia="Times New Roman" w:hAnsi="Times New Roman" w:cs="Times New Roman"/>
          <w:sz w:val="24"/>
          <w:szCs w:val="24"/>
        </w:rPr>
        <w:t xml:space="preserve"> </w:t>
      </w:r>
      <w:r w:rsidR="00883641">
        <w:rPr>
          <w:rFonts w:ascii="Times New Roman" w:eastAsia="Times New Roman" w:hAnsi="Times New Roman" w:cs="Times New Roman"/>
          <w:sz w:val="24"/>
          <w:szCs w:val="24"/>
        </w:rPr>
        <w:t>of births less than 18 months apart was Johnson</w:t>
      </w:r>
      <w:r w:rsidR="001B45AD">
        <w:rPr>
          <w:rFonts w:ascii="Times New Roman" w:eastAsia="Times New Roman" w:hAnsi="Times New Roman" w:cs="Times New Roman"/>
          <w:sz w:val="24"/>
          <w:szCs w:val="24"/>
        </w:rPr>
        <w:t xml:space="preserve"> </w:t>
      </w:r>
      <w:r w:rsidR="00883641">
        <w:rPr>
          <w:rFonts w:ascii="Times New Roman" w:eastAsia="Times New Roman" w:hAnsi="Times New Roman" w:cs="Times New Roman"/>
          <w:sz w:val="24"/>
          <w:szCs w:val="24"/>
        </w:rPr>
        <w:t>(</w:t>
      </w:r>
      <w:r w:rsidR="00C3259A">
        <w:rPr>
          <w:rFonts w:ascii="Times New Roman" w:eastAsia="Times New Roman" w:hAnsi="Times New Roman" w:cs="Times New Roman"/>
          <w:sz w:val="24"/>
          <w:szCs w:val="24"/>
        </w:rPr>
        <w:t>6.2%). The county with the highest percent</w:t>
      </w:r>
      <w:r w:rsidR="006164E6">
        <w:rPr>
          <w:rFonts w:ascii="Times New Roman" w:eastAsia="Times New Roman" w:hAnsi="Times New Roman" w:cs="Times New Roman"/>
          <w:sz w:val="24"/>
          <w:szCs w:val="24"/>
        </w:rPr>
        <w:t>age</w:t>
      </w:r>
      <w:r w:rsidR="00C3259A">
        <w:rPr>
          <w:rFonts w:ascii="Times New Roman" w:eastAsia="Times New Roman" w:hAnsi="Times New Roman" w:cs="Times New Roman"/>
          <w:sz w:val="24"/>
          <w:szCs w:val="24"/>
        </w:rPr>
        <w:t xml:space="preserve"> of births less than 18 months apart was </w:t>
      </w:r>
      <w:r w:rsidR="00C6666E">
        <w:rPr>
          <w:rFonts w:ascii="Times New Roman" w:eastAsia="Times New Roman" w:hAnsi="Times New Roman" w:cs="Times New Roman"/>
          <w:sz w:val="24"/>
          <w:szCs w:val="24"/>
        </w:rPr>
        <w:t xml:space="preserve">Wyandotte (13.3%). </w:t>
      </w:r>
    </w:p>
    <w:p w14:paraId="206AAA48" w14:textId="77777777" w:rsidR="0098760F" w:rsidRPr="00F318EB" w:rsidRDefault="0098760F" w:rsidP="002E11D1">
      <w:pPr>
        <w:spacing w:line="480" w:lineRule="auto"/>
        <w:rPr>
          <w:rFonts w:ascii="Times New Roman" w:eastAsia="Times New Roman" w:hAnsi="Times New Roman" w:cs="Times New Roman"/>
          <w:sz w:val="24"/>
          <w:szCs w:val="24"/>
        </w:rPr>
      </w:pPr>
    </w:p>
    <w:p w14:paraId="1E8C6B4F" w14:textId="77777777" w:rsidR="00D31543" w:rsidRDefault="00D31543" w:rsidP="00DA2719">
      <w:pPr>
        <w:spacing w:line="480" w:lineRule="auto"/>
        <w:rPr>
          <w:rFonts w:ascii="Times New Roman" w:eastAsia="Times New Roman" w:hAnsi="Times New Roman" w:cs="Times New Roman"/>
          <w:sz w:val="28"/>
          <w:szCs w:val="28"/>
        </w:rPr>
      </w:pPr>
    </w:p>
    <w:p w14:paraId="17A10804" w14:textId="77777777" w:rsidR="00D31543" w:rsidRDefault="00D31543" w:rsidP="00DA2719">
      <w:pPr>
        <w:spacing w:line="480" w:lineRule="auto"/>
        <w:rPr>
          <w:rFonts w:ascii="Times New Roman" w:eastAsia="Times New Roman" w:hAnsi="Times New Roman" w:cs="Times New Roman"/>
          <w:sz w:val="28"/>
          <w:szCs w:val="28"/>
        </w:rPr>
      </w:pPr>
    </w:p>
    <w:p w14:paraId="541F780A" w14:textId="77777777" w:rsidR="00D31543" w:rsidRDefault="00D31543" w:rsidP="00DA2719">
      <w:pPr>
        <w:spacing w:line="480" w:lineRule="auto"/>
        <w:rPr>
          <w:rFonts w:ascii="Times New Roman" w:eastAsia="Times New Roman" w:hAnsi="Times New Roman" w:cs="Times New Roman"/>
          <w:sz w:val="28"/>
          <w:szCs w:val="28"/>
        </w:rPr>
      </w:pPr>
    </w:p>
    <w:p w14:paraId="44824C45" w14:textId="77777777" w:rsidR="00AB267D" w:rsidRDefault="00AB267D" w:rsidP="00DA2719">
      <w:pPr>
        <w:spacing w:line="480" w:lineRule="auto"/>
        <w:rPr>
          <w:rFonts w:ascii="Times New Roman" w:eastAsia="Times New Roman" w:hAnsi="Times New Roman" w:cs="Times New Roman"/>
          <w:sz w:val="28"/>
          <w:szCs w:val="28"/>
        </w:rPr>
      </w:pPr>
    </w:p>
    <w:p w14:paraId="1223291B" w14:textId="77777777" w:rsidR="00AB267D" w:rsidRDefault="00AB267D" w:rsidP="00DA2719">
      <w:pPr>
        <w:spacing w:line="480" w:lineRule="auto"/>
        <w:rPr>
          <w:rFonts w:ascii="Times New Roman" w:eastAsia="Times New Roman" w:hAnsi="Times New Roman" w:cs="Times New Roman"/>
          <w:sz w:val="28"/>
          <w:szCs w:val="28"/>
        </w:rPr>
      </w:pPr>
    </w:p>
    <w:p w14:paraId="64CC531B" w14:textId="77777777" w:rsidR="00D31543" w:rsidRDefault="00D31543" w:rsidP="00DA2719">
      <w:pPr>
        <w:spacing w:line="480" w:lineRule="auto"/>
        <w:rPr>
          <w:rFonts w:ascii="Times New Roman" w:eastAsia="Times New Roman" w:hAnsi="Times New Roman" w:cs="Times New Roman"/>
          <w:sz w:val="28"/>
          <w:szCs w:val="28"/>
        </w:rPr>
      </w:pPr>
    </w:p>
    <w:p w14:paraId="340FE12E" w14:textId="77777777" w:rsidR="00977953" w:rsidRDefault="00977953" w:rsidP="00DA2719">
      <w:pPr>
        <w:spacing w:line="480" w:lineRule="auto"/>
        <w:rPr>
          <w:rFonts w:ascii="Times New Roman" w:eastAsia="Times New Roman" w:hAnsi="Times New Roman" w:cs="Times New Roman"/>
          <w:sz w:val="28"/>
          <w:szCs w:val="28"/>
        </w:rPr>
      </w:pPr>
    </w:p>
    <w:p w14:paraId="1405CB7C" w14:textId="1955FAEC" w:rsidR="00136867" w:rsidRDefault="00136867" w:rsidP="00FD11A0">
      <w:pPr>
        <w:pStyle w:val="Heading3"/>
        <w:rPr>
          <w:rFonts w:eastAsia="Times New Roman"/>
        </w:rPr>
      </w:pPr>
      <w:bookmarkStart w:id="34" w:name="_Toc119581120"/>
      <w:r w:rsidRPr="00136867">
        <w:rPr>
          <w:rFonts w:eastAsia="Times New Roman"/>
        </w:rPr>
        <w:lastRenderedPageBreak/>
        <w:t>Insurance</w:t>
      </w:r>
      <w:bookmarkEnd w:id="34"/>
      <w:r w:rsidR="00BE043C">
        <w:rPr>
          <w:rFonts w:eastAsia="Times New Roman"/>
        </w:rPr>
        <w:t xml:space="preserve"> </w:t>
      </w:r>
    </w:p>
    <w:p w14:paraId="499CB2DF" w14:textId="77777777" w:rsidR="00E841B8" w:rsidRDefault="00DD2FA3" w:rsidP="00E841B8">
      <w:pPr>
        <w:keepNext/>
        <w:spacing w:line="480" w:lineRule="auto"/>
        <w:jc w:val="center"/>
      </w:pPr>
      <w:r w:rsidRPr="00DD2FA3">
        <w:rPr>
          <w:rFonts w:ascii="Times New Roman" w:eastAsia="Times New Roman" w:hAnsi="Times New Roman" w:cs="Times New Roman"/>
          <w:noProof/>
          <w:sz w:val="24"/>
          <w:szCs w:val="24"/>
        </w:rPr>
        <w:drawing>
          <wp:inline distT="0" distB="0" distL="0" distR="0" wp14:anchorId="78098A2E" wp14:editId="5C4EEC00">
            <wp:extent cx="3817840" cy="3437673"/>
            <wp:effectExtent l="0" t="0" r="0" b="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stretch>
                      <a:fillRect/>
                    </a:stretch>
                  </pic:blipFill>
                  <pic:spPr>
                    <a:xfrm>
                      <a:off x="0" y="0"/>
                      <a:ext cx="3826156" cy="3445161"/>
                    </a:xfrm>
                    <a:prstGeom prst="rect">
                      <a:avLst/>
                    </a:prstGeom>
                  </pic:spPr>
                </pic:pic>
              </a:graphicData>
            </a:graphic>
          </wp:inline>
        </w:drawing>
      </w:r>
    </w:p>
    <w:p w14:paraId="114E0B94" w14:textId="101444E1" w:rsidR="00136867" w:rsidRDefault="00E841B8" w:rsidP="00E841B8">
      <w:pPr>
        <w:pStyle w:val="Caption"/>
        <w:jc w:val="center"/>
        <w:rPr>
          <w:rFonts w:ascii="Times New Roman" w:eastAsia="Times New Roman" w:hAnsi="Times New Roman" w:cs="Times New Roman"/>
          <w:sz w:val="24"/>
          <w:szCs w:val="24"/>
        </w:rPr>
      </w:pPr>
      <w:r>
        <w:t xml:space="preserve">Figure </w:t>
      </w:r>
      <w:r>
        <w:fldChar w:fldCharType="begin"/>
      </w:r>
      <w:r>
        <w:instrText xml:space="preserve"> SEQ Figure \* ARABIC </w:instrText>
      </w:r>
      <w:r>
        <w:fldChar w:fldCharType="separate"/>
      </w:r>
      <w:r w:rsidR="00D14697">
        <w:rPr>
          <w:noProof/>
        </w:rPr>
        <w:t>12</w:t>
      </w:r>
      <w:r>
        <w:fldChar w:fldCharType="end"/>
      </w:r>
      <w:r>
        <w:t>: Percentage of Uninsured Children</w:t>
      </w:r>
    </w:p>
    <w:p w14:paraId="33F5E040" w14:textId="58855E8B" w:rsidR="00883B50" w:rsidRDefault="005B0E22" w:rsidP="00883B50">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highest rates of uninsured children are in </w:t>
      </w:r>
      <w:r w:rsidR="002736A3">
        <w:rPr>
          <w:rFonts w:ascii="Times New Roman" w:eastAsia="Times New Roman" w:hAnsi="Times New Roman" w:cs="Times New Roman"/>
          <w:sz w:val="24"/>
          <w:szCs w:val="24"/>
        </w:rPr>
        <w:t xml:space="preserve">Wyandotte County </w:t>
      </w:r>
      <w:r w:rsidR="00CD387E">
        <w:rPr>
          <w:rFonts w:ascii="Times New Roman" w:eastAsia="Times New Roman" w:hAnsi="Times New Roman" w:cs="Times New Roman"/>
          <w:sz w:val="24"/>
          <w:szCs w:val="24"/>
        </w:rPr>
        <w:t xml:space="preserve">at </w:t>
      </w:r>
      <w:r w:rsidR="002736A3">
        <w:rPr>
          <w:rFonts w:ascii="Times New Roman" w:eastAsia="Times New Roman" w:hAnsi="Times New Roman" w:cs="Times New Roman"/>
          <w:sz w:val="24"/>
          <w:szCs w:val="24"/>
        </w:rPr>
        <w:t>7.8%</w:t>
      </w:r>
      <w:r w:rsidR="00CD387E">
        <w:rPr>
          <w:rFonts w:ascii="Times New Roman" w:eastAsia="Times New Roman" w:hAnsi="Times New Roman" w:cs="Times New Roman"/>
          <w:sz w:val="24"/>
          <w:szCs w:val="24"/>
        </w:rPr>
        <w:t xml:space="preserve">, and the lowest rates of uninsured children are in Johnson County at 4.1%. </w:t>
      </w:r>
      <w:r w:rsidR="00C568A3">
        <w:rPr>
          <w:rFonts w:ascii="Times New Roman" w:eastAsia="Times New Roman" w:hAnsi="Times New Roman" w:cs="Times New Roman"/>
          <w:sz w:val="24"/>
          <w:szCs w:val="24"/>
        </w:rPr>
        <w:t xml:space="preserve">The average </w:t>
      </w:r>
      <w:r w:rsidR="00E053AF">
        <w:rPr>
          <w:rFonts w:ascii="Times New Roman" w:eastAsia="Times New Roman" w:hAnsi="Times New Roman" w:cs="Times New Roman"/>
          <w:sz w:val="24"/>
          <w:szCs w:val="24"/>
        </w:rPr>
        <w:t xml:space="preserve">rate of uninsured children in the region was 5.4%. </w:t>
      </w:r>
    </w:p>
    <w:p w14:paraId="6CFF78C8" w14:textId="77777777" w:rsidR="00E841B8" w:rsidRDefault="00DA14C0" w:rsidP="00E841B8">
      <w:pPr>
        <w:keepNext/>
        <w:spacing w:line="480" w:lineRule="auto"/>
        <w:jc w:val="center"/>
      </w:pPr>
      <w:r w:rsidRPr="00DA14C0">
        <w:rPr>
          <w:rFonts w:ascii="Times New Roman" w:eastAsia="Times New Roman" w:hAnsi="Times New Roman" w:cs="Times New Roman"/>
          <w:noProof/>
          <w:sz w:val="24"/>
          <w:szCs w:val="24"/>
        </w:rPr>
        <w:lastRenderedPageBreak/>
        <w:drawing>
          <wp:inline distT="0" distB="0" distL="0" distR="0" wp14:anchorId="4B2F7354" wp14:editId="06F51AFB">
            <wp:extent cx="4184981" cy="3653140"/>
            <wp:effectExtent l="0" t="0" r="0" b="0"/>
            <wp:docPr id="11" name="Picture 11" descr="Chart, bar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1" descr="Chart, bar chart&#10;&#10;Description automatically generated"/>
                    <pic:cNvPicPr/>
                  </pic:nvPicPr>
                  <pic:blipFill>
                    <a:blip r:embed="rId23"/>
                    <a:stretch>
                      <a:fillRect/>
                    </a:stretch>
                  </pic:blipFill>
                  <pic:spPr>
                    <a:xfrm>
                      <a:off x="0" y="0"/>
                      <a:ext cx="4205259" cy="3670841"/>
                    </a:xfrm>
                    <a:prstGeom prst="rect">
                      <a:avLst/>
                    </a:prstGeom>
                  </pic:spPr>
                </pic:pic>
              </a:graphicData>
            </a:graphic>
          </wp:inline>
        </w:drawing>
      </w:r>
    </w:p>
    <w:p w14:paraId="7B20A281" w14:textId="0F78B4B4" w:rsidR="00753B77" w:rsidRDefault="00E841B8" w:rsidP="00E841B8">
      <w:pPr>
        <w:pStyle w:val="Caption"/>
        <w:jc w:val="center"/>
        <w:rPr>
          <w:rFonts w:ascii="Times New Roman" w:eastAsia="Times New Roman" w:hAnsi="Times New Roman" w:cs="Times New Roman"/>
          <w:sz w:val="24"/>
          <w:szCs w:val="24"/>
        </w:rPr>
      </w:pPr>
      <w:r>
        <w:t xml:space="preserve">Figure </w:t>
      </w:r>
      <w:r>
        <w:fldChar w:fldCharType="begin"/>
      </w:r>
      <w:r>
        <w:instrText xml:space="preserve"> SEQ Figure \* ARABIC </w:instrText>
      </w:r>
      <w:r>
        <w:fldChar w:fldCharType="separate"/>
      </w:r>
      <w:r w:rsidR="00D14697">
        <w:rPr>
          <w:noProof/>
        </w:rPr>
        <w:t>13</w:t>
      </w:r>
      <w:r>
        <w:fldChar w:fldCharType="end"/>
      </w:r>
      <w:r>
        <w:t>: Kansas Medicaid and CHIP Recipients</w:t>
      </w:r>
      <w:r w:rsidR="00D14697">
        <w:t xml:space="preserve"> (&lt;19)</w:t>
      </w:r>
    </w:p>
    <w:p w14:paraId="1557DD06" w14:textId="3BD818E4" w:rsidR="00CD387E" w:rsidRDefault="00063356" w:rsidP="00AB267D">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In 2021,</w:t>
      </w:r>
      <w:r w:rsidR="006C4DAA">
        <w:rPr>
          <w:rFonts w:ascii="Times New Roman" w:eastAsia="Times New Roman" w:hAnsi="Times New Roman" w:cs="Times New Roman"/>
          <w:sz w:val="24"/>
          <w:szCs w:val="24"/>
        </w:rPr>
        <w:t xml:space="preserve"> there were</w:t>
      </w:r>
      <w:r>
        <w:rPr>
          <w:rFonts w:ascii="Times New Roman" w:eastAsia="Times New Roman" w:hAnsi="Times New Roman" w:cs="Times New Roman"/>
          <w:sz w:val="24"/>
          <w:szCs w:val="24"/>
        </w:rPr>
        <w:t xml:space="preserve"> </w:t>
      </w:r>
      <w:r w:rsidR="006C4DAA">
        <w:rPr>
          <w:rFonts w:ascii="Times New Roman" w:eastAsia="Times New Roman" w:hAnsi="Times New Roman" w:cs="Times New Roman"/>
          <w:sz w:val="24"/>
          <w:szCs w:val="24"/>
        </w:rPr>
        <w:t xml:space="preserve">many </w:t>
      </w:r>
      <w:r>
        <w:rPr>
          <w:rFonts w:ascii="Times New Roman" w:eastAsia="Times New Roman" w:hAnsi="Times New Roman" w:cs="Times New Roman"/>
          <w:sz w:val="24"/>
          <w:szCs w:val="24"/>
        </w:rPr>
        <w:t>children</w:t>
      </w:r>
      <w:r w:rsidR="00A0193C">
        <w:rPr>
          <w:rFonts w:ascii="Times New Roman" w:eastAsia="Times New Roman" w:hAnsi="Times New Roman" w:cs="Times New Roman"/>
          <w:sz w:val="24"/>
          <w:szCs w:val="24"/>
        </w:rPr>
        <w:t xml:space="preserve"> under 19</w:t>
      </w:r>
      <w:r>
        <w:rPr>
          <w:rFonts w:ascii="Times New Roman" w:eastAsia="Times New Roman" w:hAnsi="Times New Roman" w:cs="Times New Roman"/>
          <w:sz w:val="24"/>
          <w:szCs w:val="24"/>
        </w:rPr>
        <w:t xml:space="preserve"> on Medicaid and Child Health Insurance Plans</w:t>
      </w:r>
      <w:r w:rsidR="006C4DAA">
        <w:rPr>
          <w:rFonts w:ascii="Times New Roman" w:eastAsia="Times New Roman" w:hAnsi="Times New Roman" w:cs="Times New Roman"/>
          <w:sz w:val="24"/>
          <w:szCs w:val="24"/>
        </w:rPr>
        <w:t xml:space="preserve"> (CHIP). The highest </w:t>
      </w:r>
      <w:r w:rsidR="00C42EB0">
        <w:rPr>
          <w:rFonts w:ascii="Times New Roman" w:eastAsia="Times New Roman" w:hAnsi="Times New Roman" w:cs="Times New Roman"/>
          <w:sz w:val="24"/>
          <w:szCs w:val="24"/>
        </w:rPr>
        <w:t xml:space="preserve">numbers </w:t>
      </w:r>
      <w:r w:rsidR="00A0193C">
        <w:rPr>
          <w:rFonts w:ascii="Times New Roman" w:eastAsia="Times New Roman" w:hAnsi="Times New Roman" w:cs="Times New Roman"/>
          <w:sz w:val="24"/>
          <w:szCs w:val="24"/>
        </w:rPr>
        <w:t xml:space="preserve">were in </w:t>
      </w:r>
      <w:r w:rsidR="00C42EB0">
        <w:rPr>
          <w:rFonts w:ascii="Times New Roman" w:eastAsia="Times New Roman" w:hAnsi="Times New Roman" w:cs="Times New Roman"/>
          <w:sz w:val="24"/>
          <w:szCs w:val="24"/>
        </w:rPr>
        <w:t xml:space="preserve">Wyandotte and Johnson </w:t>
      </w:r>
      <w:r w:rsidR="00253673">
        <w:rPr>
          <w:rFonts w:ascii="Times New Roman" w:eastAsia="Times New Roman" w:hAnsi="Times New Roman" w:cs="Times New Roman"/>
          <w:sz w:val="24"/>
          <w:szCs w:val="24"/>
        </w:rPr>
        <w:t>c</w:t>
      </w:r>
      <w:r w:rsidR="00C42EB0">
        <w:rPr>
          <w:rFonts w:ascii="Times New Roman" w:eastAsia="Times New Roman" w:hAnsi="Times New Roman" w:cs="Times New Roman"/>
          <w:sz w:val="24"/>
          <w:szCs w:val="24"/>
        </w:rPr>
        <w:t>ount</w:t>
      </w:r>
      <w:r w:rsidR="00BE0108">
        <w:rPr>
          <w:rFonts w:ascii="Times New Roman" w:eastAsia="Times New Roman" w:hAnsi="Times New Roman" w:cs="Times New Roman"/>
          <w:sz w:val="24"/>
          <w:szCs w:val="24"/>
        </w:rPr>
        <w:t xml:space="preserve">ies with </w:t>
      </w:r>
      <w:r w:rsidR="00A514F3">
        <w:rPr>
          <w:rFonts w:ascii="Times New Roman" w:eastAsia="Times New Roman" w:hAnsi="Times New Roman" w:cs="Times New Roman"/>
          <w:sz w:val="24"/>
          <w:szCs w:val="24"/>
        </w:rPr>
        <w:t xml:space="preserve">31,942 and </w:t>
      </w:r>
      <w:r w:rsidR="00630D73">
        <w:rPr>
          <w:rFonts w:ascii="Times New Roman" w:eastAsia="Times New Roman" w:hAnsi="Times New Roman" w:cs="Times New Roman"/>
          <w:sz w:val="24"/>
          <w:szCs w:val="24"/>
        </w:rPr>
        <w:t>31,576 children, respectively</w:t>
      </w:r>
      <w:r w:rsidR="00C42EB0">
        <w:rPr>
          <w:rFonts w:ascii="Times New Roman" w:eastAsia="Times New Roman" w:hAnsi="Times New Roman" w:cs="Times New Roman"/>
          <w:sz w:val="24"/>
          <w:szCs w:val="24"/>
        </w:rPr>
        <w:t>. The lowest number</w:t>
      </w:r>
      <w:r w:rsidR="00323B71">
        <w:rPr>
          <w:rFonts w:ascii="Times New Roman" w:eastAsia="Times New Roman" w:hAnsi="Times New Roman" w:cs="Times New Roman"/>
          <w:sz w:val="24"/>
          <w:szCs w:val="24"/>
        </w:rPr>
        <w:t xml:space="preserve"> of children,</w:t>
      </w:r>
      <w:r w:rsidR="00C42EB0">
        <w:rPr>
          <w:rFonts w:ascii="Times New Roman" w:eastAsia="Times New Roman" w:hAnsi="Times New Roman" w:cs="Times New Roman"/>
          <w:sz w:val="24"/>
          <w:szCs w:val="24"/>
        </w:rPr>
        <w:t xml:space="preserve"> </w:t>
      </w:r>
      <w:r w:rsidR="00323B71">
        <w:rPr>
          <w:rFonts w:ascii="Times New Roman" w:eastAsia="Times New Roman" w:hAnsi="Times New Roman" w:cs="Times New Roman"/>
          <w:sz w:val="24"/>
          <w:szCs w:val="24"/>
        </w:rPr>
        <w:t xml:space="preserve">2,518, </w:t>
      </w:r>
      <w:r w:rsidR="00C42EB0">
        <w:rPr>
          <w:rFonts w:ascii="Times New Roman" w:eastAsia="Times New Roman" w:hAnsi="Times New Roman" w:cs="Times New Roman"/>
          <w:sz w:val="24"/>
          <w:szCs w:val="24"/>
        </w:rPr>
        <w:t>was in Miami County</w:t>
      </w:r>
      <w:r w:rsidR="00B13D68">
        <w:rPr>
          <w:rFonts w:ascii="Times New Roman" w:eastAsia="Times New Roman" w:hAnsi="Times New Roman" w:cs="Times New Roman"/>
          <w:sz w:val="24"/>
          <w:szCs w:val="24"/>
        </w:rPr>
        <w:t xml:space="preserve"> (</w:t>
      </w:r>
      <w:r w:rsidR="00B948EE">
        <w:rPr>
          <w:rFonts w:ascii="Times New Roman" w:eastAsia="Times New Roman" w:hAnsi="Times New Roman" w:cs="Times New Roman"/>
          <w:sz w:val="24"/>
          <w:szCs w:val="24"/>
        </w:rPr>
        <w:t xml:space="preserve">KS </w:t>
      </w:r>
      <w:r w:rsidR="00B13D68">
        <w:rPr>
          <w:rFonts w:ascii="Times New Roman" w:eastAsia="Times New Roman" w:hAnsi="Times New Roman" w:cs="Times New Roman"/>
          <w:sz w:val="24"/>
          <w:szCs w:val="24"/>
        </w:rPr>
        <w:t>Kids Count</w:t>
      </w:r>
      <w:r w:rsidR="00B948EE">
        <w:rPr>
          <w:rFonts w:ascii="Times New Roman" w:eastAsia="Times New Roman" w:hAnsi="Times New Roman" w:cs="Times New Roman"/>
          <w:sz w:val="24"/>
          <w:szCs w:val="24"/>
        </w:rPr>
        <w:t xml:space="preserve"> 2021)</w:t>
      </w:r>
      <w:r w:rsidR="00C42EB0">
        <w:rPr>
          <w:rFonts w:ascii="Times New Roman" w:eastAsia="Times New Roman" w:hAnsi="Times New Roman" w:cs="Times New Roman"/>
          <w:sz w:val="24"/>
          <w:szCs w:val="24"/>
        </w:rPr>
        <w:t xml:space="preserve">. </w:t>
      </w:r>
    </w:p>
    <w:p w14:paraId="7D43AC30" w14:textId="77777777" w:rsidR="00D14697" w:rsidRDefault="00560ECE" w:rsidP="00D14697">
      <w:pPr>
        <w:keepNext/>
        <w:spacing w:line="480" w:lineRule="auto"/>
        <w:jc w:val="center"/>
      </w:pPr>
      <w:r w:rsidRPr="00560ECE">
        <w:rPr>
          <w:rFonts w:ascii="Times New Roman" w:eastAsia="Times New Roman" w:hAnsi="Times New Roman" w:cs="Times New Roman"/>
          <w:noProof/>
          <w:sz w:val="24"/>
          <w:szCs w:val="24"/>
        </w:rPr>
        <w:lastRenderedPageBreak/>
        <w:drawing>
          <wp:inline distT="0" distB="0" distL="0" distR="0" wp14:anchorId="0B0C81B3" wp14:editId="50448C71">
            <wp:extent cx="4810125" cy="3077220"/>
            <wp:effectExtent l="0" t="0" r="0"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stretch>
                      <a:fillRect/>
                    </a:stretch>
                  </pic:blipFill>
                  <pic:spPr>
                    <a:xfrm>
                      <a:off x="0" y="0"/>
                      <a:ext cx="4811529" cy="3078118"/>
                    </a:xfrm>
                    <a:prstGeom prst="rect">
                      <a:avLst/>
                    </a:prstGeom>
                  </pic:spPr>
                </pic:pic>
              </a:graphicData>
            </a:graphic>
          </wp:inline>
        </w:drawing>
      </w:r>
    </w:p>
    <w:p w14:paraId="5291A326" w14:textId="7472DFA4" w:rsidR="00560ECE" w:rsidRPr="00136867" w:rsidRDefault="00D14697" w:rsidP="00D14697">
      <w:pPr>
        <w:pStyle w:val="Caption"/>
        <w:jc w:val="center"/>
        <w:rPr>
          <w:rFonts w:ascii="Times New Roman" w:eastAsia="Times New Roman" w:hAnsi="Times New Roman" w:cs="Times New Roman"/>
          <w:sz w:val="24"/>
          <w:szCs w:val="24"/>
        </w:rPr>
      </w:pPr>
      <w:r>
        <w:t xml:space="preserve">Figure </w:t>
      </w:r>
      <w:r>
        <w:fldChar w:fldCharType="begin"/>
      </w:r>
      <w:r>
        <w:instrText xml:space="preserve"> SEQ Figure \* ARABIC </w:instrText>
      </w:r>
      <w:r>
        <w:fldChar w:fldCharType="separate"/>
      </w:r>
      <w:r>
        <w:rPr>
          <w:noProof/>
        </w:rPr>
        <w:t>14</w:t>
      </w:r>
      <w:r>
        <w:fldChar w:fldCharType="end"/>
      </w:r>
      <w:r>
        <w:t>: CHIP Eligibility in Missouri</w:t>
      </w:r>
    </w:p>
    <w:p w14:paraId="4F3E4D1F" w14:textId="72559128" w:rsidR="00A95962" w:rsidRDefault="00E34E7F" w:rsidP="00AB267D">
      <w:pPr>
        <w:pStyle w:val="NormalWeb"/>
        <w:spacing w:line="480" w:lineRule="auto"/>
        <w:ind w:firstLine="720"/>
      </w:pPr>
      <w:r>
        <w:t xml:space="preserve">The data available for insurance in Missouri were the </w:t>
      </w:r>
      <w:r w:rsidR="00177922">
        <w:t>percentages</w:t>
      </w:r>
      <w:r>
        <w:t xml:space="preserve"> of children under 18 in each county eligible to enroll in the Children's Health Insurance Program (CHIP) </w:t>
      </w:r>
      <w:r w:rsidR="00DA7CFA">
        <w:t>in 2015. These were</w:t>
      </w:r>
      <w:r>
        <w:t xml:space="preserve"> 47.2% in Jackson, 42% in Cass, 26.6% in Clay, and 19% in Platte. Because of the age of this data, the </w:t>
      </w:r>
      <w:r w:rsidR="00F72F90">
        <w:t>status</w:t>
      </w:r>
      <w:r>
        <w:t xml:space="preserve"> has likely changed.</w:t>
      </w:r>
    </w:p>
    <w:p w14:paraId="7E03302D" w14:textId="7CF18ABC" w:rsidR="00977953" w:rsidRDefault="00977953" w:rsidP="00977953">
      <w:pPr>
        <w:pStyle w:val="Caption"/>
        <w:keepNext/>
        <w:jc w:val="center"/>
      </w:pPr>
      <w:r>
        <w:t xml:space="preserve">Table 4: </w:t>
      </w:r>
      <w:r w:rsidR="000E5993">
        <w:t>Payment Types for Deliveries in Kansas</w:t>
      </w:r>
    </w:p>
    <w:p w14:paraId="4F13CF01" w14:textId="4459DF51" w:rsidR="00B01CFD" w:rsidRDefault="001867FE" w:rsidP="001867FE">
      <w:pPr>
        <w:pStyle w:val="NormalWeb"/>
        <w:spacing w:line="480" w:lineRule="auto"/>
        <w:ind w:firstLine="720"/>
      </w:pPr>
      <w:r w:rsidRPr="001867FE">
        <w:rPr>
          <w:noProof/>
        </w:rPr>
        <w:drawing>
          <wp:inline distT="0" distB="0" distL="0" distR="0" wp14:anchorId="46D90E34" wp14:editId="23B2C414">
            <wp:extent cx="5332513" cy="1701163"/>
            <wp:effectExtent l="0" t="0" r="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a:stretch>
                      <a:fillRect/>
                    </a:stretch>
                  </pic:blipFill>
                  <pic:spPr>
                    <a:xfrm>
                      <a:off x="0" y="0"/>
                      <a:ext cx="5332513" cy="1701163"/>
                    </a:xfrm>
                    <a:prstGeom prst="rect">
                      <a:avLst/>
                    </a:prstGeom>
                  </pic:spPr>
                </pic:pic>
              </a:graphicData>
            </a:graphic>
          </wp:inline>
        </w:drawing>
      </w:r>
    </w:p>
    <w:p w14:paraId="537BD419" w14:textId="0F3A511F" w:rsidR="001867FE" w:rsidRDefault="00001CFF" w:rsidP="0010070A">
      <w:pPr>
        <w:pStyle w:val="NormalWeb"/>
        <w:spacing w:line="480" w:lineRule="auto"/>
        <w:ind w:firstLine="720"/>
      </w:pPr>
      <w:r>
        <w:t xml:space="preserve">In 2020, </w:t>
      </w:r>
      <w:r w:rsidR="008E36AD">
        <w:t>Wyandotte County had the highest number of uninsured and Medicaid insured deliveries.</w:t>
      </w:r>
      <w:r>
        <w:t xml:space="preserve"> The number of those giving birth on Medicaid was higher than those with private </w:t>
      </w:r>
      <w:r>
        <w:lastRenderedPageBreak/>
        <w:t>insurance a</w:t>
      </w:r>
      <w:r w:rsidR="0010070A">
        <w:t xml:space="preserve">nd </w:t>
      </w:r>
      <w:proofErr w:type="spellStart"/>
      <w:r w:rsidR="0010070A">
        <w:t>TriCare</w:t>
      </w:r>
      <w:proofErr w:type="spellEnd"/>
      <w:r w:rsidR="0010070A">
        <w:t xml:space="preserve">/CHAPUS combined. </w:t>
      </w:r>
      <w:r w:rsidR="0003339C">
        <w:t xml:space="preserve">Miami County had the lowest number of uninsured and Medicaid insured deliveries. </w:t>
      </w:r>
      <w:r w:rsidR="0010070A">
        <w:t xml:space="preserve">Johnson County had the highest number of deliveries with private insurance. </w:t>
      </w:r>
    </w:p>
    <w:p w14:paraId="39EE2395" w14:textId="77777777" w:rsidR="00D31543" w:rsidRDefault="009F2368" w:rsidP="00FD11A0">
      <w:pPr>
        <w:pStyle w:val="Heading3"/>
      </w:pPr>
      <w:bookmarkStart w:id="35" w:name="_Toc119581121"/>
      <w:r>
        <w:t>Breastfeeding</w:t>
      </w:r>
      <w:bookmarkEnd w:id="35"/>
    </w:p>
    <w:p w14:paraId="61CDD3C1" w14:textId="382501D4" w:rsidR="00E20219" w:rsidRDefault="00A96AF5" w:rsidP="00D31543">
      <w:pPr>
        <w:pStyle w:val="NormalWeb"/>
        <w:spacing w:line="480" w:lineRule="auto"/>
        <w:ind w:firstLine="720"/>
        <w:rPr>
          <w:sz w:val="28"/>
          <w:szCs w:val="28"/>
        </w:rPr>
      </w:pPr>
      <w:r>
        <w:t>Breastfeeding i</w:t>
      </w:r>
      <w:r w:rsidRPr="00A96AF5">
        <w:t xml:space="preserve">nitiation happens in the hospital after delivery. The highest rate of breastfeeding initiation in the region </w:t>
      </w:r>
      <w:r w:rsidR="00C12679">
        <w:t>was</w:t>
      </w:r>
      <w:r w:rsidRPr="00A96AF5">
        <w:t xml:space="preserve"> in Johnson County at 95%. The lowest rate of breastfeeding initiation </w:t>
      </w:r>
      <w:r w:rsidR="00C12679">
        <w:t>was</w:t>
      </w:r>
      <w:r w:rsidRPr="00A96AF5">
        <w:t xml:space="preserve"> in Jackson County at 78.5%.</w:t>
      </w:r>
      <w:r>
        <w:t xml:space="preserve"> </w:t>
      </w:r>
      <w:bookmarkStart w:id="36" w:name="_Hlk117455049"/>
      <w:r>
        <w:t xml:space="preserve">The average rate of initiation in the region </w:t>
      </w:r>
      <w:r w:rsidR="00C12679">
        <w:t>was</w:t>
      </w:r>
      <w:r>
        <w:t xml:space="preserve"> </w:t>
      </w:r>
      <w:r w:rsidR="00F1662C">
        <w:t>88.7%.</w:t>
      </w:r>
      <w:bookmarkEnd w:id="36"/>
    </w:p>
    <w:p w14:paraId="2925C286" w14:textId="1ECB1C6B" w:rsidR="00D31543" w:rsidRDefault="009544D9" w:rsidP="00D14697">
      <w:pPr>
        <w:pStyle w:val="NormalWeb"/>
        <w:spacing w:line="480" w:lineRule="auto"/>
        <w:ind w:firstLine="720"/>
        <w:rPr>
          <w:sz w:val="28"/>
          <w:szCs w:val="28"/>
        </w:rPr>
      </w:pPr>
      <w:r>
        <w:t xml:space="preserve">The percentage of women in the WIC program </w:t>
      </w:r>
      <w:r w:rsidR="00AB1503">
        <w:t xml:space="preserve">that </w:t>
      </w:r>
      <w:r w:rsidR="00C12679">
        <w:t>were</w:t>
      </w:r>
      <w:r w:rsidR="0084241A">
        <w:t xml:space="preserve"> breastfeeding at 6 months was publicly av</w:t>
      </w:r>
      <w:r w:rsidR="000C186E">
        <w:t xml:space="preserve">ailable </w:t>
      </w:r>
      <w:r w:rsidR="00690EB1">
        <w:t xml:space="preserve">for the Kansas counties. </w:t>
      </w:r>
      <w:r w:rsidR="000045AA">
        <w:t>The average rate of only breastfeeding for WIC mothers was</w:t>
      </w:r>
      <w:r w:rsidR="00B63C5A">
        <w:t xml:space="preserve"> 13.</w:t>
      </w:r>
      <w:r w:rsidR="00D05759">
        <w:t>8</w:t>
      </w:r>
      <w:r w:rsidR="00B63C5A">
        <w:t>%. The highest rate was 16</w:t>
      </w:r>
      <w:r w:rsidR="00D05759">
        <w:t>.6</w:t>
      </w:r>
      <w:r w:rsidR="00B63C5A">
        <w:t xml:space="preserve">% in Leavenworth County and the lowest rate was in Wyandotte County at </w:t>
      </w:r>
      <w:r w:rsidR="008200C8">
        <w:t xml:space="preserve">8.9%. </w:t>
      </w:r>
    </w:p>
    <w:p w14:paraId="29413E51" w14:textId="26EB3A3B" w:rsidR="008200C8" w:rsidRPr="002A54A0" w:rsidRDefault="00C65553" w:rsidP="00FD11A0">
      <w:pPr>
        <w:pStyle w:val="Heading3"/>
      </w:pPr>
      <w:bookmarkStart w:id="37" w:name="_Toc119581122"/>
      <w:r>
        <w:t>Immunizations</w:t>
      </w:r>
      <w:bookmarkEnd w:id="37"/>
    </w:p>
    <w:p w14:paraId="17B10B8F" w14:textId="3B73EC69" w:rsidR="00D14697" w:rsidRDefault="00D14697" w:rsidP="0015218E">
      <w:pPr>
        <w:pStyle w:val="Caption"/>
        <w:keepNext/>
        <w:jc w:val="center"/>
      </w:pPr>
      <w:r>
        <w:t xml:space="preserve">Table </w:t>
      </w:r>
      <w:r w:rsidR="00977953">
        <w:t>5</w:t>
      </w:r>
      <w:r>
        <w:t>: Immunization Data</w:t>
      </w:r>
    </w:p>
    <w:tbl>
      <w:tblPr>
        <w:tblStyle w:val="TableGrid"/>
        <w:tblW w:w="9445" w:type="dxa"/>
        <w:jc w:val="center"/>
        <w:tblLook w:val="04A0" w:firstRow="1" w:lastRow="0" w:firstColumn="1" w:lastColumn="0" w:noHBand="0" w:noVBand="1"/>
      </w:tblPr>
      <w:tblGrid>
        <w:gridCol w:w="2564"/>
        <w:gridCol w:w="3508"/>
        <w:gridCol w:w="3373"/>
      </w:tblGrid>
      <w:tr w:rsidR="009C0E1F" w:rsidRPr="00467E99" w14:paraId="73BEB98F" w14:textId="77777777" w:rsidTr="00CE189A">
        <w:trPr>
          <w:trHeight w:val="349"/>
          <w:jc w:val="center"/>
        </w:trPr>
        <w:tc>
          <w:tcPr>
            <w:tcW w:w="2564" w:type="dxa"/>
            <w:shd w:val="clear" w:color="auto" w:fill="BDD6EE" w:themeFill="accent5" w:themeFillTint="66"/>
            <w:hideMark/>
          </w:tcPr>
          <w:p w14:paraId="7BA5BE28" w14:textId="1D0097DE" w:rsidR="009C0E1F" w:rsidRPr="00467E99" w:rsidRDefault="009C0E1F" w:rsidP="0015218E">
            <w:pPr>
              <w:jc w:val="center"/>
              <w:rPr>
                <w:rFonts w:ascii="Times New Roman" w:hAnsi="Times New Roman" w:cs="Times New Roman"/>
                <w:sz w:val="28"/>
                <w:szCs w:val="28"/>
                <w:lang w:val="en-US"/>
              </w:rPr>
            </w:pPr>
            <w:r w:rsidRPr="00791D7A">
              <w:rPr>
                <w:rFonts w:ascii="Times New Roman" w:hAnsi="Times New Roman" w:cs="Times New Roman"/>
                <w:sz w:val="28"/>
                <w:szCs w:val="28"/>
                <w:lang w:val="en-US"/>
              </w:rPr>
              <w:t>Kansas Count</w:t>
            </w:r>
            <w:r>
              <w:rPr>
                <w:rFonts w:ascii="Times New Roman" w:hAnsi="Times New Roman" w:cs="Times New Roman"/>
                <w:sz w:val="28"/>
                <w:szCs w:val="28"/>
                <w:lang w:val="en-US"/>
              </w:rPr>
              <w:t>ies</w:t>
            </w:r>
          </w:p>
        </w:tc>
        <w:tc>
          <w:tcPr>
            <w:tcW w:w="3508" w:type="dxa"/>
            <w:shd w:val="clear" w:color="auto" w:fill="BDD6EE" w:themeFill="accent5" w:themeFillTint="66"/>
          </w:tcPr>
          <w:p w14:paraId="4585E14D" w14:textId="6365D81A" w:rsidR="009C0E1F" w:rsidRPr="00467E99" w:rsidRDefault="00D6255A" w:rsidP="0015218E">
            <w:pPr>
              <w:jc w:val="center"/>
              <w:rPr>
                <w:rFonts w:ascii="Times New Roman" w:hAnsi="Times New Roman" w:cs="Times New Roman"/>
                <w:sz w:val="28"/>
                <w:szCs w:val="28"/>
                <w:lang w:val="en-US"/>
              </w:rPr>
            </w:pPr>
            <w:r w:rsidRPr="00D6255A">
              <w:rPr>
                <w:rFonts w:ascii="Times New Roman" w:hAnsi="Times New Roman" w:cs="Times New Roman"/>
                <w:sz w:val="28"/>
                <w:szCs w:val="28"/>
                <w:lang w:val="en-US"/>
              </w:rPr>
              <w:t>Children Fully Immunized</w:t>
            </w:r>
            <w:r w:rsidR="00E269CF">
              <w:rPr>
                <w:rFonts w:ascii="Times New Roman" w:hAnsi="Times New Roman" w:cs="Times New Roman"/>
                <w:sz w:val="28"/>
                <w:szCs w:val="28"/>
                <w:lang w:val="en-US"/>
              </w:rPr>
              <w:t xml:space="preserve">, </w:t>
            </w:r>
            <w:r w:rsidRPr="00D6255A">
              <w:rPr>
                <w:rFonts w:ascii="Times New Roman" w:hAnsi="Times New Roman" w:cs="Times New Roman"/>
                <w:sz w:val="28"/>
                <w:szCs w:val="28"/>
                <w:lang w:val="en-US"/>
              </w:rPr>
              <w:t>2018</w:t>
            </w:r>
          </w:p>
        </w:tc>
        <w:tc>
          <w:tcPr>
            <w:tcW w:w="3373" w:type="dxa"/>
            <w:shd w:val="clear" w:color="auto" w:fill="BDD6EE" w:themeFill="accent5" w:themeFillTint="66"/>
            <w:hideMark/>
          </w:tcPr>
          <w:p w14:paraId="207CEDE2" w14:textId="1B55D6AE" w:rsidR="009C0E1F" w:rsidRPr="00467E99" w:rsidRDefault="00D93BFA" w:rsidP="0015218E">
            <w:pPr>
              <w:jc w:val="center"/>
              <w:rPr>
                <w:rFonts w:ascii="Times New Roman" w:hAnsi="Times New Roman" w:cs="Times New Roman"/>
                <w:sz w:val="28"/>
                <w:szCs w:val="28"/>
                <w:lang w:val="en-US"/>
              </w:rPr>
            </w:pPr>
            <w:r w:rsidRPr="00D93BFA">
              <w:rPr>
                <w:rFonts w:ascii="Times New Roman" w:hAnsi="Times New Roman" w:cs="Times New Roman"/>
                <w:sz w:val="28"/>
                <w:szCs w:val="28"/>
                <w:lang w:val="en-US"/>
              </w:rPr>
              <w:t>Infants Fully Immunized by 24 Months</w:t>
            </w:r>
            <w:r w:rsidR="00E269CF">
              <w:rPr>
                <w:rFonts w:ascii="Times New Roman" w:hAnsi="Times New Roman" w:cs="Times New Roman"/>
                <w:sz w:val="28"/>
                <w:szCs w:val="28"/>
                <w:lang w:val="en-US"/>
              </w:rPr>
              <w:t xml:space="preserve">, </w:t>
            </w:r>
            <w:r w:rsidRPr="00D93BFA">
              <w:rPr>
                <w:rFonts w:ascii="Times New Roman" w:hAnsi="Times New Roman" w:cs="Times New Roman"/>
                <w:sz w:val="28"/>
                <w:szCs w:val="28"/>
                <w:lang w:val="en-US"/>
              </w:rPr>
              <w:t>2017-2018</w:t>
            </w:r>
          </w:p>
        </w:tc>
      </w:tr>
      <w:tr w:rsidR="009C0E1F" w:rsidRPr="00467E99" w14:paraId="29CA98DD" w14:textId="77777777" w:rsidTr="00CE189A">
        <w:trPr>
          <w:trHeight w:val="349"/>
          <w:jc w:val="center"/>
        </w:trPr>
        <w:tc>
          <w:tcPr>
            <w:tcW w:w="2564" w:type="dxa"/>
            <w:hideMark/>
          </w:tcPr>
          <w:p w14:paraId="76E1A792" w14:textId="77777777" w:rsidR="009C0E1F" w:rsidRPr="00467E99" w:rsidRDefault="009C0E1F" w:rsidP="0015218E">
            <w:pPr>
              <w:jc w:val="center"/>
              <w:rPr>
                <w:rFonts w:ascii="Times New Roman" w:hAnsi="Times New Roman" w:cs="Times New Roman"/>
                <w:sz w:val="24"/>
                <w:szCs w:val="24"/>
                <w:lang w:val="en-US"/>
              </w:rPr>
            </w:pPr>
            <w:r w:rsidRPr="00467E99">
              <w:rPr>
                <w:rFonts w:ascii="Times New Roman" w:hAnsi="Times New Roman" w:cs="Times New Roman"/>
                <w:sz w:val="24"/>
                <w:szCs w:val="24"/>
                <w:lang w:val="en-US"/>
              </w:rPr>
              <w:t>Leavenworth</w:t>
            </w:r>
          </w:p>
        </w:tc>
        <w:tc>
          <w:tcPr>
            <w:tcW w:w="3508" w:type="dxa"/>
          </w:tcPr>
          <w:p w14:paraId="7C359391" w14:textId="1316B761" w:rsidR="00CA7ABB" w:rsidRPr="00467E99" w:rsidRDefault="00CA7ABB" w:rsidP="0015218E">
            <w:pPr>
              <w:jc w:val="center"/>
              <w:rPr>
                <w:rFonts w:ascii="Times New Roman" w:hAnsi="Times New Roman" w:cs="Times New Roman"/>
                <w:sz w:val="24"/>
                <w:szCs w:val="24"/>
                <w:lang w:val="en-US"/>
              </w:rPr>
            </w:pPr>
            <w:r>
              <w:rPr>
                <w:rFonts w:ascii="Times New Roman" w:hAnsi="Times New Roman" w:cs="Times New Roman"/>
                <w:sz w:val="24"/>
                <w:szCs w:val="24"/>
                <w:lang w:val="en-US"/>
              </w:rPr>
              <w:t>63%</w:t>
            </w:r>
          </w:p>
        </w:tc>
        <w:tc>
          <w:tcPr>
            <w:tcW w:w="3373" w:type="dxa"/>
            <w:hideMark/>
          </w:tcPr>
          <w:p w14:paraId="49E6795C" w14:textId="6A61BEC2" w:rsidR="009C0E1F" w:rsidRPr="00467E99" w:rsidRDefault="00850C3D" w:rsidP="0015218E">
            <w:pPr>
              <w:jc w:val="center"/>
              <w:rPr>
                <w:rFonts w:ascii="Times New Roman" w:hAnsi="Times New Roman" w:cs="Times New Roman"/>
                <w:sz w:val="24"/>
                <w:szCs w:val="24"/>
                <w:lang w:val="en-US"/>
              </w:rPr>
            </w:pPr>
            <w:r>
              <w:rPr>
                <w:rFonts w:ascii="Times New Roman" w:hAnsi="Times New Roman" w:cs="Times New Roman"/>
                <w:sz w:val="24"/>
                <w:szCs w:val="24"/>
                <w:lang w:val="en-US"/>
              </w:rPr>
              <w:t>66%</w:t>
            </w:r>
          </w:p>
        </w:tc>
      </w:tr>
      <w:tr w:rsidR="009C0E1F" w:rsidRPr="00467E99" w14:paraId="2BB20E88" w14:textId="77777777" w:rsidTr="00CE189A">
        <w:trPr>
          <w:trHeight w:val="349"/>
          <w:jc w:val="center"/>
        </w:trPr>
        <w:tc>
          <w:tcPr>
            <w:tcW w:w="2564" w:type="dxa"/>
            <w:hideMark/>
          </w:tcPr>
          <w:p w14:paraId="5C5712FA" w14:textId="77777777" w:rsidR="009C0E1F" w:rsidRPr="00467E99" w:rsidRDefault="009C0E1F" w:rsidP="0015218E">
            <w:pPr>
              <w:jc w:val="center"/>
              <w:rPr>
                <w:rFonts w:ascii="Times New Roman" w:hAnsi="Times New Roman" w:cs="Times New Roman"/>
                <w:sz w:val="24"/>
                <w:szCs w:val="24"/>
                <w:lang w:val="en-US"/>
              </w:rPr>
            </w:pPr>
            <w:r w:rsidRPr="00467E99">
              <w:rPr>
                <w:rFonts w:ascii="Times New Roman" w:hAnsi="Times New Roman" w:cs="Times New Roman"/>
                <w:sz w:val="24"/>
                <w:szCs w:val="24"/>
                <w:lang w:val="en-US"/>
              </w:rPr>
              <w:t>Wyandotte</w:t>
            </w:r>
          </w:p>
        </w:tc>
        <w:tc>
          <w:tcPr>
            <w:tcW w:w="3508" w:type="dxa"/>
          </w:tcPr>
          <w:p w14:paraId="37BB64AD" w14:textId="503493F9" w:rsidR="009C0E1F" w:rsidRPr="00467E99" w:rsidRDefault="00CA7ABB" w:rsidP="0015218E">
            <w:pPr>
              <w:jc w:val="center"/>
              <w:rPr>
                <w:rFonts w:ascii="Times New Roman" w:hAnsi="Times New Roman" w:cs="Times New Roman"/>
                <w:sz w:val="24"/>
                <w:szCs w:val="24"/>
                <w:lang w:val="en-US"/>
              </w:rPr>
            </w:pPr>
            <w:r>
              <w:rPr>
                <w:rFonts w:ascii="Times New Roman" w:hAnsi="Times New Roman" w:cs="Times New Roman"/>
                <w:sz w:val="24"/>
                <w:szCs w:val="24"/>
                <w:lang w:val="en-US"/>
              </w:rPr>
              <w:t>63%</w:t>
            </w:r>
          </w:p>
        </w:tc>
        <w:tc>
          <w:tcPr>
            <w:tcW w:w="3373" w:type="dxa"/>
            <w:hideMark/>
          </w:tcPr>
          <w:p w14:paraId="137FDF9C" w14:textId="420C40B1" w:rsidR="009C0E1F" w:rsidRPr="00467E99" w:rsidRDefault="00850C3D" w:rsidP="0015218E">
            <w:pPr>
              <w:jc w:val="center"/>
              <w:rPr>
                <w:rFonts w:ascii="Times New Roman" w:hAnsi="Times New Roman" w:cs="Times New Roman"/>
                <w:sz w:val="24"/>
                <w:szCs w:val="24"/>
                <w:lang w:val="en-US"/>
              </w:rPr>
            </w:pPr>
            <w:r>
              <w:rPr>
                <w:rFonts w:ascii="Times New Roman" w:hAnsi="Times New Roman" w:cs="Times New Roman"/>
                <w:sz w:val="24"/>
                <w:szCs w:val="24"/>
                <w:lang w:val="en-US"/>
              </w:rPr>
              <w:t>66%</w:t>
            </w:r>
          </w:p>
        </w:tc>
      </w:tr>
      <w:tr w:rsidR="009C0E1F" w:rsidRPr="00467E99" w14:paraId="33C75806" w14:textId="77777777" w:rsidTr="00CE189A">
        <w:trPr>
          <w:trHeight w:val="349"/>
          <w:jc w:val="center"/>
        </w:trPr>
        <w:tc>
          <w:tcPr>
            <w:tcW w:w="2564" w:type="dxa"/>
            <w:hideMark/>
          </w:tcPr>
          <w:p w14:paraId="68E44D59" w14:textId="77777777" w:rsidR="009C0E1F" w:rsidRPr="00467E99" w:rsidRDefault="009C0E1F" w:rsidP="0015218E">
            <w:pPr>
              <w:jc w:val="center"/>
              <w:rPr>
                <w:rFonts w:ascii="Times New Roman" w:hAnsi="Times New Roman" w:cs="Times New Roman"/>
                <w:sz w:val="24"/>
                <w:szCs w:val="24"/>
                <w:lang w:val="en-US"/>
              </w:rPr>
            </w:pPr>
            <w:r w:rsidRPr="00467E99">
              <w:rPr>
                <w:rFonts w:ascii="Times New Roman" w:hAnsi="Times New Roman" w:cs="Times New Roman"/>
                <w:sz w:val="24"/>
                <w:szCs w:val="24"/>
                <w:lang w:val="en-US"/>
              </w:rPr>
              <w:t>Miami</w:t>
            </w:r>
          </w:p>
        </w:tc>
        <w:tc>
          <w:tcPr>
            <w:tcW w:w="3508" w:type="dxa"/>
          </w:tcPr>
          <w:p w14:paraId="1CED12F1" w14:textId="3620939E" w:rsidR="009C0E1F" w:rsidRPr="00467E99" w:rsidRDefault="00CA7ABB" w:rsidP="0015218E">
            <w:pPr>
              <w:jc w:val="center"/>
              <w:rPr>
                <w:rFonts w:ascii="Times New Roman" w:hAnsi="Times New Roman" w:cs="Times New Roman"/>
                <w:sz w:val="24"/>
                <w:szCs w:val="24"/>
                <w:lang w:val="en-US"/>
              </w:rPr>
            </w:pPr>
            <w:r>
              <w:rPr>
                <w:rFonts w:ascii="Times New Roman" w:hAnsi="Times New Roman" w:cs="Times New Roman"/>
                <w:sz w:val="24"/>
                <w:szCs w:val="24"/>
                <w:lang w:val="en-US"/>
              </w:rPr>
              <w:t>43%</w:t>
            </w:r>
          </w:p>
        </w:tc>
        <w:tc>
          <w:tcPr>
            <w:tcW w:w="3373" w:type="dxa"/>
            <w:hideMark/>
          </w:tcPr>
          <w:p w14:paraId="19783649" w14:textId="42BDA21D" w:rsidR="009C0E1F" w:rsidRPr="00467E99" w:rsidRDefault="007856D0" w:rsidP="0015218E">
            <w:pPr>
              <w:jc w:val="center"/>
              <w:rPr>
                <w:rFonts w:ascii="Times New Roman" w:hAnsi="Times New Roman" w:cs="Times New Roman"/>
                <w:sz w:val="24"/>
                <w:szCs w:val="24"/>
                <w:lang w:val="en-US"/>
              </w:rPr>
            </w:pPr>
            <w:r>
              <w:rPr>
                <w:rFonts w:ascii="Times New Roman" w:hAnsi="Times New Roman" w:cs="Times New Roman"/>
                <w:sz w:val="24"/>
                <w:szCs w:val="24"/>
                <w:lang w:val="en-US"/>
              </w:rPr>
              <w:t>42%</w:t>
            </w:r>
          </w:p>
        </w:tc>
      </w:tr>
      <w:tr w:rsidR="009C0E1F" w:rsidRPr="00467E99" w14:paraId="2771D932" w14:textId="77777777" w:rsidTr="00CE189A">
        <w:trPr>
          <w:trHeight w:val="349"/>
          <w:jc w:val="center"/>
        </w:trPr>
        <w:tc>
          <w:tcPr>
            <w:tcW w:w="2564" w:type="dxa"/>
            <w:hideMark/>
          </w:tcPr>
          <w:p w14:paraId="0188BF4A" w14:textId="77777777" w:rsidR="009C0E1F" w:rsidRPr="00467E99" w:rsidRDefault="009C0E1F" w:rsidP="0015218E">
            <w:pPr>
              <w:jc w:val="center"/>
              <w:rPr>
                <w:rFonts w:ascii="Times New Roman" w:hAnsi="Times New Roman" w:cs="Times New Roman"/>
                <w:sz w:val="24"/>
                <w:szCs w:val="24"/>
                <w:lang w:val="en-US"/>
              </w:rPr>
            </w:pPr>
            <w:r w:rsidRPr="00467E99">
              <w:rPr>
                <w:rFonts w:ascii="Times New Roman" w:hAnsi="Times New Roman" w:cs="Times New Roman"/>
                <w:sz w:val="24"/>
                <w:szCs w:val="24"/>
                <w:lang w:val="en-US"/>
              </w:rPr>
              <w:t>Johnson</w:t>
            </w:r>
          </w:p>
        </w:tc>
        <w:tc>
          <w:tcPr>
            <w:tcW w:w="3508" w:type="dxa"/>
          </w:tcPr>
          <w:p w14:paraId="0A1DFD31" w14:textId="3A9A2505" w:rsidR="009C0E1F" w:rsidRPr="00467E99" w:rsidRDefault="00CA7ABB" w:rsidP="0015218E">
            <w:pPr>
              <w:jc w:val="center"/>
              <w:rPr>
                <w:rFonts w:ascii="Times New Roman" w:hAnsi="Times New Roman" w:cs="Times New Roman"/>
                <w:sz w:val="24"/>
                <w:szCs w:val="24"/>
                <w:lang w:val="en-US"/>
              </w:rPr>
            </w:pPr>
            <w:r>
              <w:rPr>
                <w:rFonts w:ascii="Times New Roman" w:hAnsi="Times New Roman" w:cs="Times New Roman"/>
                <w:sz w:val="24"/>
                <w:szCs w:val="24"/>
                <w:lang w:val="en-US"/>
              </w:rPr>
              <w:t>81%</w:t>
            </w:r>
          </w:p>
        </w:tc>
        <w:tc>
          <w:tcPr>
            <w:tcW w:w="3373" w:type="dxa"/>
            <w:hideMark/>
          </w:tcPr>
          <w:p w14:paraId="761F3CF1" w14:textId="3A8F4287" w:rsidR="009C0E1F" w:rsidRPr="00467E99" w:rsidRDefault="007856D0" w:rsidP="0015218E">
            <w:pPr>
              <w:jc w:val="center"/>
              <w:rPr>
                <w:rFonts w:ascii="Times New Roman" w:hAnsi="Times New Roman" w:cs="Times New Roman"/>
                <w:sz w:val="24"/>
                <w:szCs w:val="24"/>
                <w:lang w:val="en-US"/>
              </w:rPr>
            </w:pPr>
            <w:r>
              <w:rPr>
                <w:rFonts w:ascii="Times New Roman" w:hAnsi="Times New Roman" w:cs="Times New Roman"/>
                <w:sz w:val="24"/>
                <w:szCs w:val="24"/>
                <w:lang w:val="en-US"/>
              </w:rPr>
              <w:t>77%</w:t>
            </w:r>
          </w:p>
        </w:tc>
      </w:tr>
    </w:tbl>
    <w:p w14:paraId="42D55528" w14:textId="4C328504" w:rsidR="00CE189A" w:rsidRDefault="00D31543" w:rsidP="00BE3BBA">
      <w:pPr>
        <w:pStyle w:val="NormalWeb"/>
        <w:spacing w:line="480" w:lineRule="auto"/>
      </w:pPr>
      <w:r>
        <w:t>Child immunization data were publicly available only for Kansas counties.</w:t>
      </w:r>
      <w:r w:rsidR="002E6FB2">
        <w:t xml:space="preserve"> The highest immunizations rates in Kansas were in Johnson County. The lowest immunization rates in Kansas were in Miami County. </w:t>
      </w:r>
    </w:p>
    <w:p w14:paraId="38AE51A9" w14:textId="3BD645D6" w:rsidR="00CE189A" w:rsidRDefault="00CE189A" w:rsidP="00CE189A">
      <w:pPr>
        <w:pStyle w:val="Caption"/>
        <w:keepNext/>
        <w:jc w:val="center"/>
      </w:pPr>
      <w:r>
        <w:lastRenderedPageBreak/>
        <w:t xml:space="preserve">Table 6: WIC Infant Immunizations Not Up </w:t>
      </w:r>
      <w:proofErr w:type="gramStart"/>
      <w:r>
        <w:t>To</w:t>
      </w:r>
      <w:proofErr w:type="gramEnd"/>
      <w:r>
        <w:t xml:space="preserve"> Date</w:t>
      </w:r>
    </w:p>
    <w:tbl>
      <w:tblPr>
        <w:tblStyle w:val="TableGrid"/>
        <w:tblW w:w="9576" w:type="dxa"/>
        <w:jc w:val="center"/>
        <w:tblLook w:val="04A0" w:firstRow="1" w:lastRow="0" w:firstColumn="1" w:lastColumn="0" w:noHBand="0" w:noVBand="1"/>
      </w:tblPr>
      <w:tblGrid>
        <w:gridCol w:w="4791"/>
        <w:gridCol w:w="4785"/>
      </w:tblGrid>
      <w:tr w:rsidR="00CE189A" w14:paraId="4CA63314" w14:textId="77777777" w:rsidTr="0028429E">
        <w:trPr>
          <w:jc w:val="center"/>
        </w:trPr>
        <w:tc>
          <w:tcPr>
            <w:tcW w:w="4791" w:type="dxa"/>
            <w:shd w:val="clear" w:color="auto" w:fill="BDD6EE" w:themeFill="accent5" w:themeFillTint="66"/>
            <w:vAlign w:val="bottom"/>
          </w:tcPr>
          <w:p w14:paraId="1916B820" w14:textId="77777777" w:rsidR="00CE189A" w:rsidRDefault="00CE189A" w:rsidP="0028429E">
            <w:pPr>
              <w:pStyle w:val="NormalWeb"/>
              <w:spacing w:line="360" w:lineRule="auto"/>
              <w:jc w:val="center"/>
              <w:rPr>
                <w:sz w:val="28"/>
                <w:szCs w:val="28"/>
              </w:rPr>
            </w:pPr>
            <w:r w:rsidRPr="00791D7A">
              <w:rPr>
                <w:sz w:val="28"/>
                <w:szCs w:val="28"/>
              </w:rPr>
              <w:t>Missouri Count</w:t>
            </w:r>
            <w:r>
              <w:rPr>
                <w:sz w:val="28"/>
                <w:szCs w:val="28"/>
              </w:rPr>
              <w:t>ies</w:t>
            </w:r>
          </w:p>
        </w:tc>
        <w:tc>
          <w:tcPr>
            <w:tcW w:w="4785" w:type="dxa"/>
            <w:shd w:val="clear" w:color="auto" w:fill="BDD6EE" w:themeFill="accent5" w:themeFillTint="66"/>
          </w:tcPr>
          <w:p w14:paraId="17A26916" w14:textId="77777777" w:rsidR="00CE189A" w:rsidRDefault="00CE189A" w:rsidP="0028429E">
            <w:pPr>
              <w:pStyle w:val="NormalWeb"/>
              <w:spacing w:line="360" w:lineRule="auto"/>
              <w:jc w:val="center"/>
              <w:rPr>
                <w:sz w:val="28"/>
                <w:szCs w:val="28"/>
              </w:rPr>
            </w:pPr>
            <w:r>
              <w:rPr>
                <w:sz w:val="28"/>
                <w:szCs w:val="28"/>
              </w:rPr>
              <w:t xml:space="preserve">% WIC Infant Immunizations Not Up </w:t>
            </w:r>
            <w:proofErr w:type="gramStart"/>
            <w:r>
              <w:rPr>
                <w:sz w:val="28"/>
                <w:szCs w:val="28"/>
              </w:rPr>
              <w:t>To</w:t>
            </w:r>
            <w:proofErr w:type="gramEnd"/>
            <w:r>
              <w:rPr>
                <w:sz w:val="28"/>
                <w:szCs w:val="28"/>
              </w:rPr>
              <w:t xml:space="preserve"> Date, 2020</w:t>
            </w:r>
          </w:p>
        </w:tc>
      </w:tr>
      <w:tr w:rsidR="00CE189A" w14:paraId="53F2C97C" w14:textId="77777777" w:rsidTr="0028429E">
        <w:trPr>
          <w:jc w:val="center"/>
        </w:trPr>
        <w:tc>
          <w:tcPr>
            <w:tcW w:w="4791" w:type="dxa"/>
            <w:vAlign w:val="bottom"/>
          </w:tcPr>
          <w:p w14:paraId="1F02680D" w14:textId="77777777" w:rsidR="00CE189A" w:rsidRDefault="00CE189A" w:rsidP="0028429E">
            <w:pPr>
              <w:pStyle w:val="NormalWeb"/>
              <w:spacing w:line="360" w:lineRule="auto"/>
              <w:jc w:val="center"/>
              <w:rPr>
                <w:sz w:val="28"/>
                <w:szCs w:val="28"/>
              </w:rPr>
            </w:pPr>
            <w:r w:rsidRPr="00467E99">
              <w:t>Jackson</w:t>
            </w:r>
          </w:p>
        </w:tc>
        <w:tc>
          <w:tcPr>
            <w:tcW w:w="4785" w:type="dxa"/>
          </w:tcPr>
          <w:p w14:paraId="3A5E6FC6" w14:textId="77777777" w:rsidR="00CE189A" w:rsidRDefault="00CE189A" w:rsidP="0028429E">
            <w:pPr>
              <w:pStyle w:val="NormalWeb"/>
              <w:spacing w:line="360" w:lineRule="auto"/>
              <w:jc w:val="center"/>
              <w:rPr>
                <w:sz w:val="28"/>
                <w:szCs w:val="28"/>
              </w:rPr>
            </w:pPr>
            <w:r>
              <w:t>29%</w:t>
            </w:r>
          </w:p>
        </w:tc>
      </w:tr>
      <w:tr w:rsidR="00CE189A" w14:paraId="78D47615" w14:textId="77777777" w:rsidTr="0028429E">
        <w:trPr>
          <w:jc w:val="center"/>
        </w:trPr>
        <w:tc>
          <w:tcPr>
            <w:tcW w:w="4791" w:type="dxa"/>
            <w:vAlign w:val="bottom"/>
          </w:tcPr>
          <w:p w14:paraId="2428699F" w14:textId="77777777" w:rsidR="00CE189A" w:rsidRDefault="00CE189A" w:rsidP="0028429E">
            <w:pPr>
              <w:pStyle w:val="NormalWeb"/>
              <w:spacing w:line="360" w:lineRule="auto"/>
              <w:jc w:val="center"/>
              <w:rPr>
                <w:sz w:val="28"/>
                <w:szCs w:val="28"/>
              </w:rPr>
            </w:pPr>
            <w:r w:rsidRPr="00467E99">
              <w:t>Platte</w:t>
            </w:r>
          </w:p>
        </w:tc>
        <w:tc>
          <w:tcPr>
            <w:tcW w:w="4785" w:type="dxa"/>
          </w:tcPr>
          <w:p w14:paraId="3D68CEDB" w14:textId="77777777" w:rsidR="00CE189A" w:rsidRDefault="00CE189A" w:rsidP="0028429E">
            <w:pPr>
              <w:pStyle w:val="NormalWeb"/>
              <w:spacing w:line="360" w:lineRule="auto"/>
              <w:jc w:val="center"/>
              <w:rPr>
                <w:sz w:val="28"/>
                <w:szCs w:val="28"/>
              </w:rPr>
            </w:pPr>
            <w:r>
              <w:t>50%</w:t>
            </w:r>
          </w:p>
        </w:tc>
      </w:tr>
      <w:tr w:rsidR="00CE189A" w14:paraId="347D03D9" w14:textId="77777777" w:rsidTr="0028429E">
        <w:trPr>
          <w:jc w:val="center"/>
        </w:trPr>
        <w:tc>
          <w:tcPr>
            <w:tcW w:w="4791" w:type="dxa"/>
            <w:vAlign w:val="bottom"/>
          </w:tcPr>
          <w:p w14:paraId="09C2EB42" w14:textId="77777777" w:rsidR="00CE189A" w:rsidRDefault="00CE189A" w:rsidP="0028429E">
            <w:pPr>
              <w:pStyle w:val="NormalWeb"/>
              <w:spacing w:line="360" w:lineRule="auto"/>
              <w:jc w:val="center"/>
              <w:rPr>
                <w:sz w:val="28"/>
                <w:szCs w:val="28"/>
              </w:rPr>
            </w:pPr>
            <w:r w:rsidRPr="00467E99">
              <w:t xml:space="preserve">Clay </w:t>
            </w:r>
          </w:p>
        </w:tc>
        <w:tc>
          <w:tcPr>
            <w:tcW w:w="4785" w:type="dxa"/>
          </w:tcPr>
          <w:p w14:paraId="15C7FE8C" w14:textId="77777777" w:rsidR="00CE189A" w:rsidRDefault="00CE189A" w:rsidP="0028429E">
            <w:pPr>
              <w:pStyle w:val="NormalWeb"/>
              <w:spacing w:line="360" w:lineRule="auto"/>
              <w:jc w:val="center"/>
              <w:rPr>
                <w:sz w:val="28"/>
                <w:szCs w:val="28"/>
              </w:rPr>
            </w:pPr>
            <w:r>
              <w:t>31%</w:t>
            </w:r>
          </w:p>
        </w:tc>
      </w:tr>
      <w:tr w:rsidR="00CE189A" w14:paraId="11180B41" w14:textId="77777777" w:rsidTr="0028429E">
        <w:trPr>
          <w:jc w:val="center"/>
        </w:trPr>
        <w:tc>
          <w:tcPr>
            <w:tcW w:w="4791" w:type="dxa"/>
            <w:vAlign w:val="bottom"/>
          </w:tcPr>
          <w:p w14:paraId="3B095E25" w14:textId="77777777" w:rsidR="00CE189A" w:rsidRDefault="00CE189A" w:rsidP="0028429E">
            <w:pPr>
              <w:pStyle w:val="NormalWeb"/>
              <w:spacing w:line="360" w:lineRule="auto"/>
              <w:jc w:val="center"/>
              <w:rPr>
                <w:sz w:val="28"/>
                <w:szCs w:val="28"/>
              </w:rPr>
            </w:pPr>
            <w:r w:rsidRPr="00467E99">
              <w:t>Cass</w:t>
            </w:r>
          </w:p>
        </w:tc>
        <w:tc>
          <w:tcPr>
            <w:tcW w:w="4785" w:type="dxa"/>
          </w:tcPr>
          <w:p w14:paraId="716D81C3" w14:textId="77777777" w:rsidR="00CE189A" w:rsidRDefault="00CE189A" w:rsidP="0028429E">
            <w:pPr>
              <w:pStyle w:val="NormalWeb"/>
              <w:spacing w:line="360" w:lineRule="auto"/>
              <w:jc w:val="center"/>
              <w:rPr>
                <w:sz w:val="28"/>
                <w:szCs w:val="28"/>
              </w:rPr>
            </w:pPr>
            <w:r>
              <w:t>12%</w:t>
            </w:r>
          </w:p>
        </w:tc>
      </w:tr>
    </w:tbl>
    <w:p w14:paraId="2E745D81" w14:textId="542498A4" w:rsidR="00D14697" w:rsidRDefault="00A452F8" w:rsidP="00BE3BBA">
      <w:pPr>
        <w:pStyle w:val="NormalWeb"/>
        <w:spacing w:line="480" w:lineRule="auto"/>
        <w:rPr>
          <w:sz w:val="28"/>
          <w:szCs w:val="28"/>
        </w:rPr>
      </w:pPr>
      <w:r>
        <w:t xml:space="preserve">In Missouri, </w:t>
      </w:r>
      <w:r w:rsidR="00CE189A">
        <w:t>t</w:t>
      </w:r>
      <w:r>
        <w:t xml:space="preserve">he highest percent of WIC infants not up to date on their vaccines was found in Platte County, but the lowest percent was in Cass County. </w:t>
      </w:r>
    </w:p>
    <w:p w14:paraId="53961330" w14:textId="34B47BE7" w:rsidR="00BE3BBA" w:rsidRDefault="00BE3BBA" w:rsidP="00FD11A0">
      <w:pPr>
        <w:pStyle w:val="Heading3"/>
      </w:pPr>
      <w:bookmarkStart w:id="38" w:name="_Toc119581123"/>
      <w:r>
        <w:t>Education</w:t>
      </w:r>
      <w:bookmarkEnd w:id="38"/>
    </w:p>
    <w:p w14:paraId="5B813648" w14:textId="77777777" w:rsidR="00D14697" w:rsidRDefault="00E20219" w:rsidP="00D14697">
      <w:pPr>
        <w:pStyle w:val="NormalWeb"/>
        <w:keepNext/>
        <w:spacing w:line="480" w:lineRule="auto"/>
        <w:jc w:val="center"/>
      </w:pPr>
      <w:r w:rsidRPr="00426692">
        <w:rPr>
          <w:noProof/>
          <w:sz w:val="28"/>
          <w:szCs w:val="28"/>
        </w:rPr>
        <w:drawing>
          <wp:inline distT="0" distB="0" distL="0" distR="0" wp14:anchorId="0E44B282" wp14:editId="41D33EE4">
            <wp:extent cx="4490513" cy="2882591"/>
            <wp:effectExtent l="0" t="0" r="0" b="0"/>
            <wp:docPr id="17" name="Picture 17" descr="Chart, bar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Picture 17" descr="Chart, bar chart&#10;&#10;Description automatically generated"/>
                    <pic:cNvPicPr/>
                  </pic:nvPicPr>
                  <pic:blipFill>
                    <a:blip r:embed="rId26"/>
                    <a:stretch>
                      <a:fillRect/>
                    </a:stretch>
                  </pic:blipFill>
                  <pic:spPr>
                    <a:xfrm>
                      <a:off x="0" y="0"/>
                      <a:ext cx="4539239" cy="2913870"/>
                    </a:xfrm>
                    <a:prstGeom prst="rect">
                      <a:avLst/>
                    </a:prstGeom>
                  </pic:spPr>
                </pic:pic>
              </a:graphicData>
            </a:graphic>
          </wp:inline>
        </w:drawing>
      </w:r>
    </w:p>
    <w:p w14:paraId="3E8D82A1" w14:textId="2C16E2F5" w:rsidR="00553D61" w:rsidRDefault="00D14697" w:rsidP="00D14697">
      <w:pPr>
        <w:pStyle w:val="Caption"/>
        <w:jc w:val="center"/>
        <w:rPr>
          <w:sz w:val="28"/>
          <w:szCs w:val="28"/>
        </w:rPr>
      </w:pPr>
      <w:r>
        <w:t xml:space="preserve">Figure </w:t>
      </w:r>
      <w:r>
        <w:fldChar w:fldCharType="begin"/>
      </w:r>
      <w:r>
        <w:instrText xml:space="preserve"> SEQ Figure \* ARABIC </w:instrText>
      </w:r>
      <w:r>
        <w:fldChar w:fldCharType="separate"/>
      </w:r>
      <w:r>
        <w:rPr>
          <w:noProof/>
        </w:rPr>
        <w:t>15</w:t>
      </w:r>
      <w:r>
        <w:fldChar w:fldCharType="end"/>
      </w:r>
      <w:r>
        <w:t>: High School Graduation Rates</w:t>
      </w:r>
    </w:p>
    <w:p w14:paraId="2C6A9C18" w14:textId="6EAA041B" w:rsidR="000E5993" w:rsidRDefault="00B34D36" w:rsidP="00CE189A">
      <w:pPr>
        <w:pStyle w:val="NormalWeb"/>
        <w:spacing w:line="480" w:lineRule="auto"/>
        <w:ind w:firstLine="720"/>
        <w:rPr>
          <w:rStyle w:val="jsgrdq"/>
          <w:rFonts w:eastAsia="Arial"/>
          <w:color w:val="000000"/>
        </w:rPr>
      </w:pPr>
      <w:r>
        <w:t>In 2019</w:t>
      </w:r>
      <w:r>
        <w:rPr>
          <w:rStyle w:val="jsgrdq"/>
          <w:rFonts w:eastAsia="Arial"/>
          <w:color w:val="000000"/>
        </w:rPr>
        <w:t xml:space="preserve">, the average high school graduation rate was 89.8%. The highest rate </w:t>
      </w:r>
      <w:r w:rsidR="00F85E81">
        <w:rPr>
          <w:rStyle w:val="jsgrdq"/>
          <w:rFonts w:eastAsia="Arial"/>
          <w:color w:val="000000"/>
        </w:rPr>
        <w:t>was</w:t>
      </w:r>
      <w:r>
        <w:rPr>
          <w:rStyle w:val="jsgrdq"/>
          <w:rFonts w:eastAsia="Arial"/>
          <w:color w:val="000000"/>
        </w:rPr>
        <w:t xml:space="preserve"> 96.3% in Clay County, and the lowest rate was 76% in Wyandotte County.</w:t>
      </w:r>
    </w:p>
    <w:p w14:paraId="2E986360" w14:textId="49843455" w:rsidR="00460E0C" w:rsidRDefault="00460E0C" w:rsidP="00460E0C">
      <w:pPr>
        <w:pStyle w:val="Caption"/>
        <w:keepNext/>
        <w:jc w:val="center"/>
      </w:pPr>
      <w:r>
        <w:lastRenderedPageBreak/>
        <w:t xml:space="preserve">Table </w:t>
      </w:r>
      <w:r w:rsidR="00CE189A">
        <w:t>7</w:t>
      </w:r>
      <w:r w:rsidR="005E01C9">
        <w:t>: Early Childhood Education in Kansas</w:t>
      </w:r>
    </w:p>
    <w:tbl>
      <w:tblPr>
        <w:tblW w:w="8955" w:type="dxa"/>
        <w:jc w:val="center"/>
        <w:tblCellMar>
          <w:left w:w="0" w:type="dxa"/>
          <w:right w:w="0" w:type="dxa"/>
        </w:tblCellMar>
        <w:tblLook w:val="04A0" w:firstRow="1" w:lastRow="0" w:firstColumn="1" w:lastColumn="0" w:noHBand="0" w:noVBand="1"/>
      </w:tblPr>
      <w:tblGrid>
        <w:gridCol w:w="2295"/>
        <w:gridCol w:w="3870"/>
        <w:gridCol w:w="2790"/>
      </w:tblGrid>
      <w:tr w:rsidR="00D4294B" w:rsidRPr="00D4294B" w14:paraId="017F9F10" w14:textId="77777777" w:rsidTr="00E20219">
        <w:trPr>
          <w:trHeight w:val="315"/>
          <w:jc w:val="center"/>
        </w:trPr>
        <w:tc>
          <w:tcPr>
            <w:tcW w:w="2295" w:type="dxa"/>
            <w:tcBorders>
              <w:top w:val="single" w:sz="6" w:space="0" w:color="CCCCCC"/>
              <w:left w:val="single" w:sz="6" w:space="0" w:color="CCCCCC"/>
              <w:bottom w:val="single" w:sz="6" w:space="0" w:color="CCCCCC"/>
              <w:right w:val="single" w:sz="6" w:space="0" w:color="CCCCCC"/>
            </w:tcBorders>
            <w:shd w:val="clear" w:color="auto" w:fill="BDD6EE" w:themeFill="accent5" w:themeFillTint="66"/>
            <w:tcMar>
              <w:top w:w="30" w:type="dxa"/>
              <w:left w:w="45" w:type="dxa"/>
              <w:bottom w:w="30" w:type="dxa"/>
              <w:right w:w="45" w:type="dxa"/>
            </w:tcMar>
            <w:vAlign w:val="bottom"/>
            <w:hideMark/>
          </w:tcPr>
          <w:p w14:paraId="4605EA82" w14:textId="419901C2" w:rsidR="00D4294B" w:rsidRPr="00D4294B" w:rsidRDefault="00B90F84" w:rsidP="000A769D">
            <w:pPr>
              <w:spacing w:line="360" w:lineRule="auto"/>
              <w:jc w:val="center"/>
              <w:rPr>
                <w:rFonts w:ascii="Times New Roman" w:eastAsia="Times New Roman" w:hAnsi="Times New Roman" w:cs="Times New Roman"/>
                <w:sz w:val="28"/>
                <w:szCs w:val="28"/>
                <w:lang w:val="en-US"/>
              </w:rPr>
            </w:pPr>
            <w:r w:rsidRPr="001D2D3F">
              <w:rPr>
                <w:rFonts w:ascii="Times New Roman" w:eastAsia="Times New Roman" w:hAnsi="Times New Roman" w:cs="Times New Roman"/>
                <w:sz w:val="28"/>
                <w:szCs w:val="28"/>
                <w:lang w:val="en-US"/>
              </w:rPr>
              <w:t>Kansas Counties</w:t>
            </w:r>
          </w:p>
        </w:tc>
        <w:tc>
          <w:tcPr>
            <w:tcW w:w="3870" w:type="dxa"/>
            <w:tcBorders>
              <w:top w:val="single" w:sz="6" w:space="0" w:color="CCCCCC"/>
              <w:left w:val="single" w:sz="6" w:space="0" w:color="CCCCCC"/>
              <w:bottom w:val="single" w:sz="6" w:space="0" w:color="CCCCCC"/>
              <w:right w:val="single" w:sz="6" w:space="0" w:color="CCCCCC"/>
            </w:tcBorders>
            <w:shd w:val="clear" w:color="auto" w:fill="BDD6EE" w:themeFill="accent5" w:themeFillTint="66"/>
            <w:tcMar>
              <w:top w:w="30" w:type="dxa"/>
              <w:left w:w="45" w:type="dxa"/>
              <w:bottom w:w="30" w:type="dxa"/>
              <w:right w:w="45" w:type="dxa"/>
            </w:tcMar>
            <w:hideMark/>
          </w:tcPr>
          <w:p w14:paraId="6C024CF3" w14:textId="3DED5F20" w:rsidR="00D4294B" w:rsidRPr="00D4294B" w:rsidRDefault="00D4294B" w:rsidP="00ED75F1">
            <w:pPr>
              <w:spacing w:line="360" w:lineRule="auto"/>
              <w:jc w:val="center"/>
              <w:rPr>
                <w:rFonts w:ascii="Times New Roman" w:eastAsia="Times New Roman" w:hAnsi="Times New Roman" w:cs="Times New Roman"/>
                <w:sz w:val="28"/>
                <w:szCs w:val="28"/>
                <w:lang w:val="en-US"/>
              </w:rPr>
            </w:pPr>
            <w:r w:rsidRPr="00D4294B">
              <w:rPr>
                <w:rFonts w:ascii="Times New Roman" w:eastAsia="Times New Roman" w:hAnsi="Times New Roman" w:cs="Times New Roman"/>
                <w:sz w:val="28"/>
                <w:szCs w:val="28"/>
                <w:lang w:val="en-US"/>
              </w:rPr>
              <w:t>Early Head Start</w:t>
            </w:r>
          </w:p>
        </w:tc>
        <w:tc>
          <w:tcPr>
            <w:tcW w:w="2790" w:type="dxa"/>
            <w:tcBorders>
              <w:top w:val="single" w:sz="6" w:space="0" w:color="CCCCCC"/>
              <w:left w:val="single" w:sz="6" w:space="0" w:color="CCCCCC"/>
              <w:bottom w:val="single" w:sz="6" w:space="0" w:color="CCCCCC"/>
              <w:right w:val="single" w:sz="6" w:space="0" w:color="CCCCCC"/>
            </w:tcBorders>
            <w:shd w:val="clear" w:color="auto" w:fill="BDD6EE" w:themeFill="accent5" w:themeFillTint="66"/>
            <w:tcMar>
              <w:top w:w="30" w:type="dxa"/>
              <w:left w:w="45" w:type="dxa"/>
              <w:bottom w:w="30" w:type="dxa"/>
              <w:right w:w="45" w:type="dxa"/>
            </w:tcMar>
            <w:hideMark/>
          </w:tcPr>
          <w:p w14:paraId="2F4EEA4F" w14:textId="399C233D" w:rsidR="00D4294B" w:rsidRPr="00D4294B" w:rsidRDefault="00D4294B" w:rsidP="00ED75F1">
            <w:pPr>
              <w:spacing w:line="360" w:lineRule="auto"/>
              <w:jc w:val="center"/>
              <w:rPr>
                <w:rFonts w:ascii="Times New Roman" w:eastAsia="Times New Roman" w:hAnsi="Times New Roman" w:cs="Times New Roman"/>
                <w:sz w:val="28"/>
                <w:szCs w:val="28"/>
                <w:lang w:val="en-US"/>
              </w:rPr>
            </w:pPr>
            <w:r w:rsidRPr="00D4294B">
              <w:rPr>
                <w:rFonts w:ascii="Times New Roman" w:eastAsia="Times New Roman" w:hAnsi="Times New Roman" w:cs="Times New Roman"/>
                <w:sz w:val="28"/>
                <w:szCs w:val="28"/>
                <w:lang w:val="en-US"/>
              </w:rPr>
              <w:t>Head Start</w:t>
            </w:r>
          </w:p>
        </w:tc>
      </w:tr>
      <w:tr w:rsidR="00D4294B" w:rsidRPr="00D4294B" w14:paraId="07091793" w14:textId="77777777" w:rsidTr="001D2D3F">
        <w:trPr>
          <w:trHeight w:val="315"/>
          <w:jc w:val="center"/>
        </w:trPr>
        <w:tc>
          <w:tcPr>
            <w:tcW w:w="2295"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1805CB6F" w14:textId="77777777" w:rsidR="00D4294B" w:rsidRPr="00D4294B" w:rsidRDefault="00D4294B" w:rsidP="000A769D">
            <w:pPr>
              <w:spacing w:line="360" w:lineRule="auto"/>
              <w:jc w:val="center"/>
              <w:rPr>
                <w:rFonts w:ascii="Times New Roman" w:eastAsia="Times New Roman" w:hAnsi="Times New Roman" w:cs="Times New Roman"/>
                <w:sz w:val="24"/>
                <w:szCs w:val="24"/>
                <w:lang w:val="en-US"/>
              </w:rPr>
            </w:pPr>
            <w:r w:rsidRPr="00D4294B">
              <w:rPr>
                <w:rFonts w:ascii="Times New Roman" w:eastAsia="Times New Roman" w:hAnsi="Times New Roman" w:cs="Times New Roman"/>
                <w:sz w:val="24"/>
                <w:szCs w:val="24"/>
                <w:lang w:val="en-US"/>
              </w:rPr>
              <w:t>Leavenworth</w:t>
            </w:r>
          </w:p>
        </w:tc>
        <w:tc>
          <w:tcPr>
            <w:tcW w:w="3870"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315A11A8" w14:textId="3600AAA9" w:rsidR="00D4294B" w:rsidRPr="00D4294B" w:rsidRDefault="00D4294B" w:rsidP="001D2D3F">
            <w:pPr>
              <w:spacing w:line="360" w:lineRule="auto"/>
              <w:jc w:val="center"/>
              <w:rPr>
                <w:rFonts w:ascii="Times New Roman" w:eastAsia="Times New Roman" w:hAnsi="Times New Roman" w:cs="Times New Roman"/>
                <w:sz w:val="24"/>
                <w:szCs w:val="24"/>
                <w:lang w:val="en-US"/>
              </w:rPr>
            </w:pPr>
            <w:r w:rsidRPr="00D4294B">
              <w:rPr>
                <w:rFonts w:ascii="Times New Roman" w:eastAsia="Times New Roman" w:hAnsi="Times New Roman" w:cs="Times New Roman"/>
                <w:sz w:val="24"/>
                <w:szCs w:val="24"/>
                <w:lang w:val="en-US"/>
              </w:rPr>
              <w:t>6.5</w:t>
            </w:r>
            <w:r w:rsidR="00D14697">
              <w:rPr>
                <w:rFonts w:ascii="Times New Roman" w:eastAsia="Times New Roman" w:hAnsi="Times New Roman" w:cs="Times New Roman"/>
                <w:sz w:val="24"/>
                <w:szCs w:val="24"/>
                <w:lang w:val="en-US"/>
              </w:rPr>
              <w:t>%</w:t>
            </w:r>
          </w:p>
        </w:tc>
        <w:tc>
          <w:tcPr>
            <w:tcW w:w="2790"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67641F13" w14:textId="0966CF05" w:rsidR="00D4294B" w:rsidRPr="00D4294B" w:rsidRDefault="00D4294B" w:rsidP="001D2D3F">
            <w:pPr>
              <w:spacing w:line="360" w:lineRule="auto"/>
              <w:jc w:val="center"/>
              <w:rPr>
                <w:rFonts w:ascii="Times New Roman" w:eastAsia="Times New Roman" w:hAnsi="Times New Roman" w:cs="Times New Roman"/>
                <w:sz w:val="24"/>
                <w:szCs w:val="24"/>
                <w:lang w:val="en-US"/>
              </w:rPr>
            </w:pPr>
            <w:r w:rsidRPr="00D4294B">
              <w:rPr>
                <w:rFonts w:ascii="Times New Roman" w:eastAsia="Times New Roman" w:hAnsi="Times New Roman" w:cs="Times New Roman"/>
                <w:sz w:val="24"/>
                <w:szCs w:val="24"/>
                <w:lang w:val="en-US"/>
              </w:rPr>
              <w:t>17.7</w:t>
            </w:r>
            <w:r w:rsidR="00D14697">
              <w:rPr>
                <w:rFonts w:ascii="Times New Roman" w:eastAsia="Times New Roman" w:hAnsi="Times New Roman" w:cs="Times New Roman"/>
                <w:sz w:val="24"/>
                <w:szCs w:val="24"/>
                <w:lang w:val="en-US"/>
              </w:rPr>
              <w:t>%</w:t>
            </w:r>
          </w:p>
        </w:tc>
      </w:tr>
      <w:tr w:rsidR="00D4294B" w:rsidRPr="00D4294B" w14:paraId="52967703" w14:textId="77777777" w:rsidTr="001D2D3F">
        <w:trPr>
          <w:trHeight w:val="315"/>
          <w:jc w:val="center"/>
        </w:trPr>
        <w:tc>
          <w:tcPr>
            <w:tcW w:w="2295"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02DA2159" w14:textId="77777777" w:rsidR="00D4294B" w:rsidRPr="00D4294B" w:rsidRDefault="00D4294B" w:rsidP="000A769D">
            <w:pPr>
              <w:spacing w:line="360" w:lineRule="auto"/>
              <w:jc w:val="center"/>
              <w:rPr>
                <w:rFonts w:ascii="Times New Roman" w:eastAsia="Times New Roman" w:hAnsi="Times New Roman" w:cs="Times New Roman"/>
                <w:sz w:val="24"/>
                <w:szCs w:val="24"/>
                <w:lang w:val="en-US"/>
              </w:rPr>
            </w:pPr>
            <w:r w:rsidRPr="00D4294B">
              <w:rPr>
                <w:rFonts w:ascii="Times New Roman" w:eastAsia="Times New Roman" w:hAnsi="Times New Roman" w:cs="Times New Roman"/>
                <w:sz w:val="24"/>
                <w:szCs w:val="24"/>
                <w:lang w:val="en-US"/>
              </w:rPr>
              <w:t>Wyandotte</w:t>
            </w:r>
          </w:p>
        </w:tc>
        <w:tc>
          <w:tcPr>
            <w:tcW w:w="3870"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053DF6A1" w14:textId="529FE485" w:rsidR="00D4294B" w:rsidRPr="00D4294B" w:rsidRDefault="00D4294B" w:rsidP="001D2D3F">
            <w:pPr>
              <w:spacing w:line="360" w:lineRule="auto"/>
              <w:jc w:val="center"/>
              <w:rPr>
                <w:rFonts w:ascii="Times New Roman" w:eastAsia="Times New Roman" w:hAnsi="Times New Roman" w:cs="Times New Roman"/>
                <w:sz w:val="24"/>
                <w:szCs w:val="24"/>
                <w:lang w:val="en-US"/>
              </w:rPr>
            </w:pPr>
            <w:r w:rsidRPr="00D4294B">
              <w:rPr>
                <w:rFonts w:ascii="Times New Roman" w:eastAsia="Times New Roman" w:hAnsi="Times New Roman" w:cs="Times New Roman"/>
                <w:sz w:val="24"/>
                <w:szCs w:val="24"/>
                <w:lang w:val="en-US"/>
              </w:rPr>
              <w:t>11.1</w:t>
            </w:r>
            <w:r w:rsidR="00D14697">
              <w:rPr>
                <w:rFonts w:ascii="Times New Roman" w:eastAsia="Times New Roman" w:hAnsi="Times New Roman" w:cs="Times New Roman"/>
                <w:sz w:val="24"/>
                <w:szCs w:val="24"/>
                <w:lang w:val="en-US"/>
              </w:rPr>
              <w:t>%</w:t>
            </w:r>
          </w:p>
        </w:tc>
        <w:tc>
          <w:tcPr>
            <w:tcW w:w="2790"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352B20CF" w14:textId="34C51FEE" w:rsidR="00D4294B" w:rsidRPr="00D4294B" w:rsidRDefault="00D4294B" w:rsidP="001D2D3F">
            <w:pPr>
              <w:spacing w:line="360" w:lineRule="auto"/>
              <w:jc w:val="center"/>
              <w:rPr>
                <w:rFonts w:ascii="Times New Roman" w:eastAsia="Times New Roman" w:hAnsi="Times New Roman" w:cs="Times New Roman"/>
                <w:sz w:val="24"/>
                <w:szCs w:val="24"/>
                <w:lang w:val="en-US"/>
              </w:rPr>
            </w:pPr>
            <w:r w:rsidRPr="00D4294B">
              <w:rPr>
                <w:rFonts w:ascii="Times New Roman" w:eastAsia="Times New Roman" w:hAnsi="Times New Roman" w:cs="Times New Roman"/>
                <w:sz w:val="24"/>
                <w:szCs w:val="24"/>
                <w:lang w:val="en-US"/>
              </w:rPr>
              <w:t>42.5</w:t>
            </w:r>
            <w:r w:rsidR="00D14697">
              <w:rPr>
                <w:rFonts w:ascii="Times New Roman" w:eastAsia="Times New Roman" w:hAnsi="Times New Roman" w:cs="Times New Roman"/>
                <w:sz w:val="24"/>
                <w:szCs w:val="24"/>
                <w:lang w:val="en-US"/>
              </w:rPr>
              <w:t>%</w:t>
            </w:r>
          </w:p>
        </w:tc>
      </w:tr>
      <w:tr w:rsidR="00D4294B" w:rsidRPr="00D4294B" w14:paraId="63C74189" w14:textId="77777777" w:rsidTr="001D2D3F">
        <w:trPr>
          <w:trHeight w:val="315"/>
          <w:jc w:val="center"/>
        </w:trPr>
        <w:tc>
          <w:tcPr>
            <w:tcW w:w="2295"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7160862A" w14:textId="77777777" w:rsidR="00D4294B" w:rsidRPr="00D4294B" w:rsidRDefault="00D4294B" w:rsidP="000A769D">
            <w:pPr>
              <w:spacing w:line="360" w:lineRule="auto"/>
              <w:jc w:val="center"/>
              <w:rPr>
                <w:rFonts w:ascii="Times New Roman" w:eastAsia="Times New Roman" w:hAnsi="Times New Roman" w:cs="Times New Roman"/>
                <w:sz w:val="24"/>
                <w:szCs w:val="24"/>
                <w:lang w:val="en-US"/>
              </w:rPr>
            </w:pPr>
            <w:r w:rsidRPr="00D4294B">
              <w:rPr>
                <w:rFonts w:ascii="Times New Roman" w:eastAsia="Times New Roman" w:hAnsi="Times New Roman" w:cs="Times New Roman"/>
                <w:sz w:val="24"/>
                <w:szCs w:val="24"/>
                <w:lang w:val="en-US"/>
              </w:rPr>
              <w:t>Miami</w:t>
            </w:r>
          </w:p>
        </w:tc>
        <w:tc>
          <w:tcPr>
            <w:tcW w:w="3870"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1F07FA23" w14:textId="5B0E94F6" w:rsidR="00D4294B" w:rsidRPr="00D4294B" w:rsidRDefault="00D4294B" w:rsidP="001D2D3F">
            <w:pPr>
              <w:spacing w:line="360" w:lineRule="auto"/>
              <w:jc w:val="center"/>
              <w:rPr>
                <w:rFonts w:ascii="Times New Roman" w:eastAsia="Times New Roman" w:hAnsi="Times New Roman" w:cs="Times New Roman"/>
                <w:sz w:val="24"/>
                <w:szCs w:val="24"/>
                <w:lang w:val="en-US"/>
              </w:rPr>
            </w:pPr>
            <w:r w:rsidRPr="00D4294B">
              <w:rPr>
                <w:rFonts w:ascii="Times New Roman" w:eastAsia="Times New Roman" w:hAnsi="Times New Roman" w:cs="Times New Roman"/>
                <w:sz w:val="24"/>
                <w:szCs w:val="24"/>
                <w:lang w:val="en-US"/>
              </w:rPr>
              <w:t>8</w:t>
            </w:r>
            <w:r w:rsidR="00332DF2">
              <w:rPr>
                <w:rFonts w:ascii="Times New Roman" w:eastAsia="Times New Roman" w:hAnsi="Times New Roman" w:cs="Times New Roman"/>
                <w:sz w:val="24"/>
                <w:szCs w:val="24"/>
                <w:lang w:val="en-US"/>
              </w:rPr>
              <w:t>.0</w:t>
            </w:r>
            <w:r w:rsidR="00D14697">
              <w:rPr>
                <w:rFonts w:ascii="Times New Roman" w:eastAsia="Times New Roman" w:hAnsi="Times New Roman" w:cs="Times New Roman"/>
                <w:sz w:val="24"/>
                <w:szCs w:val="24"/>
                <w:lang w:val="en-US"/>
              </w:rPr>
              <w:t>%</w:t>
            </w:r>
          </w:p>
        </w:tc>
        <w:tc>
          <w:tcPr>
            <w:tcW w:w="2790"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1013D461" w14:textId="5FCF74EA" w:rsidR="00D4294B" w:rsidRPr="00D4294B" w:rsidRDefault="00D4294B" w:rsidP="001D2D3F">
            <w:pPr>
              <w:spacing w:line="360" w:lineRule="auto"/>
              <w:jc w:val="center"/>
              <w:rPr>
                <w:rFonts w:ascii="Times New Roman" w:eastAsia="Times New Roman" w:hAnsi="Times New Roman" w:cs="Times New Roman"/>
                <w:sz w:val="24"/>
                <w:szCs w:val="24"/>
                <w:lang w:val="en-US"/>
              </w:rPr>
            </w:pPr>
            <w:r w:rsidRPr="00D4294B">
              <w:rPr>
                <w:rFonts w:ascii="Times New Roman" w:eastAsia="Times New Roman" w:hAnsi="Times New Roman" w:cs="Times New Roman"/>
                <w:sz w:val="24"/>
                <w:szCs w:val="24"/>
                <w:lang w:val="en-US"/>
              </w:rPr>
              <w:t>50</w:t>
            </w:r>
            <w:r w:rsidR="00332DF2">
              <w:rPr>
                <w:rFonts w:ascii="Times New Roman" w:eastAsia="Times New Roman" w:hAnsi="Times New Roman" w:cs="Times New Roman"/>
                <w:sz w:val="24"/>
                <w:szCs w:val="24"/>
                <w:lang w:val="en-US"/>
              </w:rPr>
              <w:t>.0</w:t>
            </w:r>
            <w:r w:rsidR="00D14697">
              <w:rPr>
                <w:rFonts w:ascii="Times New Roman" w:eastAsia="Times New Roman" w:hAnsi="Times New Roman" w:cs="Times New Roman"/>
                <w:sz w:val="24"/>
                <w:szCs w:val="24"/>
                <w:lang w:val="en-US"/>
              </w:rPr>
              <w:t>%</w:t>
            </w:r>
          </w:p>
        </w:tc>
      </w:tr>
      <w:tr w:rsidR="00D4294B" w:rsidRPr="00D4294B" w14:paraId="24530629" w14:textId="77777777" w:rsidTr="001D2D3F">
        <w:trPr>
          <w:trHeight w:val="315"/>
          <w:jc w:val="center"/>
        </w:trPr>
        <w:tc>
          <w:tcPr>
            <w:tcW w:w="2295"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6E2A1CBA" w14:textId="77777777" w:rsidR="00D4294B" w:rsidRPr="00D4294B" w:rsidRDefault="00D4294B" w:rsidP="000A769D">
            <w:pPr>
              <w:spacing w:line="360" w:lineRule="auto"/>
              <w:jc w:val="center"/>
              <w:rPr>
                <w:rFonts w:ascii="Times New Roman" w:eastAsia="Times New Roman" w:hAnsi="Times New Roman" w:cs="Times New Roman"/>
                <w:sz w:val="24"/>
                <w:szCs w:val="24"/>
                <w:lang w:val="en-US"/>
              </w:rPr>
            </w:pPr>
            <w:r w:rsidRPr="00D4294B">
              <w:rPr>
                <w:rFonts w:ascii="Times New Roman" w:eastAsia="Times New Roman" w:hAnsi="Times New Roman" w:cs="Times New Roman"/>
                <w:sz w:val="24"/>
                <w:szCs w:val="24"/>
                <w:lang w:val="en-US"/>
              </w:rPr>
              <w:t>Johnson</w:t>
            </w:r>
          </w:p>
        </w:tc>
        <w:tc>
          <w:tcPr>
            <w:tcW w:w="3870"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609D045A" w14:textId="5975889E" w:rsidR="00D4294B" w:rsidRPr="00D4294B" w:rsidRDefault="00D4294B" w:rsidP="001D2D3F">
            <w:pPr>
              <w:spacing w:line="360" w:lineRule="auto"/>
              <w:jc w:val="center"/>
              <w:rPr>
                <w:rFonts w:ascii="Times New Roman" w:eastAsia="Times New Roman" w:hAnsi="Times New Roman" w:cs="Times New Roman"/>
                <w:sz w:val="24"/>
                <w:szCs w:val="24"/>
                <w:lang w:val="en-US"/>
              </w:rPr>
            </w:pPr>
            <w:r w:rsidRPr="00D4294B">
              <w:rPr>
                <w:rFonts w:ascii="Times New Roman" w:eastAsia="Times New Roman" w:hAnsi="Times New Roman" w:cs="Times New Roman"/>
                <w:sz w:val="24"/>
                <w:szCs w:val="24"/>
                <w:lang w:val="en-US"/>
              </w:rPr>
              <w:t>9.9</w:t>
            </w:r>
            <w:r w:rsidR="00D14697">
              <w:rPr>
                <w:rFonts w:ascii="Times New Roman" w:eastAsia="Times New Roman" w:hAnsi="Times New Roman" w:cs="Times New Roman"/>
                <w:sz w:val="24"/>
                <w:szCs w:val="24"/>
                <w:lang w:val="en-US"/>
              </w:rPr>
              <w:t>%</w:t>
            </w:r>
          </w:p>
        </w:tc>
        <w:tc>
          <w:tcPr>
            <w:tcW w:w="2790"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02BCE969" w14:textId="0D06FAC8" w:rsidR="00D4294B" w:rsidRPr="00D4294B" w:rsidRDefault="00D4294B" w:rsidP="001D2D3F">
            <w:pPr>
              <w:spacing w:line="360" w:lineRule="auto"/>
              <w:jc w:val="center"/>
              <w:rPr>
                <w:rFonts w:ascii="Times New Roman" w:eastAsia="Times New Roman" w:hAnsi="Times New Roman" w:cs="Times New Roman"/>
                <w:sz w:val="24"/>
                <w:szCs w:val="24"/>
                <w:lang w:val="en-US"/>
              </w:rPr>
            </w:pPr>
            <w:r w:rsidRPr="00D4294B">
              <w:rPr>
                <w:rFonts w:ascii="Times New Roman" w:eastAsia="Times New Roman" w:hAnsi="Times New Roman" w:cs="Times New Roman"/>
                <w:sz w:val="24"/>
                <w:szCs w:val="24"/>
                <w:lang w:val="en-US"/>
              </w:rPr>
              <w:t>34.2</w:t>
            </w:r>
            <w:r w:rsidR="00D14697">
              <w:rPr>
                <w:rFonts w:ascii="Times New Roman" w:eastAsia="Times New Roman" w:hAnsi="Times New Roman" w:cs="Times New Roman"/>
                <w:sz w:val="24"/>
                <w:szCs w:val="24"/>
                <w:lang w:val="en-US"/>
              </w:rPr>
              <w:t>%</w:t>
            </w:r>
          </w:p>
        </w:tc>
      </w:tr>
    </w:tbl>
    <w:p w14:paraId="4949ADBB" w14:textId="6225692B" w:rsidR="006B14B8" w:rsidRPr="00DF4D8C" w:rsidRDefault="00696A1C" w:rsidP="00DF4D8C">
      <w:pPr>
        <w:pStyle w:val="NormalWeb"/>
        <w:spacing w:line="480" w:lineRule="auto"/>
        <w:ind w:firstLine="720"/>
        <w:rPr>
          <w:rStyle w:val="Style1Char"/>
          <w:sz w:val="24"/>
          <w:szCs w:val="24"/>
          <w:lang w:val="en-US"/>
        </w:rPr>
      </w:pPr>
      <w:r>
        <w:t>Early Head Start and Head Start percentages were only available for Kansas counties</w:t>
      </w:r>
      <w:r w:rsidR="004D1218">
        <w:t xml:space="preserve"> and from the year 2020.</w:t>
      </w:r>
      <w:r>
        <w:t xml:space="preserve"> </w:t>
      </w:r>
      <w:r w:rsidR="0036525C">
        <w:t xml:space="preserve">The average attendance for Early Head Start was </w:t>
      </w:r>
      <w:r w:rsidR="003B08C7">
        <w:t xml:space="preserve">8.9% of children aged 3 to 4. The average </w:t>
      </w:r>
      <w:r w:rsidR="005A06DC">
        <w:t xml:space="preserve">percent of children eligible to attend Head Start </w:t>
      </w:r>
      <w:r w:rsidR="00C064CF">
        <w:t xml:space="preserve">that </w:t>
      </w:r>
      <w:r w:rsidR="00ED40B6">
        <w:t xml:space="preserve">attended </w:t>
      </w:r>
      <w:r w:rsidR="005A06DC">
        <w:t xml:space="preserve">was </w:t>
      </w:r>
      <w:r w:rsidR="00C064CF">
        <w:t>36.1%</w:t>
      </w:r>
      <w:r w:rsidR="00040E3E">
        <w:t>.</w:t>
      </w:r>
    </w:p>
    <w:p w14:paraId="62D67FA6" w14:textId="58F366AE" w:rsidR="004739BA" w:rsidRDefault="004739BA" w:rsidP="00FD11A0">
      <w:pPr>
        <w:pStyle w:val="Heading1"/>
        <w:rPr>
          <w:rFonts w:eastAsia="Times New Roman"/>
        </w:rPr>
      </w:pPr>
      <w:bookmarkStart w:id="39" w:name="_Toc119581124"/>
      <w:r w:rsidRPr="008837AA">
        <w:rPr>
          <w:rStyle w:val="Style1Char"/>
          <w:rFonts w:eastAsia="Arial"/>
        </w:rPr>
        <w:t>Discussion</w:t>
      </w:r>
      <w:r>
        <w:rPr>
          <w:rFonts w:eastAsia="Times New Roman"/>
        </w:rPr>
        <w:t>:</w:t>
      </w:r>
      <w:bookmarkEnd w:id="39"/>
    </w:p>
    <w:p w14:paraId="6E356366" w14:textId="1AFDD636" w:rsidR="006F2895" w:rsidRPr="0014744C" w:rsidRDefault="00A21882" w:rsidP="00386293">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w:t>
      </w:r>
      <w:r w:rsidR="00E417DD">
        <w:rPr>
          <w:rFonts w:ascii="Times New Roman" w:eastAsia="Times New Roman" w:hAnsi="Times New Roman" w:cs="Times New Roman"/>
          <w:sz w:val="24"/>
          <w:szCs w:val="24"/>
        </w:rPr>
        <w:t>purpose of this study was to evaluate MCH in the Kansas City region</w:t>
      </w:r>
      <w:r w:rsidR="00CE6B93">
        <w:rPr>
          <w:rFonts w:ascii="Times New Roman" w:eastAsia="Times New Roman" w:hAnsi="Times New Roman" w:cs="Times New Roman"/>
          <w:sz w:val="24"/>
          <w:szCs w:val="24"/>
        </w:rPr>
        <w:t xml:space="preserve"> </w:t>
      </w:r>
      <w:r w:rsidR="00386293">
        <w:rPr>
          <w:rFonts w:ascii="Times New Roman" w:eastAsia="Times New Roman" w:hAnsi="Times New Roman" w:cs="Times New Roman"/>
          <w:sz w:val="24"/>
          <w:szCs w:val="24"/>
        </w:rPr>
        <w:t xml:space="preserve">to improve maternal, infant, and child health, reduce the associated disparities, and promote streamlining data dissemination. </w:t>
      </w:r>
      <w:r w:rsidR="00F968D0">
        <w:rPr>
          <w:rFonts w:ascii="Times New Roman" w:eastAsia="Times New Roman" w:hAnsi="Times New Roman" w:cs="Times New Roman"/>
          <w:sz w:val="24"/>
          <w:szCs w:val="24"/>
        </w:rPr>
        <w:t>The research r</w:t>
      </w:r>
      <w:r w:rsidR="004B7EE5">
        <w:rPr>
          <w:rFonts w:ascii="Times New Roman" w:eastAsia="Times New Roman" w:hAnsi="Times New Roman" w:cs="Times New Roman"/>
          <w:sz w:val="24"/>
          <w:szCs w:val="24"/>
        </w:rPr>
        <w:t>esults showed disparities in maternal and infant mortality</w:t>
      </w:r>
      <w:r w:rsidR="00057E80">
        <w:rPr>
          <w:rFonts w:ascii="Times New Roman" w:eastAsia="Times New Roman" w:hAnsi="Times New Roman" w:cs="Times New Roman"/>
          <w:sz w:val="24"/>
          <w:szCs w:val="24"/>
        </w:rPr>
        <w:t xml:space="preserve"> and</w:t>
      </w:r>
      <w:r w:rsidR="004B7EE5">
        <w:rPr>
          <w:rFonts w:ascii="Times New Roman" w:eastAsia="Times New Roman" w:hAnsi="Times New Roman" w:cs="Times New Roman"/>
          <w:sz w:val="24"/>
          <w:szCs w:val="24"/>
        </w:rPr>
        <w:t xml:space="preserve"> </w:t>
      </w:r>
      <w:r w:rsidR="00944501">
        <w:rPr>
          <w:rFonts w:ascii="Times New Roman" w:eastAsia="Times New Roman" w:hAnsi="Times New Roman" w:cs="Times New Roman"/>
          <w:sz w:val="24"/>
          <w:szCs w:val="24"/>
        </w:rPr>
        <w:t>lo</w:t>
      </w:r>
      <w:r w:rsidR="00374475">
        <w:rPr>
          <w:rFonts w:ascii="Times New Roman" w:eastAsia="Times New Roman" w:hAnsi="Times New Roman" w:cs="Times New Roman"/>
          <w:sz w:val="24"/>
          <w:szCs w:val="24"/>
        </w:rPr>
        <w:t>w-birth weight</w:t>
      </w:r>
      <w:r w:rsidR="00057E80">
        <w:rPr>
          <w:rFonts w:ascii="Times New Roman" w:eastAsia="Times New Roman" w:hAnsi="Times New Roman" w:cs="Times New Roman"/>
          <w:sz w:val="24"/>
          <w:szCs w:val="24"/>
        </w:rPr>
        <w:t>s</w:t>
      </w:r>
      <w:r w:rsidR="00DF3C8C">
        <w:rPr>
          <w:rFonts w:ascii="Times New Roman" w:eastAsia="Times New Roman" w:hAnsi="Times New Roman" w:cs="Times New Roman"/>
          <w:sz w:val="24"/>
          <w:szCs w:val="24"/>
        </w:rPr>
        <w:t xml:space="preserve">. </w:t>
      </w:r>
      <w:r w:rsidR="00766FC8">
        <w:rPr>
          <w:rFonts w:ascii="Times New Roman" w:eastAsia="Times New Roman" w:hAnsi="Times New Roman" w:cs="Times New Roman"/>
          <w:sz w:val="24"/>
          <w:szCs w:val="24"/>
        </w:rPr>
        <w:t xml:space="preserve">Assets to MCH </w:t>
      </w:r>
      <w:r w:rsidR="00512BDA">
        <w:rPr>
          <w:rFonts w:ascii="Times New Roman" w:eastAsia="Times New Roman" w:hAnsi="Times New Roman" w:cs="Times New Roman"/>
          <w:sz w:val="24"/>
          <w:szCs w:val="24"/>
        </w:rPr>
        <w:t>were</w:t>
      </w:r>
      <w:r w:rsidR="00A77B81">
        <w:rPr>
          <w:rFonts w:ascii="Times New Roman" w:eastAsia="Times New Roman" w:hAnsi="Times New Roman" w:cs="Times New Roman"/>
          <w:sz w:val="24"/>
          <w:szCs w:val="24"/>
        </w:rPr>
        <w:t xml:space="preserve"> prenatal care initiation and quality, </w:t>
      </w:r>
      <w:r w:rsidR="00723C50">
        <w:rPr>
          <w:rFonts w:ascii="Times New Roman" w:eastAsia="Times New Roman" w:hAnsi="Times New Roman" w:cs="Times New Roman"/>
          <w:sz w:val="24"/>
          <w:szCs w:val="24"/>
        </w:rPr>
        <w:t xml:space="preserve">smoking cessation, </w:t>
      </w:r>
      <w:r w:rsidR="00BC3240">
        <w:rPr>
          <w:rFonts w:ascii="Times New Roman" w:eastAsia="Times New Roman" w:hAnsi="Times New Roman" w:cs="Times New Roman"/>
          <w:sz w:val="24"/>
          <w:szCs w:val="24"/>
        </w:rPr>
        <w:t>family planning</w:t>
      </w:r>
      <w:r w:rsidR="00A7513C">
        <w:rPr>
          <w:rFonts w:ascii="Times New Roman" w:eastAsia="Times New Roman" w:hAnsi="Times New Roman" w:cs="Times New Roman"/>
          <w:sz w:val="24"/>
          <w:szCs w:val="24"/>
        </w:rPr>
        <w:t>, insurance,</w:t>
      </w:r>
      <w:r w:rsidR="0060740B">
        <w:rPr>
          <w:rFonts w:ascii="Times New Roman" w:eastAsia="Times New Roman" w:hAnsi="Times New Roman" w:cs="Times New Roman"/>
          <w:sz w:val="24"/>
          <w:szCs w:val="24"/>
        </w:rPr>
        <w:t xml:space="preserve"> </w:t>
      </w:r>
      <w:r w:rsidR="00F968D0">
        <w:rPr>
          <w:rFonts w:ascii="Times New Roman" w:eastAsia="Times New Roman" w:hAnsi="Times New Roman" w:cs="Times New Roman"/>
          <w:sz w:val="24"/>
          <w:szCs w:val="24"/>
        </w:rPr>
        <w:t>immunizations,</w:t>
      </w:r>
      <w:r w:rsidR="00A7513C">
        <w:rPr>
          <w:rFonts w:ascii="Times New Roman" w:eastAsia="Times New Roman" w:hAnsi="Times New Roman" w:cs="Times New Roman"/>
          <w:sz w:val="24"/>
          <w:szCs w:val="24"/>
        </w:rPr>
        <w:t xml:space="preserve"> </w:t>
      </w:r>
      <w:r w:rsidR="0008183C">
        <w:rPr>
          <w:rFonts w:ascii="Times New Roman" w:eastAsia="Times New Roman" w:hAnsi="Times New Roman" w:cs="Times New Roman"/>
          <w:sz w:val="24"/>
          <w:szCs w:val="24"/>
        </w:rPr>
        <w:t xml:space="preserve">and </w:t>
      </w:r>
      <w:r w:rsidR="00A7513C">
        <w:rPr>
          <w:rFonts w:ascii="Times New Roman" w:eastAsia="Times New Roman" w:hAnsi="Times New Roman" w:cs="Times New Roman"/>
          <w:sz w:val="24"/>
          <w:szCs w:val="24"/>
        </w:rPr>
        <w:t>education</w:t>
      </w:r>
      <w:r w:rsidR="0008183C">
        <w:rPr>
          <w:rFonts w:ascii="Times New Roman" w:eastAsia="Times New Roman" w:hAnsi="Times New Roman" w:cs="Times New Roman"/>
          <w:sz w:val="24"/>
          <w:szCs w:val="24"/>
        </w:rPr>
        <w:t>.</w:t>
      </w:r>
    </w:p>
    <w:p w14:paraId="2A5A06A1" w14:textId="58571F1D" w:rsidR="00AC5438" w:rsidRDefault="00AC5438" w:rsidP="00FD11A0">
      <w:pPr>
        <w:pStyle w:val="Heading2"/>
        <w:rPr>
          <w:rFonts w:eastAsia="Times New Roman"/>
        </w:rPr>
      </w:pPr>
      <w:bookmarkStart w:id="40" w:name="_Toc119581125"/>
      <w:r>
        <w:rPr>
          <w:rFonts w:eastAsia="Times New Roman"/>
        </w:rPr>
        <w:t>Assets</w:t>
      </w:r>
      <w:bookmarkEnd w:id="40"/>
    </w:p>
    <w:p w14:paraId="40E6755A" w14:textId="6D3655B0" w:rsidR="00773827" w:rsidRDefault="0070032F" w:rsidP="005E7601">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Many maternal and infant </w:t>
      </w:r>
      <w:r w:rsidR="009F4544">
        <w:rPr>
          <w:rFonts w:ascii="Times New Roman" w:eastAsia="Times New Roman" w:hAnsi="Times New Roman" w:cs="Times New Roman"/>
          <w:sz w:val="24"/>
          <w:szCs w:val="24"/>
        </w:rPr>
        <w:t>health</w:t>
      </w:r>
      <w:r w:rsidR="007237DB">
        <w:rPr>
          <w:rFonts w:ascii="Times New Roman" w:eastAsia="Times New Roman" w:hAnsi="Times New Roman" w:cs="Times New Roman"/>
          <w:sz w:val="24"/>
          <w:szCs w:val="24"/>
        </w:rPr>
        <w:t xml:space="preserve"> morbidities </w:t>
      </w:r>
      <w:r w:rsidR="009F4544">
        <w:rPr>
          <w:rFonts w:ascii="Times New Roman" w:eastAsia="Times New Roman" w:hAnsi="Times New Roman" w:cs="Times New Roman"/>
          <w:sz w:val="24"/>
          <w:szCs w:val="24"/>
        </w:rPr>
        <w:t xml:space="preserve">and deaths are preventable. </w:t>
      </w:r>
      <w:r w:rsidR="006F447C">
        <w:rPr>
          <w:rFonts w:ascii="Times New Roman" w:eastAsia="Times New Roman" w:hAnsi="Times New Roman" w:cs="Times New Roman"/>
          <w:sz w:val="24"/>
          <w:szCs w:val="24"/>
        </w:rPr>
        <w:t xml:space="preserve">In fact, </w:t>
      </w:r>
      <w:proofErr w:type="gramStart"/>
      <w:r w:rsidR="006F447C">
        <w:rPr>
          <w:rFonts w:ascii="Times New Roman" w:eastAsia="Times New Roman" w:hAnsi="Times New Roman" w:cs="Times New Roman"/>
          <w:sz w:val="24"/>
          <w:szCs w:val="24"/>
        </w:rPr>
        <w:t>the majority of</w:t>
      </w:r>
      <w:proofErr w:type="gramEnd"/>
      <w:r w:rsidR="000862FF">
        <w:rPr>
          <w:rFonts w:ascii="Times New Roman" w:eastAsia="Times New Roman" w:hAnsi="Times New Roman" w:cs="Times New Roman"/>
          <w:sz w:val="24"/>
          <w:szCs w:val="24"/>
        </w:rPr>
        <w:t xml:space="preserve"> pregnancy-related deaths in Kansas </w:t>
      </w:r>
      <w:r w:rsidR="000C4C05">
        <w:rPr>
          <w:rFonts w:ascii="Times New Roman" w:eastAsia="Times New Roman" w:hAnsi="Times New Roman" w:cs="Times New Roman"/>
          <w:sz w:val="24"/>
          <w:szCs w:val="24"/>
        </w:rPr>
        <w:t xml:space="preserve">(2019) </w:t>
      </w:r>
      <w:r w:rsidR="000862FF">
        <w:rPr>
          <w:rFonts w:ascii="Times New Roman" w:eastAsia="Times New Roman" w:hAnsi="Times New Roman" w:cs="Times New Roman"/>
          <w:sz w:val="24"/>
          <w:szCs w:val="24"/>
        </w:rPr>
        <w:t xml:space="preserve">and Missouri </w:t>
      </w:r>
      <w:r w:rsidR="000C4C05">
        <w:rPr>
          <w:rFonts w:ascii="Times New Roman" w:eastAsia="Times New Roman" w:hAnsi="Times New Roman" w:cs="Times New Roman"/>
          <w:sz w:val="24"/>
          <w:szCs w:val="24"/>
        </w:rPr>
        <w:t>(20</w:t>
      </w:r>
      <w:r w:rsidR="00A53CCD">
        <w:rPr>
          <w:rFonts w:ascii="Times New Roman" w:eastAsia="Times New Roman" w:hAnsi="Times New Roman" w:cs="Times New Roman"/>
          <w:sz w:val="24"/>
          <w:szCs w:val="24"/>
        </w:rPr>
        <w:t xml:space="preserve">16- 2018) </w:t>
      </w:r>
      <w:r w:rsidR="000862FF">
        <w:rPr>
          <w:rFonts w:ascii="Times New Roman" w:eastAsia="Times New Roman" w:hAnsi="Times New Roman" w:cs="Times New Roman"/>
          <w:sz w:val="24"/>
          <w:szCs w:val="24"/>
        </w:rPr>
        <w:t>w</w:t>
      </w:r>
      <w:r w:rsidR="004D0C97">
        <w:rPr>
          <w:rFonts w:ascii="Times New Roman" w:eastAsia="Times New Roman" w:hAnsi="Times New Roman" w:cs="Times New Roman"/>
          <w:sz w:val="24"/>
          <w:szCs w:val="24"/>
        </w:rPr>
        <w:t>ere considered preventable</w:t>
      </w:r>
      <w:r w:rsidR="0061484E">
        <w:rPr>
          <w:rFonts w:ascii="Times New Roman" w:eastAsia="Times New Roman" w:hAnsi="Times New Roman" w:cs="Times New Roman"/>
          <w:sz w:val="24"/>
          <w:szCs w:val="24"/>
        </w:rPr>
        <w:t xml:space="preserve"> (KDHE &amp; </w:t>
      </w:r>
      <w:r w:rsidR="00871ADC">
        <w:rPr>
          <w:rFonts w:ascii="Times New Roman" w:eastAsia="Times New Roman" w:hAnsi="Times New Roman" w:cs="Times New Roman"/>
          <w:sz w:val="24"/>
          <w:szCs w:val="24"/>
        </w:rPr>
        <w:t>MODHSS).</w:t>
      </w:r>
      <w:r w:rsidR="003C21D3">
        <w:rPr>
          <w:rFonts w:ascii="Times New Roman" w:eastAsia="Times New Roman" w:hAnsi="Times New Roman" w:cs="Times New Roman"/>
          <w:sz w:val="24"/>
          <w:szCs w:val="24"/>
        </w:rPr>
        <w:t xml:space="preserve"> Assets to MCH</w:t>
      </w:r>
      <w:r w:rsidR="002A1364">
        <w:rPr>
          <w:rFonts w:ascii="Times New Roman" w:eastAsia="Times New Roman" w:hAnsi="Times New Roman" w:cs="Times New Roman"/>
          <w:sz w:val="24"/>
          <w:szCs w:val="24"/>
        </w:rPr>
        <w:t xml:space="preserve"> </w:t>
      </w:r>
      <w:r w:rsidR="00A562F3">
        <w:rPr>
          <w:rFonts w:ascii="Times New Roman" w:eastAsia="Times New Roman" w:hAnsi="Times New Roman" w:cs="Times New Roman"/>
          <w:sz w:val="24"/>
          <w:szCs w:val="24"/>
        </w:rPr>
        <w:t>like prevention methods</w:t>
      </w:r>
      <w:r w:rsidR="003C21D3">
        <w:rPr>
          <w:rFonts w:ascii="Times New Roman" w:eastAsia="Times New Roman" w:hAnsi="Times New Roman" w:cs="Times New Roman"/>
          <w:sz w:val="24"/>
          <w:szCs w:val="24"/>
        </w:rPr>
        <w:t xml:space="preserve"> can help reduce </w:t>
      </w:r>
      <w:r w:rsidR="00FA5854">
        <w:rPr>
          <w:rFonts w:ascii="Times New Roman" w:eastAsia="Times New Roman" w:hAnsi="Times New Roman" w:cs="Times New Roman"/>
          <w:sz w:val="24"/>
          <w:szCs w:val="24"/>
        </w:rPr>
        <w:t>negative health outcomes</w:t>
      </w:r>
      <w:r w:rsidR="00F5424D">
        <w:rPr>
          <w:rFonts w:ascii="Times New Roman" w:eastAsia="Times New Roman" w:hAnsi="Times New Roman" w:cs="Times New Roman"/>
          <w:sz w:val="24"/>
          <w:szCs w:val="24"/>
        </w:rPr>
        <w:t xml:space="preserve"> for </w:t>
      </w:r>
      <w:r w:rsidR="00DE764F">
        <w:rPr>
          <w:rFonts w:ascii="Times New Roman" w:eastAsia="Times New Roman" w:hAnsi="Times New Roman" w:cs="Times New Roman"/>
          <w:sz w:val="24"/>
          <w:szCs w:val="24"/>
        </w:rPr>
        <w:t>people that give birth and infants</w:t>
      </w:r>
      <w:r w:rsidR="00FA5854">
        <w:rPr>
          <w:rFonts w:ascii="Times New Roman" w:eastAsia="Times New Roman" w:hAnsi="Times New Roman" w:cs="Times New Roman"/>
          <w:sz w:val="24"/>
          <w:szCs w:val="24"/>
        </w:rPr>
        <w:t>.</w:t>
      </w:r>
      <w:r w:rsidR="00743386">
        <w:rPr>
          <w:rFonts w:ascii="Times New Roman" w:eastAsia="Times New Roman" w:hAnsi="Times New Roman" w:cs="Times New Roman"/>
          <w:sz w:val="24"/>
          <w:szCs w:val="24"/>
        </w:rPr>
        <w:t xml:space="preserve"> </w:t>
      </w:r>
      <w:r w:rsidR="00B52ED7">
        <w:rPr>
          <w:rFonts w:ascii="Times New Roman" w:eastAsia="Times New Roman" w:hAnsi="Times New Roman" w:cs="Times New Roman"/>
          <w:sz w:val="24"/>
          <w:szCs w:val="24"/>
        </w:rPr>
        <w:t>Preconception prevention involves family planning and delaying the age at first pregnancy (</w:t>
      </w:r>
      <w:proofErr w:type="spellStart"/>
      <w:r w:rsidR="00177922">
        <w:rPr>
          <w:rFonts w:ascii="Times New Roman" w:eastAsia="Times New Roman" w:hAnsi="Times New Roman" w:cs="Times New Roman"/>
          <w:sz w:val="24"/>
          <w:szCs w:val="24"/>
        </w:rPr>
        <w:t>Bhutta</w:t>
      </w:r>
      <w:proofErr w:type="spellEnd"/>
      <w:r w:rsidR="00177922">
        <w:rPr>
          <w:rFonts w:ascii="Times New Roman" w:eastAsia="Times New Roman" w:hAnsi="Times New Roman" w:cs="Times New Roman"/>
          <w:sz w:val="24"/>
          <w:szCs w:val="24"/>
        </w:rPr>
        <w:t xml:space="preserve"> et al., 2014). </w:t>
      </w:r>
      <w:r w:rsidR="00E3558A">
        <w:rPr>
          <w:rFonts w:ascii="Times New Roman" w:eastAsia="Times New Roman" w:hAnsi="Times New Roman" w:cs="Times New Roman"/>
          <w:sz w:val="24"/>
          <w:szCs w:val="24"/>
        </w:rPr>
        <w:t>Over time,</w:t>
      </w:r>
      <w:r w:rsidR="00BB7A72">
        <w:rPr>
          <w:rFonts w:ascii="Times New Roman" w:eastAsia="Times New Roman" w:hAnsi="Times New Roman" w:cs="Times New Roman"/>
          <w:sz w:val="24"/>
          <w:szCs w:val="24"/>
        </w:rPr>
        <w:t xml:space="preserve"> teen</w:t>
      </w:r>
      <w:r w:rsidR="00DE764F">
        <w:rPr>
          <w:rFonts w:ascii="Times New Roman" w:eastAsia="Times New Roman" w:hAnsi="Times New Roman" w:cs="Times New Roman"/>
          <w:sz w:val="24"/>
          <w:szCs w:val="24"/>
        </w:rPr>
        <w:t xml:space="preserve"> birth</w:t>
      </w:r>
      <w:r w:rsidR="00E02091">
        <w:rPr>
          <w:rFonts w:ascii="Times New Roman" w:eastAsia="Times New Roman" w:hAnsi="Times New Roman" w:cs="Times New Roman"/>
          <w:sz w:val="24"/>
          <w:szCs w:val="24"/>
        </w:rPr>
        <w:t xml:space="preserve">s </w:t>
      </w:r>
      <w:r w:rsidR="00E3558A">
        <w:rPr>
          <w:rFonts w:ascii="Times New Roman" w:eastAsia="Times New Roman" w:hAnsi="Times New Roman" w:cs="Times New Roman"/>
          <w:sz w:val="24"/>
          <w:szCs w:val="24"/>
        </w:rPr>
        <w:t>have decreased in the metropolitan area</w:t>
      </w:r>
      <w:r w:rsidR="003C21D3">
        <w:rPr>
          <w:rFonts w:ascii="Times New Roman" w:eastAsia="Times New Roman" w:hAnsi="Times New Roman" w:cs="Times New Roman"/>
          <w:sz w:val="24"/>
          <w:szCs w:val="24"/>
        </w:rPr>
        <w:t>.</w:t>
      </w:r>
      <w:r w:rsidR="005E7601">
        <w:rPr>
          <w:rFonts w:ascii="Times New Roman" w:eastAsia="Times New Roman" w:hAnsi="Times New Roman" w:cs="Times New Roman"/>
          <w:sz w:val="24"/>
          <w:szCs w:val="24"/>
        </w:rPr>
        <w:t xml:space="preserve"> This </w:t>
      </w:r>
      <w:r w:rsidR="007038C2">
        <w:rPr>
          <w:rFonts w:ascii="Times New Roman" w:eastAsia="Times New Roman" w:hAnsi="Times New Roman" w:cs="Times New Roman"/>
          <w:sz w:val="24"/>
          <w:szCs w:val="24"/>
        </w:rPr>
        <w:t xml:space="preserve">drop </w:t>
      </w:r>
      <w:r w:rsidR="005E7601">
        <w:rPr>
          <w:rFonts w:ascii="Times New Roman" w:eastAsia="Times New Roman" w:hAnsi="Times New Roman" w:cs="Times New Roman"/>
          <w:sz w:val="24"/>
          <w:szCs w:val="24"/>
        </w:rPr>
        <w:t xml:space="preserve">may be connected to </w:t>
      </w:r>
      <w:r w:rsidR="00CA29E9">
        <w:rPr>
          <w:rFonts w:ascii="Times New Roman" w:eastAsia="Times New Roman" w:hAnsi="Times New Roman" w:cs="Times New Roman"/>
          <w:sz w:val="24"/>
          <w:szCs w:val="24"/>
        </w:rPr>
        <w:t>the availability of</w:t>
      </w:r>
      <w:r w:rsidR="00E02091">
        <w:rPr>
          <w:rFonts w:ascii="Times New Roman" w:eastAsia="Times New Roman" w:hAnsi="Times New Roman" w:cs="Times New Roman"/>
          <w:sz w:val="24"/>
          <w:szCs w:val="24"/>
        </w:rPr>
        <w:t xml:space="preserve"> pregnancy prevention</w:t>
      </w:r>
      <w:r w:rsidR="00CA29E9">
        <w:rPr>
          <w:rFonts w:ascii="Times New Roman" w:eastAsia="Times New Roman" w:hAnsi="Times New Roman" w:cs="Times New Roman"/>
          <w:sz w:val="24"/>
          <w:szCs w:val="24"/>
        </w:rPr>
        <w:t xml:space="preserve"> </w:t>
      </w:r>
      <w:r w:rsidR="00265F9D">
        <w:rPr>
          <w:rFonts w:ascii="Times New Roman" w:eastAsia="Times New Roman" w:hAnsi="Times New Roman" w:cs="Times New Roman"/>
          <w:sz w:val="24"/>
          <w:szCs w:val="24"/>
        </w:rPr>
        <w:t>services</w:t>
      </w:r>
      <w:r w:rsidR="00E02091">
        <w:rPr>
          <w:rFonts w:ascii="Times New Roman" w:eastAsia="Times New Roman" w:hAnsi="Times New Roman" w:cs="Times New Roman"/>
          <w:sz w:val="24"/>
          <w:szCs w:val="24"/>
        </w:rPr>
        <w:t xml:space="preserve">. </w:t>
      </w:r>
      <w:r w:rsidR="00C810B2">
        <w:rPr>
          <w:rFonts w:ascii="Times New Roman" w:eastAsia="Times New Roman" w:hAnsi="Times New Roman" w:cs="Times New Roman"/>
          <w:sz w:val="24"/>
          <w:szCs w:val="24"/>
        </w:rPr>
        <w:t xml:space="preserve">One service is </w:t>
      </w:r>
      <w:r w:rsidR="00265F9D">
        <w:rPr>
          <w:rFonts w:ascii="Times New Roman" w:eastAsia="Times New Roman" w:hAnsi="Times New Roman" w:cs="Times New Roman"/>
          <w:sz w:val="24"/>
          <w:szCs w:val="24"/>
        </w:rPr>
        <w:t>Teen Primary Care at Children’s Mercy hospital that help</w:t>
      </w:r>
      <w:r w:rsidR="00D16A9C">
        <w:rPr>
          <w:rFonts w:ascii="Times New Roman" w:eastAsia="Times New Roman" w:hAnsi="Times New Roman" w:cs="Times New Roman"/>
          <w:sz w:val="24"/>
          <w:szCs w:val="24"/>
        </w:rPr>
        <w:t>s</w:t>
      </w:r>
      <w:r w:rsidR="00265F9D">
        <w:rPr>
          <w:rFonts w:ascii="Times New Roman" w:eastAsia="Times New Roman" w:hAnsi="Times New Roman" w:cs="Times New Roman"/>
          <w:sz w:val="24"/>
          <w:szCs w:val="24"/>
        </w:rPr>
        <w:t xml:space="preserve"> teens </w:t>
      </w:r>
      <w:r w:rsidR="004F2596">
        <w:rPr>
          <w:rFonts w:ascii="Times New Roman" w:eastAsia="Times New Roman" w:hAnsi="Times New Roman" w:cs="Times New Roman"/>
          <w:sz w:val="24"/>
          <w:szCs w:val="24"/>
        </w:rPr>
        <w:t>explore birth control options</w:t>
      </w:r>
      <w:r w:rsidR="00E02091">
        <w:rPr>
          <w:rFonts w:ascii="Times New Roman" w:eastAsia="Times New Roman" w:hAnsi="Times New Roman" w:cs="Times New Roman"/>
          <w:sz w:val="24"/>
          <w:szCs w:val="24"/>
        </w:rPr>
        <w:t xml:space="preserve"> </w:t>
      </w:r>
      <w:r w:rsidR="00AC58E4">
        <w:rPr>
          <w:rFonts w:ascii="Times New Roman" w:eastAsia="Times New Roman" w:hAnsi="Times New Roman" w:cs="Times New Roman"/>
          <w:sz w:val="24"/>
          <w:szCs w:val="24"/>
        </w:rPr>
        <w:t>(Children’s Mercy, n.d.)</w:t>
      </w:r>
      <w:r w:rsidR="004F2596">
        <w:rPr>
          <w:rFonts w:ascii="Times New Roman" w:eastAsia="Times New Roman" w:hAnsi="Times New Roman" w:cs="Times New Roman"/>
          <w:sz w:val="24"/>
          <w:szCs w:val="24"/>
        </w:rPr>
        <w:t>.</w:t>
      </w:r>
      <w:r w:rsidR="003C21D3">
        <w:rPr>
          <w:rFonts w:ascii="Times New Roman" w:eastAsia="Times New Roman" w:hAnsi="Times New Roman" w:cs="Times New Roman"/>
          <w:sz w:val="24"/>
          <w:szCs w:val="24"/>
        </w:rPr>
        <w:t xml:space="preserve"> </w:t>
      </w:r>
      <w:r w:rsidR="00B561BD">
        <w:rPr>
          <w:rFonts w:ascii="Times New Roman" w:eastAsia="Times New Roman" w:hAnsi="Times New Roman" w:cs="Times New Roman"/>
          <w:sz w:val="24"/>
          <w:szCs w:val="24"/>
        </w:rPr>
        <w:lastRenderedPageBreak/>
        <w:t>Natio</w:t>
      </w:r>
      <w:r w:rsidR="00FD3DCC">
        <w:rPr>
          <w:rFonts w:ascii="Times New Roman" w:eastAsia="Times New Roman" w:hAnsi="Times New Roman" w:cs="Times New Roman"/>
          <w:sz w:val="24"/>
          <w:szCs w:val="24"/>
        </w:rPr>
        <w:t xml:space="preserve">nally, among </w:t>
      </w:r>
      <w:r w:rsidR="00336A57">
        <w:rPr>
          <w:rFonts w:ascii="Times New Roman" w:eastAsia="Times New Roman" w:hAnsi="Times New Roman" w:cs="Times New Roman"/>
          <w:sz w:val="24"/>
          <w:szCs w:val="24"/>
        </w:rPr>
        <w:t>15</w:t>
      </w:r>
      <w:r w:rsidR="008472D6">
        <w:rPr>
          <w:rFonts w:ascii="Times New Roman" w:eastAsia="Times New Roman" w:hAnsi="Times New Roman" w:cs="Times New Roman"/>
          <w:sz w:val="24"/>
          <w:szCs w:val="24"/>
        </w:rPr>
        <w:t xml:space="preserve"> t</w:t>
      </w:r>
      <w:r w:rsidR="00AA6436">
        <w:rPr>
          <w:rFonts w:ascii="Times New Roman" w:eastAsia="Times New Roman" w:hAnsi="Times New Roman" w:cs="Times New Roman"/>
          <w:sz w:val="24"/>
          <w:szCs w:val="24"/>
        </w:rPr>
        <w:t xml:space="preserve">o </w:t>
      </w:r>
      <w:r w:rsidR="008472D6">
        <w:rPr>
          <w:rFonts w:ascii="Times New Roman" w:eastAsia="Times New Roman" w:hAnsi="Times New Roman" w:cs="Times New Roman"/>
          <w:sz w:val="24"/>
          <w:szCs w:val="24"/>
        </w:rPr>
        <w:t>19-year-olds</w:t>
      </w:r>
      <w:r w:rsidR="00FD3DCC">
        <w:rPr>
          <w:rFonts w:ascii="Times New Roman" w:eastAsia="Times New Roman" w:hAnsi="Times New Roman" w:cs="Times New Roman"/>
          <w:sz w:val="24"/>
          <w:szCs w:val="24"/>
        </w:rPr>
        <w:t xml:space="preserve">, </w:t>
      </w:r>
      <w:r w:rsidR="00B561BD">
        <w:rPr>
          <w:rFonts w:ascii="Times New Roman" w:eastAsia="Times New Roman" w:hAnsi="Times New Roman" w:cs="Times New Roman"/>
          <w:sz w:val="24"/>
          <w:szCs w:val="24"/>
        </w:rPr>
        <w:t xml:space="preserve">the use of </w:t>
      </w:r>
      <w:r w:rsidR="002262EA">
        <w:rPr>
          <w:rFonts w:ascii="Times New Roman" w:eastAsia="Times New Roman" w:hAnsi="Times New Roman" w:cs="Times New Roman"/>
          <w:sz w:val="24"/>
          <w:szCs w:val="24"/>
        </w:rPr>
        <w:t xml:space="preserve">highly effective </w:t>
      </w:r>
      <w:r w:rsidR="00B561BD">
        <w:rPr>
          <w:rFonts w:ascii="Times New Roman" w:eastAsia="Times New Roman" w:hAnsi="Times New Roman" w:cs="Times New Roman"/>
          <w:sz w:val="24"/>
          <w:szCs w:val="24"/>
        </w:rPr>
        <w:t>contraceptive methods</w:t>
      </w:r>
      <w:r w:rsidR="002262EA">
        <w:rPr>
          <w:rFonts w:ascii="Times New Roman" w:eastAsia="Times New Roman" w:hAnsi="Times New Roman" w:cs="Times New Roman"/>
          <w:sz w:val="24"/>
          <w:szCs w:val="24"/>
        </w:rPr>
        <w:t xml:space="preserve"> and emergency contraception</w:t>
      </w:r>
      <w:r w:rsidR="00B561BD">
        <w:rPr>
          <w:rFonts w:ascii="Times New Roman" w:eastAsia="Times New Roman" w:hAnsi="Times New Roman" w:cs="Times New Roman"/>
          <w:sz w:val="24"/>
          <w:szCs w:val="24"/>
        </w:rPr>
        <w:t xml:space="preserve"> has increased</w:t>
      </w:r>
      <w:r w:rsidR="00C420A0">
        <w:rPr>
          <w:rFonts w:ascii="Times New Roman" w:eastAsia="Times New Roman" w:hAnsi="Times New Roman" w:cs="Times New Roman"/>
          <w:sz w:val="24"/>
          <w:szCs w:val="24"/>
        </w:rPr>
        <w:t xml:space="preserve"> (Livingston &amp; Thomas, 2019). </w:t>
      </w:r>
      <w:r w:rsidR="00A562F3">
        <w:rPr>
          <w:rFonts w:ascii="Times New Roman" w:eastAsia="Times New Roman" w:hAnsi="Times New Roman" w:cs="Times New Roman"/>
          <w:sz w:val="24"/>
          <w:szCs w:val="24"/>
        </w:rPr>
        <w:t xml:space="preserve">Another method of </w:t>
      </w:r>
      <w:r w:rsidR="00AE7689">
        <w:rPr>
          <w:rFonts w:ascii="Times New Roman" w:eastAsia="Times New Roman" w:hAnsi="Times New Roman" w:cs="Times New Roman"/>
          <w:sz w:val="24"/>
          <w:szCs w:val="24"/>
        </w:rPr>
        <w:t xml:space="preserve">effective </w:t>
      </w:r>
      <w:r w:rsidR="009655C4">
        <w:rPr>
          <w:rFonts w:ascii="Times New Roman" w:eastAsia="Times New Roman" w:hAnsi="Times New Roman" w:cs="Times New Roman"/>
          <w:sz w:val="24"/>
          <w:szCs w:val="24"/>
        </w:rPr>
        <w:t>prevention</w:t>
      </w:r>
      <w:r w:rsidR="00DE764F">
        <w:rPr>
          <w:rFonts w:ascii="Times New Roman" w:eastAsia="Times New Roman" w:hAnsi="Times New Roman" w:cs="Times New Roman"/>
          <w:sz w:val="24"/>
          <w:szCs w:val="24"/>
        </w:rPr>
        <w:t xml:space="preserve">, specifically </w:t>
      </w:r>
      <w:r w:rsidR="009655C4">
        <w:rPr>
          <w:rFonts w:ascii="Times New Roman" w:eastAsia="Times New Roman" w:hAnsi="Times New Roman" w:cs="Times New Roman"/>
          <w:sz w:val="24"/>
          <w:szCs w:val="24"/>
        </w:rPr>
        <w:t>for</w:t>
      </w:r>
      <w:r w:rsidR="00DE764F">
        <w:rPr>
          <w:rFonts w:ascii="Times New Roman" w:eastAsia="Times New Roman" w:hAnsi="Times New Roman" w:cs="Times New Roman"/>
          <w:sz w:val="24"/>
          <w:szCs w:val="24"/>
        </w:rPr>
        <w:t xml:space="preserve"> reducing</w:t>
      </w:r>
      <w:r w:rsidR="009655C4">
        <w:rPr>
          <w:rFonts w:ascii="Times New Roman" w:eastAsia="Times New Roman" w:hAnsi="Times New Roman" w:cs="Times New Roman"/>
          <w:sz w:val="24"/>
          <w:szCs w:val="24"/>
        </w:rPr>
        <w:t xml:space="preserve"> </w:t>
      </w:r>
      <w:r w:rsidR="001138A3">
        <w:rPr>
          <w:rFonts w:ascii="Times New Roman" w:eastAsia="Times New Roman" w:hAnsi="Times New Roman" w:cs="Times New Roman"/>
          <w:sz w:val="24"/>
          <w:szCs w:val="24"/>
        </w:rPr>
        <w:t>preterm and low-birth weight infants</w:t>
      </w:r>
      <w:r w:rsidR="00DE764F">
        <w:rPr>
          <w:rFonts w:ascii="Times New Roman" w:eastAsia="Times New Roman" w:hAnsi="Times New Roman" w:cs="Times New Roman"/>
          <w:sz w:val="24"/>
          <w:szCs w:val="24"/>
        </w:rPr>
        <w:t>,</w:t>
      </w:r>
      <w:r w:rsidR="001138A3">
        <w:rPr>
          <w:rFonts w:ascii="Times New Roman" w:eastAsia="Times New Roman" w:hAnsi="Times New Roman" w:cs="Times New Roman"/>
          <w:sz w:val="24"/>
          <w:szCs w:val="24"/>
        </w:rPr>
        <w:t xml:space="preserve"> </w:t>
      </w:r>
      <w:r w:rsidR="00DE764F">
        <w:rPr>
          <w:rFonts w:ascii="Times New Roman" w:eastAsia="Times New Roman" w:hAnsi="Times New Roman" w:cs="Times New Roman"/>
          <w:sz w:val="24"/>
          <w:szCs w:val="24"/>
        </w:rPr>
        <w:t xml:space="preserve">is </w:t>
      </w:r>
      <w:proofErr w:type="gramStart"/>
      <w:r w:rsidR="001138A3">
        <w:rPr>
          <w:rFonts w:ascii="Times New Roman" w:eastAsia="Times New Roman" w:hAnsi="Times New Roman" w:cs="Times New Roman"/>
          <w:sz w:val="24"/>
          <w:szCs w:val="24"/>
        </w:rPr>
        <w:t>reducing</w:t>
      </w:r>
      <w:proofErr w:type="gramEnd"/>
      <w:r w:rsidR="001138A3">
        <w:rPr>
          <w:rFonts w:ascii="Times New Roman" w:eastAsia="Times New Roman" w:hAnsi="Times New Roman" w:cs="Times New Roman"/>
          <w:sz w:val="24"/>
          <w:szCs w:val="24"/>
        </w:rPr>
        <w:t xml:space="preserve"> or quitting smoking</w:t>
      </w:r>
      <w:r w:rsidR="00D72CDC">
        <w:rPr>
          <w:rFonts w:ascii="Times New Roman" w:eastAsia="Times New Roman" w:hAnsi="Times New Roman" w:cs="Times New Roman"/>
          <w:sz w:val="24"/>
          <w:szCs w:val="24"/>
        </w:rPr>
        <w:t xml:space="preserve"> before or during pregnancy</w:t>
      </w:r>
      <w:r w:rsidR="001A6CCE">
        <w:rPr>
          <w:rFonts w:ascii="Times New Roman" w:eastAsia="Times New Roman" w:hAnsi="Times New Roman" w:cs="Times New Roman"/>
          <w:sz w:val="24"/>
          <w:szCs w:val="24"/>
        </w:rPr>
        <w:t xml:space="preserve"> (</w:t>
      </w:r>
      <w:proofErr w:type="spellStart"/>
      <w:r w:rsidR="001A6CCE">
        <w:rPr>
          <w:rFonts w:ascii="Times New Roman" w:eastAsia="Times New Roman" w:hAnsi="Times New Roman" w:cs="Times New Roman"/>
          <w:sz w:val="24"/>
          <w:szCs w:val="24"/>
        </w:rPr>
        <w:t>Bhutta</w:t>
      </w:r>
      <w:proofErr w:type="spellEnd"/>
      <w:r w:rsidR="001A6CCE">
        <w:rPr>
          <w:rFonts w:ascii="Times New Roman" w:eastAsia="Times New Roman" w:hAnsi="Times New Roman" w:cs="Times New Roman"/>
          <w:sz w:val="24"/>
          <w:szCs w:val="24"/>
        </w:rPr>
        <w:t xml:space="preserve"> et al., 2014)</w:t>
      </w:r>
      <w:r w:rsidR="001138A3">
        <w:rPr>
          <w:rFonts w:ascii="Times New Roman" w:eastAsia="Times New Roman" w:hAnsi="Times New Roman" w:cs="Times New Roman"/>
          <w:sz w:val="24"/>
          <w:szCs w:val="24"/>
        </w:rPr>
        <w:t>. In the Kansas City region, s</w:t>
      </w:r>
      <w:r w:rsidR="00851C1F">
        <w:rPr>
          <w:rFonts w:ascii="Times New Roman" w:eastAsia="Times New Roman" w:hAnsi="Times New Roman" w:cs="Times New Roman"/>
          <w:sz w:val="24"/>
          <w:szCs w:val="24"/>
        </w:rPr>
        <w:t>moking during pregnancy</w:t>
      </w:r>
      <w:r w:rsidR="001138A3">
        <w:rPr>
          <w:rFonts w:ascii="Times New Roman" w:eastAsia="Times New Roman" w:hAnsi="Times New Roman" w:cs="Times New Roman"/>
          <w:sz w:val="24"/>
          <w:szCs w:val="24"/>
        </w:rPr>
        <w:t xml:space="preserve"> was </w:t>
      </w:r>
      <w:r w:rsidR="00851C1F">
        <w:rPr>
          <w:rFonts w:ascii="Times New Roman" w:eastAsia="Times New Roman" w:hAnsi="Times New Roman" w:cs="Times New Roman"/>
          <w:sz w:val="24"/>
          <w:szCs w:val="24"/>
        </w:rPr>
        <w:t>an</w:t>
      </w:r>
      <w:r w:rsidR="001138A3">
        <w:rPr>
          <w:rFonts w:ascii="Times New Roman" w:eastAsia="Times New Roman" w:hAnsi="Times New Roman" w:cs="Times New Roman"/>
          <w:sz w:val="24"/>
          <w:szCs w:val="24"/>
        </w:rPr>
        <w:t>other</w:t>
      </w:r>
      <w:r w:rsidR="00851C1F">
        <w:rPr>
          <w:rFonts w:ascii="Times New Roman" w:eastAsia="Times New Roman" w:hAnsi="Times New Roman" w:cs="Times New Roman"/>
          <w:sz w:val="24"/>
          <w:szCs w:val="24"/>
        </w:rPr>
        <w:t xml:space="preserve"> </w:t>
      </w:r>
      <w:r w:rsidR="00D72CDC">
        <w:rPr>
          <w:rFonts w:ascii="Times New Roman" w:eastAsia="Times New Roman" w:hAnsi="Times New Roman" w:cs="Times New Roman"/>
          <w:sz w:val="24"/>
          <w:szCs w:val="24"/>
        </w:rPr>
        <w:t xml:space="preserve">indicator </w:t>
      </w:r>
      <w:r w:rsidR="00851C1F">
        <w:rPr>
          <w:rFonts w:ascii="Times New Roman" w:eastAsia="Times New Roman" w:hAnsi="Times New Roman" w:cs="Times New Roman"/>
          <w:sz w:val="24"/>
          <w:szCs w:val="24"/>
        </w:rPr>
        <w:t>that decreased over time</w:t>
      </w:r>
      <w:r w:rsidR="005A68FB">
        <w:rPr>
          <w:rFonts w:ascii="Times New Roman" w:eastAsia="Times New Roman" w:hAnsi="Times New Roman" w:cs="Times New Roman"/>
          <w:sz w:val="24"/>
          <w:szCs w:val="24"/>
        </w:rPr>
        <w:t xml:space="preserve">. </w:t>
      </w:r>
      <w:r w:rsidR="00B35773">
        <w:rPr>
          <w:rFonts w:ascii="Times New Roman" w:eastAsia="Times New Roman" w:hAnsi="Times New Roman" w:cs="Times New Roman"/>
          <w:sz w:val="24"/>
          <w:szCs w:val="24"/>
        </w:rPr>
        <w:t>Reducing teen births and smoking during pregnancy has been</w:t>
      </w:r>
      <w:r w:rsidR="00A562F3">
        <w:rPr>
          <w:rFonts w:ascii="Times New Roman" w:eastAsia="Times New Roman" w:hAnsi="Times New Roman" w:cs="Times New Roman"/>
          <w:sz w:val="24"/>
          <w:szCs w:val="24"/>
        </w:rPr>
        <w:t xml:space="preserve"> </w:t>
      </w:r>
      <w:r w:rsidR="00B50811">
        <w:rPr>
          <w:rFonts w:ascii="Times New Roman" w:eastAsia="Times New Roman" w:hAnsi="Times New Roman" w:cs="Times New Roman"/>
          <w:sz w:val="24"/>
          <w:szCs w:val="24"/>
        </w:rPr>
        <w:t xml:space="preserve">an </w:t>
      </w:r>
      <w:r w:rsidR="00A562F3">
        <w:rPr>
          <w:rFonts w:ascii="Times New Roman" w:eastAsia="Times New Roman" w:hAnsi="Times New Roman" w:cs="Times New Roman"/>
          <w:sz w:val="24"/>
          <w:szCs w:val="24"/>
        </w:rPr>
        <w:t xml:space="preserve">improvement in Kansas City. </w:t>
      </w:r>
    </w:p>
    <w:p w14:paraId="172AF424" w14:textId="5DA6166A" w:rsidR="00622867" w:rsidRDefault="00773827" w:rsidP="00773827">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A</w:t>
      </w:r>
      <w:r w:rsidR="00EE7E45">
        <w:rPr>
          <w:rFonts w:ascii="Times New Roman" w:eastAsia="Times New Roman" w:hAnsi="Times New Roman" w:cs="Times New Roman"/>
          <w:sz w:val="24"/>
          <w:szCs w:val="24"/>
        </w:rPr>
        <w:t>ccess to healthcare is understood through insurance coverage</w:t>
      </w:r>
      <w:r w:rsidR="005A68FB">
        <w:rPr>
          <w:rFonts w:ascii="Times New Roman" w:eastAsia="Times New Roman" w:hAnsi="Times New Roman" w:cs="Times New Roman"/>
          <w:sz w:val="24"/>
          <w:szCs w:val="24"/>
        </w:rPr>
        <w:t>.</w:t>
      </w:r>
      <w:r w:rsidR="00284DD7">
        <w:rPr>
          <w:rFonts w:ascii="Times New Roman" w:eastAsia="Times New Roman" w:hAnsi="Times New Roman" w:cs="Times New Roman"/>
          <w:sz w:val="24"/>
          <w:szCs w:val="24"/>
        </w:rPr>
        <w:t xml:space="preserve"> </w:t>
      </w:r>
      <w:r w:rsidR="00A9577F">
        <w:rPr>
          <w:rFonts w:ascii="Times New Roman" w:eastAsia="Times New Roman" w:hAnsi="Times New Roman" w:cs="Times New Roman"/>
          <w:sz w:val="24"/>
          <w:szCs w:val="24"/>
        </w:rPr>
        <w:t>Measuring r</w:t>
      </w:r>
      <w:r w:rsidR="002660F7">
        <w:rPr>
          <w:rFonts w:ascii="Times New Roman" w:eastAsia="Times New Roman" w:hAnsi="Times New Roman" w:cs="Times New Roman"/>
          <w:sz w:val="24"/>
          <w:szCs w:val="24"/>
        </w:rPr>
        <w:t xml:space="preserve">ates of uninsured children </w:t>
      </w:r>
      <w:r w:rsidR="00A9577F">
        <w:rPr>
          <w:rFonts w:ascii="Times New Roman" w:eastAsia="Times New Roman" w:hAnsi="Times New Roman" w:cs="Times New Roman"/>
          <w:sz w:val="24"/>
          <w:szCs w:val="24"/>
        </w:rPr>
        <w:t xml:space="preserve">can give an idea of </w:t>
      </w:r>
      <w:r w:rsidR="002660F7">
        <w:rPr>
          <w:rFonts w:ascii="Times New Roman" w:eastAsia="Times New Roman" w:hAnsi="Times New Roman" w:cs="Times New Roman"/>
          <w:sz w:val="24"/>
          <w:szCs w:val="24"/>
        </w:rPr>
        <w:t>child healthcare access</w:t>
      </w:r>
      <w:r w:rsidR="00A9577F">
        <w:rPr>
          <w:rFonts w:ascii="Times New Roman" w:eastAsia="Times New Roman" w:hAnsi="Times New Roman" w:cs="Times New Roman"/>
          <w:sz w:val="24"/>
          <w:szCs w:val="24"/>
        </w:rPr>
        <w:t xml:space="preserve"> in the region.</w:t>
      </w:r>
      <w:r w:rsidR="002660F7">
        <w:rPr>
          <w:rFonts w:ascii="Times New Roman" w:eastAsia="Times New Roman" w:hAnsi="Times New Roman" w:cs="Times New Roman"/>
          <w:sz w:val="24"/>
          <w:szCs w:val="24"/>
        </w:rPr>
        <w:t xml:space="preserve"> </w:t>
      </w:r>
      <w:r w:rsidR="00284DD7">
        <w:rPr>
          <w:rFonts w:ascii="Times New Roman" w:eastAsia="Times New Roman" w:hAnsi="Times New Roman" w:cs="Times New Roman"/>
          <w:sz w:val="24"/>
          <w:szCs w:val="24"/>
        </w:rPr>
        <w:t>Medicaid is an asset to people in the community, but</w:t>
      </w:r>
      <w:r w:rsidR="003C6115">
        <w:rPr>
          <w:rFonts w:ascii="Times New Roman" w:eastAsia="Times New Roman" w:hAnsi="Times New Roman" w:cs="Times New Roman"/>
          <w:sz w:val="24"/>
          <w:szCs w:val="24"/>
        </w:rPr>
        <w:t xml:space="preserve"> </w:t>
      </w:r>
      <w:r w:rsidR="00B50811">
        <w:rPr>
          <w:rFonts w:ascii="Times New Roman" w:eastAsia="Times New Roman" w:hAnsi="Times New Roman" w:cs="Times New Roman"/>
          <w:sz w:val="24"/>
          <w:szCs w:val="24"/>
        </w:rPr>
        <w:t xml:space="preserve">extended </w:t>
      </w:r>
      <w:r w:rsidR="003C6115">
        <w:rPr>
          <w:rFonts w:ascii="Times New Roman" w:eastAsia="Times New Roman" w:hAnsi="Times New Roman" w:cs="Times New Roman"/>
          <w:sz w:val="24"/>
          <w:szCs w:val="24"/>
        </w:rPr>
        <w:t xml:space="preserve">coverage </w:t>
      </w:r>
      <w:r w:rsidR="00B50811">
        <w:rPr>
          <w:rFonts w:ascii="Times New Roman" w:eastAsia="Times New Roman" w:hAnsi="Times New Roman" w:cs="Times New Roman"/>
          <w:sz w:val="24"/>
          <w:szCs w:val="24"/>
        </w:rPr>
        <w:t xml:space="preserve">postpartum </w:t>
      </w:r>
      <w:r w:rsidR="00C27C43">
        <w:rPr>
          <w:rFonts w:ascii="Times New Roman" w:eastAsia="Times New Roman" w:hAnsi="Times New Roman" w:cs="Times New Roman"/>
          <w:sz w:val="24"/>
          <w:szCs w:val="24"/>
        </w:rPr>
        <w:t xml:space="preserve">would be helpful in addressing maternal health concerns </w:t>
      </w:r>
      <w:r w:rsidR="00B50811">
        <w:rPr>
          <w:rFonts w:ascii="Times New Roman" w:eastAsia="Times New Roman" w:hAnsi="Times New Roman" w:cs="Times New Roman"/>
          <w:sz w:val="24"/>
          <w:szCs w:val="24"/>
        </w:rPr>
        <w:t xml:space="preserve">that arise after the infant is born </w:t>
      </w:r>
      <w:r w:rsidR="00B125EC">
        <w:rPr>
          <w:rFonts w:ascii="Times New Roman" w:eastAsia="Times New Roman" w:hAnsi="Times New Roman" w:cs="Times New Roman"/>
          <w:sz w:val="24"/>
          <w:szCs w:val="24"/>
        </w:rPr>
        <w:t>(</w:t>
      </w:r>
      <w:proofErr w:type="spellStart"/>
      <w:r w:rsidR="00932822" w:rsidRPr="00345EC9">
        <w:rPr>
          <w:rFonts w:ascii="Times New Roman" w:hAnsi="Times New Roman" w:cs="Times New Roman"/>
          <w:sz w:val="24"/>
          <w:szCs w:val="24"/>
        </w:rPr>
        <w:t>Declercq</w:t>
      </w:r>
      <w:proofErr w:type="spellEnd"/>
      <w:r w:rsidR="00932822">
        <w:rPr>
          <w:rFonts w:ascii="Times New Roman" w:hAnsi="Times New Roman" w:cs="Times New Roman"/>
          <w:sz w:val="24"/>
          <w:szCs w:val="24"/>
        </w:rPr>
        <w:t xml:space="preserve"> &amp; </w:t>
      </w:r>
      <w:proofErr w:type="spellStart"/>
      <w:r w:rsidR="00932822" w:rsidRPr="00345EC9">
        <w:rPr>
          <w:rFonts w:ascii="Times New Roman" w:hAnsi="Times New Roman" w:cs="Times New Roman"/>
          <w:sz w:val="24"/>
          <w:szCs w:val="24"/>
        </w:rPr>
        <w:t>Zephyrin</w:t>
      </w:r>
      <w:proofErr w:type="spellEnd"/>
      <w:r w:rsidR="00932822">
        <w:rPr>
          <w:rFonts w:ascii="Times New Roman" w:hAnsi="Times New Roman" w:cs="Times New Roman"/>
          <w:sz w:val="24"/>
          <w:szCs w:val="24"/>
        </w:rPr>
        <w:t>, 2020</w:t>
      </w:r>
      <w:r w:rsidR="00B125EC">
        <w:rPr>
          <w:rFonts w:ascii="Times New Roman" w:eastAsia="Times New Roman" w:hAnsi="Times New Roman" w:cs="Times New Roman"/>
          <w:sz w:val="24"/>
          <w:szCs w:val="24"/>
        </w:rPr>
        <w:t>)</w:t>
      </w:r>
      <w:r w:rsidR="003C6115">
        <w:rPr>
          <w:rFonts w:ascii="Times New Roman" w:eastAsia="Times New Roman" w:hAnsi="Times New Roman" w:cs="Times New Roman"/>
          <w:sz w:val="24"/>
          <w:szCs w:val="24"/>
        </w:rPr>
        <w:t xml:space="preserve">. </w:t>
      </w:r>
      <w:r w:rsidR="00CF226A">
        <w:rPr>
          <w:rFonts w:ascii="Times New Roman" w:eastAsia="Times New Roman" w:hAnsi="Times New Roman" w:cs="Times New Roman"/>
          <w:sz w:val="24"/>
          <w:szCs w:val="24"/>
        </w:rPr>
        <w:t xml:space="preserve">Currently, Medicaid has been expanded in Missouri, but not in Kansas. </w:t>
      </w:r>
      <w:r w:rsidR="00D05A6E">
        <w:rPr>
          <w:rFonts w:ascii="Times New Roman" w:eastAsia="Times New Roman" w:hAnsi="Times New Roman" w:cs="Times New Roman"/>
          <w:sz w:val="24"/>
          <w:szCs w:val="24"/>
        </w:rPr>
        <w:t xml:space="preserve">The number of deliveries </w:t>
      </w:r>
      <w:r w:rsidR="007C3BE2">
        <w:rPr>
          <w:rFonts w:ascii="Times New Roman" w:eastAsia="Times New Roman" w:hAnsi="Times New Roman" w:cs="Times New Roman"/>
          <w:sz w:val="24"/>
          <w:szCs w:val="24"/>
        </w:rPr>
        <w:t xml:space="preserve">by </w:t>
      </w:r>
      <w:r w:rsidR="00D05A6E">
        <w:rPr>
          <w:rFonts w:ascii="Times New Roman" w:eastAsia="Times New Roman" w:hAnsi="Times New Roman" w:cs="Times New Roman"/>
          <w:sz w:val="24"/>
          <w:szCs w:val="24"/>
        </w:rPr>
        <w:t>various insurance sources can show how much Medicaid is utilized by families</w:t>
      </w:r>
      <w:r w:rsidR="007C3BE2">
        <w:rPr>
          <w:rFonts w:ascii="Times New Roman" w:eastAsia="Times New Roman" w:hAnsi="Times New Roman" w:cs="Times New Roman"/>
          <w:sz w:val="24"/>
          <w:szCs w:val="24"/>
        </w:rPr>
        <w:t xml:space="preserve">. </w:t>
      </w:r>
      <w:r w:rsidR="00C22B82">
        <w:rPr>
          <w:rFonts w:ascii="Times New Roman" w:eastAsia="Times New Roman" w:hAnsi="Times New Roman" w:cs="Times New Roman"/>
          <w:sz w:val="24"/>
          <w:szCs w:val="24"/>
        </w:rPr>
        <w:t xml:space="preserve">Data was only available for Kansas, but Wyandotte County had the highest </w:t>
      </w:r>
      <w:r w:rsidR="00D23DC1">
        <w:rPr>
          <w:rFonts w:ascii="Times New Roman" w:eastAsia="Times New Roman" w:hAnsi="Times New Roman" w:cs="Times New Roman"/>
          <w:sz w:val="24"/>
          <w:szCs w:val="24"/>
        </w:rPr>
        <w:t>Medicaid utilization for deliveries</w:t>
      </w:r>
      <w:r w:rsidR="00622867">
        <w:rPr>
          <w:rFonts w:ascii="Times New Roman" w:eastAsia="Times New Roman" w:hAnsi="Times New Roman" w:cs="Times New Roman"/>
          <w:sz w:val="24"/>
          <w:szCs w:val="24"/>
        </w:rPr>
        <w:t xml:space="preserve"> (KIC, 2020)</w:t>
      </w:r>
      <w:r w:rsidR="00D23DC1">
        <w:rPr>
          <w:rFonts w:ascii="Times New Roman" w:eastAsia="Times New Roman" w:hAnsi="Times New Roman" w:cs="Times New Roman"/>
          <w:sz w:val="24"/>
          <w:szCs w:val="24"/>
        </w:rPr>
        <w:t xml:space="preserve">. </w:t>
      </w:r>
    </w:p>
    <w:p w14:paraId="70193EA2" w14:textId="2F566CC0" w:rsidR="002A6E1C" w:rsidRDefault="00773827" w:rsidP="0045181B">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Child </w:t>
      </w:r>
      <w:r w:rsidR="007A572A">
        <w:rPr>
          <w:rFonts w:ascii="Times New Roman" w:eastAsia="Times New Roman" w:hAnsi="Times New Roman" w:cs="Times New Roman"/>
          <w:sz w:val="24"/>
          <w:szCs w:val="24"/>
        </w:rPr>
        <w:t xml:space="preserve">health </w:t>
      </w:r>
      <w:r w:rsidR="004E22F6">
        <w:rPr>
          <w:rFonts w:ascii="Times New Roman" w:eastAsia="Times New Roman" w:hAnsi="Times New Roman" w:cs="Times New Roman"/>
          <w:sz w:val="24"/>
          <w:szCs w:val="24"/>
        </w:rPr>
        <w:t xml:space="preserve">is dependent on </w:t>
      </w:r>
      <w:r w:rsidR="007A572A">
        <w:rPr>
          <w:rFonts w:ascii="Times New Roman" w:eastAsia="Times New Roman" w:hAnsi="Times New Roman" w:cs="Times New Roman"/>
          <w:sz w:val="24"/>
          <w:szCs w:val="24"/>
        </w:rPr>
        <w:t xml:space="preserve">innumerable </w:t>
      </w:r>
      <w:r w:rsidR="004E22F6">
        <w:rPr>
          <w:rFonts w:ascii="Times New Roman" w:eastAsia="Times New Roman" w:hAnsi="Times New Roman" w:cs="Times New Roman"/>
          <w:sz w:val="24"/>
          <w:szCs w:val="24"/>
        </w:rPr>
        <w:t>factors</w:t>
      </w:r>
      <w:r w:rsidR="00622867">
        <w:rPr>
          <w:rFonts w:ascii="Times New Roman" w:eastAsia="Times New Roman" w:hAnsi="Times New Roman" w:cs="Times New Roman"/>
          <w:sz w:val="24"/>
          <w:szCs w:val="24"/>
        </w:rPr>
        <w:t xml:space="preserve">. </w:t>
      </w:r>
      <w:r w:rsidR="001C6082">
        <w:rPr>
          <w:rFonts w:ascii="Times New Roman" w:eastAsia="Times New Roman" w:hAnsi="Times New Roman" w:cs="Times New Roman"/>
          <w:sz w:val="24"/>
          <w:szCs w:val="24"/>
        </w:rPr>
        <w:t xml:space="preserve">Early education serves an important purpose in </w:t>
      </w:r>
      <w:r w:rsidR="00D465AD">
        <w:rPr>
          <w:rFonts w:ascii="Times New Roman" w:eastAsia="Times New Roman" w:hAnsi="Times New Roman" w:cs="Times New Roman"/>
          <w:sz w:val="24"/>
          <w:szCs w:val="24"/>
        </w:rPr>
        <w:t>sustaining cognitive</w:t>
      </w:r>
      <w:r w:rsidR="006A5827">
        <w:rPr>
          <w:rFonts w:ascii="Times New Roman" w:eastAsia="Times New Roman" w:hAnsi="Times New Roman" w:cs="Times New Roman"/>
          <w:sz w:val="24"/>
          <w:szCs w:val="24"/>
        </w:rPr>
        <w:t xml:space="preserve">, social, and </w:t>
      </w:r>
      <w:r w:rsidR="00D465AD">
        <w:rPr>
          <w:rFonts w:ascii="Times New Roman" w:eastAsia="Times New Roman" w:hAnsi="Times New Roman" w:cs="Times New Roman"/>
          <w:sz w:val="24"/>
          <w:szCs w:val="24"/>
        </w:rPr>
        <w:t>emotional development.</w:t>
      </w:r>
      <w:r w:rsidR="00915D73">
        <w:rPr>
          <w:rFonts w:ascii="Times New Roman" w:eastAsia="Times New Roman" w:hAnsi="Times New Roman" w:cs="Times New Roman"/>
          <w:sz w:val="24"/>
          <w:szCs w:val="24"/>
        </w:rPr>
        <w:t xml:space="preserve"> They</w:t>
      </w:r>
      <w:r w:rsidR="00E91016">
        <w:rPr>
          <w:rFonts w:ascii="Times New Roman" w:eastAsia="Times New Roman" w:hAnsi="Times New Roman" w:cs="Times New Roman"/>
          <w:sz w:val="24"/>
          <w:szCs w:val="24"/>
        </w:rPr>
        <w:t xml:space="preserve"> </w:t>
      </w:r>
      <w:r w:rsidR="00F3046B">
        <w:rPr>
          <w:rFonts w:ascii="Times New Roman" w:eastAsia="Times New Roman" w:hAnsi="Times New Roman" w:cs="Times New Roman"/>
          <w:sz w:val="24"/>
          <w:szCs w:val="24"/>
        </w:rPr>
        <w:t>can</w:t>
      </w:r>
      <w:r w:rsidR="00E91016">
        <w:rPr>
          <w:rFonts w:ascii="Times New Roman" w:eastAsia="Times New Roman" w:hAnsi="Times New Roman" w:cs="Times New Roman"/>
          <w:sz w:val="24"/>
          <w:szCs w:val="24"/>
        </w:rPr>
        <w:t xml:space="preserve"> </w:t>
      </w:r>
      <w:r w:rsidR="00F3046B">
        <w:rPr>
          <w:rFonts w:ascii="Times New Roman" w:eastAsia="Times New Roman" w:hAnsi="Times New Roman" w:cs="Times New Roman"/>
          <w:sz w:val="24"/>
          <w:szCs w:val="24"/>
        </w:rPr>
        <w:t xml:space="preserve">also </w:t>
      </w:r>
      <w:r w:rsidR="00E91016">
        <w:rPr>
          <w:rFonts w:ascii="Times New Roman" w:eastAsia="Times New Roman" w:hAnsi="Times New Roman" w:cs="Times New Roman"/>
          <w:sz w:val="24"/>
          <w:szCs w:val="24"/>
        </w:rPr>
        <w:t>screen children early for health</w:t>
      </w:r>
      <w:r w:rsidR="00F3046B">
        <w:rPr>
          <w:rFonts w:ascii="Times New Roman" w:eastAsia="Times New Roman" w:hAnsi="Times New Roman" w:cs="Times New Roman"/>
          <w:sz w:val="24"/>
          <w:szCs w:val="24"/>
        </w:rPr>
        <w:t xml:space="preserve"> and learning</w:t>
      </w:r>
      <w:r w:rsidR="00E91016">
        <w:rPr>
          <w:rFonts w:ascii="Times New Roman" w:eastAsia="Times New Roman" w:hAnsi="Times New Roman" w:cs="Times New Roman"/>
          <w:sz w:val="24"/>
          <w:szCs w:val="24"/>
        </w:rPr>
        <w:t xml:space="preserve"> concerns</w:t>
      </w:r>
      <w:r w:rsidR="00F3046B">
        <w:rPr>
          <w:rFonts w:ascii="Times New Roman" w:eastAsia="Times New Roman" w:hAnsi="Times New Roman" w:cs="Times New Roman"/>
          <w:sz w:val="24"/>
          <w:szCs w:val="24"/>
        </w:rPr>
        <w:t xml:space="preserve">, which </w:t>
      </w:r>
      <w:r w:rsidR="00C7384E">
        <w:rPr>
          <w:rFonts w:ascii="Times New Roman" w:eastAsia="Times New Roman" w:hAnsi="Times New Roman" w:cs="Times New Roman"/>
          <w:sz w:val="24"/>
          <w:szCs w:val="24"/>
        </w:rPr>
        <w:t>may lead to earlier interventions</w:t>
      </w:r>
      <w:r w:rsidR="00F3046B">
        <w:rPr>
          <w:rFonts w:ascii="Times New Roman" w:eastAsia="Times New Roman" w:hAnsi="Times New Roman" w:cs="Times New Roman"/>
          <w:sz w:val="24"/>
          <w:szCs w:val="24"/>
        </w:rPr>
        <w:t xml:space="preserve"> (</w:t>
      </w:r>
      <w:proofErr w:type="spellStart"/>
      <w:r w:rsidR="00F3046B" w:rsidRPr="00F3046B">
        <w:rPr>
          <w:rStyle w:val="Hyperlink"/>
          <w:rFonts w:ascii="Times New Roman" w:eastAsia="Times New Roman" w:hAnsi="Times New Roman" w:cs="Times New Roman"/>
          <w:color w:val="auto"/>
          <w:sz w:val="24"/>
          <w:szCs w:val="24"/>
          <w:u w:val="none"/>
        </w:rPr>
        <w:t>Schiariti</w:t>
      </w:r>
      <w:proofErr w:type="spellEnd"/>
      <w:r w:rsidR="00F3046B">
        <w:rPr>
          <w:rStyle w:val="Hyperlink"/>
          <w:rFonts w:ascii="Times New Roman" w:eastAsia="Times New Roman" w:hAnsi="Times New Roman" w:cs="Times New Roman"/>
          <w:color w:val="auto"/>
          <w:sz w:val="24"/>
          <w:szCs w:val="24"/>
          <w:u w:val="none"/>
        </w:rPr>
        <w:t xml:space="preserve"> et al., 2021). </w:t>
      </w:r>
      <w:r w:rsidR="0098202F">
        <w:rPr>
          <w:rStyle w:val="Hyperlink"/>
          <w:rFonts w:ascii="Times New Roman" w:eastAsia="Times New Roman" w:hAnsi="Times New Roman" w:cs="Times New Roman"/>
          <w:color w:val="auto"/>
          <w:sz w:val="24"/>
          <w:szCs w:val="24"/>
          <w:u w:val="none"/>
        </w:rPr>
        <w:t>I</w:t>
      </w:r>
      <w:r w:rsidR="00DD2039">
        <w:rPr>
          <w:rStyle w:val="Hyperlink"/>
          <w:rFonts w:ascii="Times New Roman" w:eastAsia="Times New Roman" w:hAnsi="Times New Roman" w:cs="Times New Roman"/>
          <w:color w:val="auto"/>
          <w:sz w:val="24"/>
          <w:szCs w:val="24"/>
          <w:u w:val="none"/>
        </w:rPr>
        <w:t>mmunizations</w:t>
      </w:r>
      <w:r w:rsidR="0098202F">
        <w:rPr>
          <w:rStyle w:val="Hyperlink"/>
          <w:rFonts w:ascii="Times New Roman" w:eastAsia="Times New Roman" w:hAnsi="Times New Roman" w:cs="Times New Roman"/>
          <w:color w:val="auto"/>
          <w:sz w:val="24"/>
          <w:szCs w:val="24"/>
          <w:u w:val="none"/>
        </w:rPr>
        <w:t xml:space="preserve"> are another asset to a child’s health. Receiving immunizations is an effective way to de</w:t>
      </w:r>
      <w:r w:rsidR="00351891">
        <w:rPr>
          <w:rStyle w:val="Hyperlink"/>
          <w:rFonts w:ascii="Times New Roman" w:eastAsia="Times New Roman" w:hAnsi="Times New Roman" w:cs="Times New Roman"/>
          <w:color w:val="auto"/>
          <w:sz w:val="24"/>
          <w:szCs w:val="24"/>
          <w:u w:val="none"/>
        </w:rPr>
        <w:t xml:space="preserve">crease </w:t>
      </w:r>
      <w:r w:rsidR="00A5761B">
        <w:rPr>
          <w:rStyle w:val="Hyperlink"/>
          <w:rFonts w:ascii="Times New Roman" w:eastAsia="Times New Roman" w:hAnsi="Times New Roman" w:cs="Times New Roman"/>
          <w:color w:val="auto"/>
          <w:sz w:val="24"/>
          <w:szCs w:val="24"/>
          <w:u w:val="none"/>
        </w:rPr>
        <w:t xml:space="preserve">incidence of disease and </w:t>
      </w:r>
      <w:r w:rsidR="00F374D3">
        <w:rPr>
          <w:rStyle w:val="Hyperlink"/>
          <w:rFonts w:ascii="Times New Roman" w:eastAsia="Times New Roman" w:hAnsi="Times New Roman" w:cs="Times New Roman"/>
          <w:color w:val="auto"/>
          <w:sz w:val="24"/>
          <w:szCs w:val="24"/>
          <w:u w:val="none"/>
        </w:rPr>
        <w:t>vaccine-preventable disease outbreaks</w:t>
      </w:r>
      <w:r w:rsidR="00E757EE">
        <w:rPr>
          <w:rStyle w:val="Hyperlink"/>
          <w:rFonts w:ascii="Times New Roman" w:eastAsia="Times New Roman" w:hAnsi="Times New Roman" w:cs="Times New Roman"/>
          <w:color w:val="auto"/>
          <w:sz w:val="24"/>
          <w:szCs w:val="24"/>
          <w:u w:val="none"/>
        </w:rPr>
        <w:t>. However, vaccination rates have fallen in recent years</w:t>
      </w:r>
      <w:r w:rsidR="00F374D3">
        <w:rPr>
          <w:rStyle w:val="Hyperlink"/>
          <w:rFonts w:ascii="Times New Roman" w:eastAsia="Times New Roman" w:hAnsi="Times New Roman" w:cs="Times New Roman"/>
          <w:color w:val="auto"/>
          <w:sz w:val="24"/>
          <w:szCs w:val="24"/>
          <w:u w:val="none"/>
        </w:rPr>
        <w:t xml:space="preserve"> (</w:t>
      </w:r>
      <w:proofErr w:type="spellStart"/>
      <w:r w:rsidR="00F727D1" w:rsidRPr="009C33CC">
        <w:rPr>
          <w:rFonts w:ascii="Times New Roman" w:eastAsia="Times New Roman" w:hAnsi="Times New Roman" w:cs="Times New Roman"/>
          <w:sz w:val="24"/>
          <w:szCs w:val="24"/>
        </w:rPr>
        <w:t>Dinleyici</w:t>
      </w:r>
      <w:proofErr w:type="spellEnd"/>
      <w:r w:rsidR="00E757EE">
        <w:rPr>
          <w:rFonts w:ascii="Times New Roman" w:eastAsia="Times New Roman" w:hAnsi="Times New Roman" w:cs="Times New Roman"/>
          <w:sz w:val="24"/>
          <w:szCs w:val="24"/>
        </w:rPr>
        <w:t xml:space="preserve"> et al., 2021). </w:t>
      </w:r>
      <w:r w:rsidR="00EE6998">
        <w:rPr>
          <w:rFonts w:ascii="Times New Roman" w:eastAsia="Times New Roman" w:hAnsi="Times New Roman" w:cs="Times New Roman"/>
          <w:sz w:val="24"/>
          <w:szCs w:val="24"/>
        </w:rPr>
        <w:t>The Kansas City metropolitan area has improvements to make with child immunizations</w:t>
      </w:r>
      <w:r w:rsidR="004C5921">
        <w:rPr>
          <w:rFonts w:ascii="Times New Roman" w:eastAsia="Times New Roman" w:hAnsi="Times New Roman" w:cs="Times New Roman"/>
          <w:sz w:val="24"/>
          <w:szCs w:val="24"/>
        </w:rPr>
        <w:t xml:space="preserve">. </w:t>
      </w:r>
      <w:r w:rsidR="004465AB">
        <w:rPr>
          <w:rFonts w:ascii="Times New Roman" w:eastAsia="Times New Roman" w:hAnsi="Times New Roman" w:cs="Times New Roman"/>
          <w:sz w:val="24"/>
          <w:szCs w:val="24"/>
        </w:rPr>
        <w:t xml:space="preserve">Miami County had less than half of children fully immunized, and Platte County had half of their WIC infants not up to date on their </w:t>
      </w:r>
      <w:r w:rsidR="0045181B">
        <w:rPr>
          <w:rFonts w:ascii="Times New Roman" w:eastAsia="Times New Roman" w:hAnsi="Times New Roman" w:cs="Times New Roman"/>
          <w:sz w:val="24"/>
          <w:szCs w:val="24"/>
        </w:rPr>
        <w:t xml:space="preserve">immunizations. Not utilizing vaccinations poses a health risk to the entire region. </w:t>
      </w:r>
    </w:p>
    <w:p w14:paraId="66542B81" w14:textId="2A4FF42D" w:rsidR="00FE373C" w:rsidRPr="00FE373C" w:rsidRDefault="00FE373C" w:rsidP="00FD11A0">
      <w:pPr>
        <w:pStyle w:val="Heading2"/>
        <w:rPr>
          <w:rFonts w:eastAsia="Times New Roman"/>
        </w:rPr>
      </w:pPr>
      <w:bookmarkStart w:id="41" w:name="_Toc119581126"/>
      <w:r w:rsidRPr="00FE373C">
        <w:rPr>
          <w:rFonts w:eastAsia="Times New Roman"/>
        </w:rPr>
        <w:lastRenderedPageBreak/>
        <w:t>Disparities</w:t>
      </w:r>
      <w:bookmarkEnd w:id="41"/>
    </w:p>
    <w:p w14:paraId="1076CDFF" w14:textId="0843EAC3" w:rsidR="00FE65AA" w:rsidRDefault="009F4544" w:rsidP="00730295">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Disparities between demographics place disproportionate burdens on communities</w:t>
      </w:r>
      <w:r w:rsidR="002A6E1C">
        <w:rPr>
          <w:rFonts w:ascii="Times New Roman" w:eastAsia="Times New Roman" w:hAnsi="Times New Roman" w:cs="Times New Roman"/>
          <w:sz w:val="24"/>
          <w:szCs w:val="24"/>
        </w:rPr>
        <w:t xml:space="preserve"> that have been historically disinvested in</w:t>
      </w:r>
      <w:r w:rsidR="00F56236">
        <w:rPr>
          <w:rFonts w:ascii="Times New Roman" w:eastAsia="Times New Roman" w:hAnsi="Times New Roman" w:cs="Times New Roman"/>
          <w:sz w:val="24"/>
          <w:szCs w:val="24"/>
        </w:rPr>
        <w:t xml:space="preserve">. Racial disparities in maternal and infant health are a major issue in the United States, and those disparities remain on the local level. </w:t>
      </w:r>
      <w:r w:rsidR="00AA238E">
        <w:rPr>
          <w:rFonts w:ascii="Times New Roman" w:eastAsia="Times New Roman" w:hAnsi="Times New Roman" w:cs="Times New Roman"/>
          <w:sz w:val="24"/>
          <w:szCs w:val="24"/>
        </w:rPr>
        <w:t>In Kansas City metropolitan area, structural racism has continually shaped maternal and child health.</w:t>
      </w:r>
      <w:r w:rsidR="00096746">
        <w:rPr>
          <w:rFonts w:ascii="Times New Roman" w:eastAsia="Times New Roman" w:hAnsi="Times New Roman" w:cs="Times New Roman"/>
          <w:sz w:val="24"/>
          <w:szCs w:val="24"/>
        </w:rPr>
        <w:t xml:space="preserve"> </w:t>
      </w:r>
      <w:r w:rsidR="00E514B9">
        <w:rPr>
          <w:rFonts w:ascii="Times New Roman" w:eastAsia="Times New Roman" w:hAnsi="Times New Roman" w:cs="Times New Roman"/>
          <w:sz w:val="24"/>
          <w:szCs w:val="24"/>
        </w:rPr>
        <w:t xml:space="preserve">This can be displayed by </w:t>
      </w:r>
      <w:r w:rsidR="003E2C0E">
        <w:rPr>
          <w:rFonts w:ascii="Times New Roman" w:eastAsia="Times New Roman" w:hAnsi="Times New Roman" w:cs="Times New Roman"/>
          <w:sz w:val="24"/>
          <w:szCs w:val="24"/>
        </w:rPr>
        <w:t>J</w:t>
      </w:r>
      <w:r w:rsidR="003A2C74">
        <w:rPr>
          <w:rFonts w:ascii="Times New Roman" w:eastAsia="Times New Roman" w:hAnsi="Times New Roman" w:cs="Times New Roman"/>
          <w:sz w:val="24"/>
          <w:szCs w:val="24"/>
        </w:rPr>
        <w:t xml:space="preserve">ackson and Wyandotte </w:t>
      </w:r>
      <w:r w:rsidR="00E514B9">
        <w:rPr>
          <w:rFonts w:ascii="Times New Roman" w:eastAsia="Times New Roman" w:hAnsi="Times New Roman" w:cs="Times New Roman"/>
          <w:sz w:val="24"/>
          <w:szCs w:val="24"/>
        </w:rPr>
        <w:t xml:space="preserve">counties. They </w:t>
      </w:r>
      <w:r w:rsidR="003A2C74">
        <w:rPr>
          <w:rFonts w:ascii="Times New Roman" w:eastAsia="Times New Roman" w:hAnsi="Times New Roman" w:cs="Times New Roman"/>
          <w:sz w:val="24"/>
          <w:szCs w:val="24"/>
        </w:rPr>
        <w:t xml:space="preserve">had the highest poverty rates </w:t>
      </w:r>
      <w:r w:rsidR="003E2C0E">
        <w:rPr>
          <w:rFonts w:ascii="Times New Roman" w:eastAsia="Times New Roman" w:hAnsi="Times New Roman" w:cs="Times New Roman"/>
          <w:sz w:val="24"/>
          <w:szCs w:val="24"/>
        </w:rPr>
        <w:t xml:space="preserve">and </w:t>
      </w:r>
      <w:r w:rsidR="00CE598B">
        <w:rPr>
          <w:rFonts w:ascii="Times New Roman" w:eastAsia="Times New Roman" w:hAnsi="Times New Roman" w:cs="Times New Roman"/>
          <w:sz w:val="24"/>
          <w:szCs w:val="24"/>
        </w:rPr>
        <w:t xml:space="preserve">highest </w:t>
      </w:r>
      <w:r w:rsidR="003F2575">
        <w:rPr>
          <w:rFonts w:ascii="Times New Roman" w:eastAsia="Times New Roman" w:hAnsi="Times New Roman" w:cs="Times New Roman"/>
          <w:sz w:val="24"/>
          <w:szCs w:val="24"/>
        </w:rPr>
        <w:t>populations of minority communities.</w:t>
      </w:r>
      <w:r w:rsidR="00D969CD">
        <w:rPr>
          <w:rFonts w:ascii="Times New Roman" w:eastAsia="Times New Roman" w:hAnsi="Times New Roman" w:cs="Times New Roman"/>
          <w:sz w:val="24"/>
          <w:szCs w:val="24"/>
        </w:rPr>
        <w:t xml:space="preserve"> Both counties had </w:t>
      </w:r>
      <w:r w:rsidR="00DF02F4">
        <w:rPr>
          <w:rFonts w:ascii="Times New Roman" w:eastAsia="Times New Roman" w:hAnsi="Times New Roman" w:cs="Times New Roman"/>
          <w:sz w:val="24"/>
          <w:szCs w:val="24"/>
        </w:rPr>
        <w:t xml:space="preserve">the two </w:t>
      </w:r>
      <w:r w:rsidR="00D969CD">
        <w:rPr>
          <w:rFonts w:ascii="Times New Roman" w:eastAsia="Times New Roman" w:hAnsi="Times New Roman" w:cs="Times New Roman"/>
          <w:sz w:val="24"/>
          <w:szCs w:val="24"/>
        </w:rPr>
        <w:t>highe</w:t>
      </w:r>
      <w:r w:rsidR="00DF02F4">
        <w:rPr>
          <w:rFonts w:ascii="Times New Roman" w:eastAsia="Times New Roman" w:hAnsi="Times New Roman" w:cs="Times New Roman"/>
          <w:sz w:val="24"/>
          <w:szCs w:val="24"/>
        </w:rPr>
        <w:t>st</w:t>
      </w:r>
      <w:r w:rsidR="00D969CD">
        <w:rPr>
          <w:rFonts w:ascii="Times New Roman" w:eastAsia="Times New Roman" w:hAnsi="Times New Roman" w:cs="Times New Roman"/>
          <w:sz w:val="24"/>
          <w:szCs w:val="24"/>
        </w:rPr>
        <w:t xml:space="preserve"> percentages of </w:t>
      </w:r>
      <w:r w:rsidR="00462E9B">
        <w:rPr>
          <w:rFonts w:ascii="Times New Roman" w:eastAsia="Times New Roman" w:hAnsi="Times New Roman" w:cs="Times New Roman"/>
          <w:sz w:val="24"/>
          <w:szCs w:val="24"/>
        </w:rPr>
        <w:t xml:space="preserve">infants born at low-birth weights, </w:t>
      </w:r>
      <w:r w:rsidR="00DF02F4">
        <w:rPr>
          <w:rFonts w:ascii="Times New Roman" w:eastAsia="Times New Roman" w:hAnsi="Times New Roman" w:cs="Times New Roman"/>
          <w:sz w:val="24"/>
          <w:szCs w:val="24"/>
        </w:rPr>
        <w:t xml:space="preserve">uninsured children, </w:t>
      </w:r>
      <w:r w:rsidR="006F365F">
        <w:rPr>
          <w:rFonts w:ascii="Times New Roman" w:eastAsia="Times New Roman" w:hAnsi="Times New Roman" w:cs="Times New Roman"/>
          <w:sz w:val="24"/>
          <w:szCs w:val="24"/>
        </w:rPr>
        <w:t>and births not spaced 18 months.</w:t>
      </w:r>
      <w:r w:rsidR="00DF02F4">
        <w:rPr>
          <w:rFonts w:ascii="Times New Roman" w:eastAsia="Times New Roman" w:hAnsi="Times New Roman" w:cs="Times New Roman"/>
          <w:sz w:val="24"/>
          <w:szCs w:val="24"/>
        </w:rPr>
        <w:t xml:space="preserve"> </w:t>
      </w:r>
      <w:r w:rsidR="00462FBD">
        <w:rPr>
          <w:rFonts w:ascii="Times New Roman" w:eastAsia="Times New Roman" w:hAnsi="Times New Roman" w:cs="Times New Roman"/>
          <w:sz w:val="24"/>
          <w:szCs w:val="24"/>
        </w:rPr>
        <w:t>Prenatal care adequacy was low</w:t>
      </w:r>
      <w:r w:rsidR="00CE7BFB">
        <w:rPr>
          <w:rFonts w:ascii="Times New Roman" w:eastAsia="Times New Roman" w:hAnsi="Times New Roman" w:cs="Times New Roman"/>
          <w:sz w:val="24"/>
          <w:szCs w:val="24"/>
        </w:rPr>
        <w:t>est</w:t>
      </w:r>
      <w:r w:rsidR="00462FBD">
        <w:rPr>
          <w:rFonts w:ascii="Times New Roman" w:eastAsia="Times New Roman" w:hAnsi="Times New Roman" w:cs="Times New Roman"/>
          <w:sz w:val="24"/>
          <w:szCs w:val="24"/>
        </w:rPr>
        <w:t xml:space="preserve"> in Wyandotte County, and prenatal care </w:t>
      </w:r>
      <w:r w:rsidR="00CE7BFB">
        <w:rPr>
          <w:rFonts w:ascii="Times New Roman" w:eastAsia="Times New Roman" w:hAnsi="Times New Roman" w:cs="Times New Roman"/>
          <w:sz w:val="24"/>
          <w:szCs w:val="24"/>
        </w:rPr>
        <w:t xml:space="preserve">inadequacy was highest in Jackson County. </w:t>
      </w:r>
      <w:r w:rsidR="003E2751">
        <w:rPr>
          <w:rFonts w:ascii="Times New Roman" w:eastAsia="Times New Roman" w:hAnsi="Times New Roman" w:cs="Times New Roman"/>
          <w:sz w:val="24"/>
          <w:szCs w:val="24"/>
        </w:rPr>
        <w:t xml:space="preserve">Access to prenatal quality prenatal care </w:t>
      </w:r>
      <w:r w:rsidR="00D91F1D">
        <w:rPr>
          <w:rFonts w:ascii="Times New Roman" w:eastAsia="Times New Roman" w:hAnsi="Times New Roman" w:cs="Times New Roman"/>
          <w:sz w:val="24"/>
          <w:szCs w:val="24"/>
        </w:rPr>
        <w:t>and structured data collection on the social determinants of health were</w:t>
      </w:r>
      <w:r w:rsidR="003E2751">
        <w:rPr>
          <w:rFonts w:ascii="Times New Roman" w:eastAsia="Times New Roman" w:hAnsi="Times New Roman" w:cs="Times New Roman"/>
          <w:sz w:val="24"/>
          <w:szCs w:val="24"/>
        </w:rPr>
        <w:t xml:space="preserve"> identified as intervention</w:t>
      </w:r>
      <w:r w:rsidR="00D91F1D">
        <w:rPr>
          <w:rFonts w:ascii="Times New Roman" w:eastAsia="Times New Roman" w:hAnsi="Times New Roman" w:cs="Times New Roman"/>
          <w:sz w:val="24"/>
          <w:szCs w:val="24"/>
        </w:rPr>
        <w:t>s</w:t>
      </w:r>
      <w:r w:rsidR="003E2751">
        <w:rPr>
          <w:rFonts w:ascii="Times New Roman" w:eastAsia="Times New Roman" w:hAnsi="Times New Roman" w:cs="Times New Roman"/>
          <w:sz w:val="24"/>
          <w:szCs w:val="24"/>
        </w:rPr>
        <w:t xml:space="preserve"> to reduce racial disparities regarding preterm birth (Beck et al., 2020).</w:t>
      </w:r>
      <w:r w:rsidR="006C5656">
        <w:rPr>
          <w:rFonts w:ascii="Times New Roman" w:eastAsia="Times New Roman" w:hAnsi="Times New Roman" w:cs="Times New Roman"/>
          <w:sz w:val="24"/>
          <w:szCs w:val="24"/>
        </w:rPr>
        <w:t xml:space="preserve"> </w:t>
      </w:r>
      <w:r w:rsidR="00D91F1D">
        <w:rPr>
          <w:rFonts w:ascii="Times New Roman" w:eastAsia="Times New Roman" w:hAnsi="Times New Roman" w:cs="Times New Roman"/>
          <w:sz w:val="24"/>
          <w:szCs w:val="24"/>
        </w:rPr>
        <w:t>Further, co</w:t>
      </w:r>
      <w:r w:rsidR="003A0F4B">
        <w:rPr>
          <w:rFonts w:ascii="Times New Roman" w:eastAsia="Times New Roman" w:hAnsi="Times New Roman" w:cs="Times New Roman"/>
          <w:sz w:val="24"/>
          <w:szCs w:val="24"/>
        </w:rPr>
        <w:t>mmunity health assets</w:t>
      </w:r>
      <w:r w:rsidR="00FA5854">
        <w:rPr>
          <w:rFonts w:ascii="Times New Roman" w:eastAsia="Times New Roman" w:hAnsi="Times New Roman" w:cs="Times New Roman"/>
          <w:sz w:val="24"/>
          <w:szCs w:val="24"/>
        </w:rPr>
        <w:t xml:space="preserve"> </w:t>
      </w:r>
      <w:r w:rsidR="00CC2213">
        <w:rPr>
          <w:rFonts w:ascii="Times New Roman" w:eastAsia="Times New Roman" w:hAnsi="Times New Roman" w:cs="Times New Roman"/>
          <w:sz w:val="24"/>
          <w:szCs w:val="24"/>
        </w:rPr>
        <w:t xml:space="preserve">must be </w:t>
      </w:r>
      <w:r w:rsidR="00FA5854">
        <w:rPr>
          <w:rFonts w:ascii="Times New Roman" w:eastAsia="Times New Roman" w:hAnsi="Times New Roman" w:cs="Times New Roman"/>
          <w:sz w:val="24"/>
          <w:szCs w:val="24"/>
        </w:rPr>
        <w:t xml:space="preserve">culturally specific and intentionally </w:t>
      </w:r>
      <w:r w:rsidR="003A0F4B">
        <w:rPr>
          <w:rFonts w:ascii="Times New Roman" w:eastAsia="Times New Roman" w:hAnsi="Times New Roman" w:cs="Times New Roman"/>
          <w:sz w:val="24"/>
          <w:szCs w:val="24"/>
        </w:rPr>
        <w:t xml:space="preserve">programmed to </w:t>
      </w:r>
      <w:r w:rsidR="006C5656">
        <w:rPr>
          <w:rFonts w:ascii="Times New Roman" w:eastAsia="Times New Roman" w:hAnsi="Times New Roman" w:cs="Times New Roman"/>
          <w:sz w:val="24"/>
          <w:szCs w:val="24"/>
        </w:rPr>
        <w:t xml:space="preserve">effectively </w:t>
      </w:r>
      <w:r w:rsidR="003A0F4B">
        <w:rPr>
          <w:rFonts w:ascii="Times New Roman" w:eastAsia="Times New Roman" w:hAnsi="Times New Roman" w:cs="Times New Roman"/>
          <w:sz w:val="24"/>
          <w:szCs w:val="24"/>
        </w:rPr>
        <w:t>reduce racial disparities</w:t>
      </w:r>
      <w:r w:rsidR="00CC2213">
        <w:rPr>
          <w:rFonts w:ascii="Times New Roman" w:eastAsia="Times New Roman" w:hAnsi="Times New Roman" w:cs="Times New Roman"/>
          <w:sz w:val="24"/>
          <w:szCs w:val="24"/>
        </w:rPr>
        <w:t xml:space="preserve"> that have been persistent for decades</w:t>
      </w:r>
      <w:r w:rsidR="006510D5">
        <w:rPr>
          <w:rFonts w:ascii="Times New Roman" w:eastAsia="Times New Roman" w:hAnsi="Times New Roman" w:cs="Times New Roman"/>
          <w:sz w:val="24"/>
          <w:szCs w:val="24"/>
        </w:rPr>
        <w:t xml:space="preserve">. </w:t>
      </w:r>
      <w:r w:rsidR="00097719">
        <w:rPr>
          <w:rFonts w:ascii="Times New Roman" w:eastAsia="Times New Roman" w:hAnsi="Times New Roman" w:cs="Times New Roman"/>
          <w:sz w:val="24"/>
          <w:szCs w:val="24"/>
        </w:rPr>
        <w:t xml:space="preserve">Evidence </w:t>
      </w:r>
      <w:r w:rsidR="00E514B9">
        <w:rPr>
          <w:rFonts w:ascii="Times New Roman" w:eastAsia="Times New Roman" w:hAnsi="Times New Roman" w:cs="Times New Roman"/>
          <w:sz w:val="24"/>
          <w:szCs w:val="24"/>
        </w:rPr>
        <w:t>of racial disparities is shown in disproportionate infant mortality rates, maternal mortality rates, preterm births, and LBW in Black populations.</w:t>
      </w:r>
    </w:p>
    <w:p w14:paraId="6F4E66A1" w14:textId="7780FBFC" w:rsidR="004F68B0" w:rsidRDefault="0064676D" w:rsidP="00FD11A0">
      <w:pPr>
        <w:pStyle w:val="Heading2"/>
        <w:rPr>
          <w:rFonts w:eastAsia="Times New Roman"/>
        </w:rPr>
      </w:pPr>
      <w:bookmarkStart w:id="42" w:name="_Toc119581127"/>
      <w:r w:rsidRPr="004F68B0">
        <w:rPr>
          <w:rFonts w:eastAsia="Times New Roman"/>
        </w:rPr>
        <w:t>Strengths</w:t>
      </w:r>
      <w:bookmarkEnd w:id="42"/>
    </w:p>
    <w:p w14:paraId="0694001F" w14:textId="0855C0EF" w:rsidR="00E038E8" w:rsidRDefault="0064676D" w:rsidP="006C5656">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Cradle KC MCH Report </w:t>
      </w:r>
      <w:r w:rsidR="003236B0">
        <w:rPr>
          <w:rFonts w:ascii="Times New Roman" w:eastAsia="Times New Roman" w:hAnsi="Times New Roman" w:cs="Times New Roman"/>
          <w:sz w:val="24"/>
          <w:szCs w:val="24"/>
        </w:rPr>
        <w:t>will be</w:t>
      </w:r>
      <w:r>
        <w:rPr>
          <w:rFonts w:ascii="Times New Roman" w:eastAsia="Times New Roman" w:hAnsi="Times New Roman" w:cs="Times New Roman"/>
          <w:sz w:val="24"/>
          <w:szCs w:val="24"/>
        </w:rPr>
        <w:t xml:space="preserve"> the first of its kind to document the scope of this region. Kansas City spans more than one county and state; therefore, it </w:t>
      </w:r>
      <w:r w:rsidR="003236B0">
        <w:rPr>
          <w:rFonts w:ascii="Times New Roman" w:eastAsia="Times New Roman" w:hAnsi="Times New Roman" w:cs="Times New Roman"/>
          <w:sz w:val="24"/>
          <w:szCs w:val="24"/>
        </w:rPr>
        <w:t>is</w:t>
      </w:r>
      <w:r>
        <w:rPr>
          <w:rFonts w:ascii="Times New Roman" w:eastAsia="Times New Roman" w:hAnsi="Times New Roman" w:cs="Times New Roman"/>
          <w:sz w:val="24"/>
          <w:szCs w:val="24"/>
        </w:rPr>
        <w:t xml:space="preserve"> important to analyze all </w:t>
      </w:r>
      <w:r w:rsidR="004F68B0">
        <w:rPr>
          <w:rFonts w:ascii="Times New Roman" w:eastAsia="Times New Roman" w:hAnsi="Times New Roman" w:cs="Times New Roman"/>
          <w:sz w:val="24"/>
          <w:szCs w:val="24"/>
        </w:rPr>
        <w:t xml:space="preserve">areas </w:t>
      </w:r>
      <w:r>
        <w:rPr>
          <w:rFonts w:ascii="Times New Roman" w:eastAsia="Times New Roman" w:hAnsi="Times New Roman" w:cs="Times New Roman"/>
          <w:sz w:val="24"/>
          <w:szCs w:val="24"/>
        </w:rPr>
        <w:t>involved. Additionally, the MCH report can be used by health organizations that serve people from these counties to gain a better understanding of the health in that location.</w:t>
      </w:r>
      <w:r w:rsidR="00E038E8">
        <w:rPr>
          <w:rFonts w:ascii="Times New Roman" w:eastAsia="Times New Roman" w:hAnsi="Times New Roman" w:cs="Times New Roman"/>
          <w:sz w:val="24"/>
          <w:szCs w:val="24"/>
        </w:rPr>
        <w:t xml:space="preserve"> </w:t>
      </w:r>
      <w:r w:rsidR="00AC0127">
        <w:rPr>
          <w:rFonts w:ascii="Times New Roman" w:eastAsia="Times New Roman" w:hAnsi="Times New Roman" w:cs="Times New Roman"/>
          <w:sz w:val="24"/>
          <w:szCs w:val="24"/>
        </w:rPr>
        <w:t>This report will enable future reports with more input from other orgs</w:t>
      </w:r>
      <w:r w:rsidR="006C5656">
        <w:rPr>
          <w:rFonts w:ascii="Times New Roman" w:eastAsia="Times New Roman" w:hAnsi="Times New Roman" w:cs="Times New Roman"/>
          <w:sz w:val="24"/>
          <w:szCs w:val="24"/>
        </w:rPr>
        <w:t xml:space="preserve"> and</w:t>
      </w:r>
      <w:r w:rsidR="00AC0127">
        <w:rPr>
          <w:rFonts w:ascii="Times New Roman" w:eastAsia="Times New Roman" w:hAnsi="Times New Roman" w:cs="Times New Roman"/>
          <w:sz w:val="24"/>
          <w:szCs w:val="24"/>
        </w:rPr>
        <w:t xml:space="preserve"> setting regional goals for MCH</w:t>
      </w:r>
      <w:r w:rsidR="001A6C12">
        <w:rPr>
          <w:rFonts w:ascii="Times New Roman" w:eastAsia="Times New Roman" w:hAnsi="Times New Roman" w:cs="Times New Roman"/>
          <w:sz w:val="24"/>
          <w:szCs w:val="24"/>
        </w:rPr>
        <w:t xml:space="preserve">. </w:t>
      </w:r>
    </w:p>
    <w:p w14:paraId="0299ACC8" w14:textId="0416CDCB" w:rsidR="00227D5F" w:rsidRDefault="00E038E8" w:rsidP="00BF7AD6">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Not only is the</w:t>
      </w:r>
      <w:r w:rsidR="009F4544">
        <w:rPr>
          <w:rFonts w:ascii="Times New Roman" w:eastAsia="Times New Roman" w:hAnsi="Times New Roman" w:cs="Times New Roman"/>
          <w:sz w:val="24"/>
          <w:szCs w:val="24"/>
        </w:rPr>
        <w:t xml:space="preserve"> MCH report</w:t>
      </w:r>
      <w:r w:rsidR="00715C63">
        <w:rPr>
          <w:rFonts w:ascii="Times New Roman" w:eastAsia="Times New Roman" w:hAnsi="Times New Roman" w:cs="Times New Roman"/>
          <w:sz w:val="24"/>
          <w:szCs w:val="24"/>
        </w:rPr>
        <w:t xml:space="preserve"> an informational tool for organizations, but it</w:t>
      </w:r>
      <w:r w:rsidR="009F4544">
        <w:rPr>
          <w:rFonts w:ascii="Times New Roman" w:eastAsia="Times New Roman" w:hAnsi="Times New Roman" w:cs="Times New Roman"/>
          <w:sz w:val="24"/>
          <w:szCs w:val="24"/>
        </w:rPr>
        <w:t xml:space="preserve"> is </w:t>
      </w:r>
      <w:r w:rsidR="00715C63">
        <w:rPr>
          <w:rFonts w:ascii="Times New Roman" w:eastAsia="Times New Roman" w:hAnsi="Times New Roman" w:cs="Times New Roman"/>
          <w:sz w:val="24"/>
          <w:szCs w:val="24"/>
        </w:rPr>
        <w:t>also</w:t>
      </w:r>
      <w:r w:rsidR="009F4544">
        <w:rPr>
          <w:rFonts w:ascii="Times New Roman" w:eastAsia="Times New Roman" w:hAnsi="Times New Roman" w:cs="Times New Roman"/>
          <w:sz w:val="24"/>
          <w:szCs w:val="24"/>
        </w:rPr>
        <w:t xml:space="preserve"> </w:t>
      </w:r>
      <w:r w:rsidR="00715C63">
        <w:rPr>
          <w:rFonts w:ascii="Times New Roman" w:eastAsia="Times New Roman" w:hAnsi="Times New Roman" w:cs="Times New Roman"/>
          <w:sz w:val="24"/>
          <w:szCs w:val="24"/>
        </w:rPr>
        <w:t xml:space="preserve">a </w:t>
      </w:r>
      <w:r w:rsidR="009F4544">
        <w:rPr>
          <w:rFonts w:ascii="Times New Roman" w:eastAsia="Times New Roman" w:hAnsi="Times New Roman" w:cs="Times New Roman"/>
          <w:sz w:val="24"/>
          <w:szCs w:val="24"/>
        </w:rPr>
        <w:t>tool for the</w:t>
      </w:r>
      <w:r w:rsidR="00C1771B">
        <w:rPr>
          <w:rFonts w:ascii="Times New Roman" w:eastAsia="Times New Roman" w:hAnsi="Times New Roman" w:cs="Times New Roman"/>
          <w:sz w:val="24"/>
          <w:szCs w:val="24"/>
        </w:rPr>
        <w:t xml:space="preserve"> </w:t>
      </w:r>
      <w:r w:rsidR="009F4544">
        <w:rPr>
          <w:rFonts w:ascii="Times New Roman" w:eastAsia="Times New Roman" w:hAnsi="Times New Roman" w:cs="Times New Roman"/>
          <w:sz w:val="24"/>
          <w:szCs w:val="24"/>
        </w:rPr>
        <w:t>public.</w:t>
      </w:r>
      <w:r w:rsidR="0064676D" w:rsidRPr="0064676D">
        <w:rPr>
          <w:rFonts w:ascii="Times New Roman" w:eastAsia="Times New Roman" w:hAnsi="Times New Roman" w:cs="Times New Roman"/>
          <w:sz w:val="24"/>
          <w:szCs w:val="24"/>
        </w:rPr>
        <w:t xml:space="preserve"> </w:t>
      </w:r>
      <w:r w:rsidR="00B10305">
        <w:rPr>
          <w:rFonts w:ascii="Times New Roman" w:eastAsia="Times New Roman" w:hAnsi="Times New Roman" w:cs="Times New Roman"/>
          <w:sz w:val="24"/>
          <w:szCs w:val="24"/>
        </w:rPr>
        <w:t xml:space="preserve">The report will disseminate vital information about this diverse region. One </w:t>
      </w:r>
      <w:r w:rsidR="00B10305">
        <w:rPr>
          <w:rFonts w:ascii="Times New Roman" w:eastAsia="Times New Roman" w:hAnsi="Times New Roman" w:cs="Times New Roman"/>
          <w:sz w:val="24"/>
          <w:szCs w:val="24"/>
        </w:rPr>
        <w:lastRenderedPageBreak/>
        <w:t>strength of this</w:t>
      </w:r>
      <w:r w:rsidR="00B7764C">
        <w:rPr>
          <w:rFonts w:ascii="Times New Roman" w:eastAsia="Times New Roman" w:hAnsi="Times New Roman" w:cs="Times New Roman"/>
          <w:sz w:val="24"/>
          <w:szCs w:val="24"/>
        </w:rPr>
        <w:t xml:space="preserve"> is that it may empower individuals to advocate for themselves and their families when it comes to their </w:t>
      </w:r>
      <w:r w:rsidR="00500FD3">
        <w:rPr>
          <w:rFonts w:ascii="Times New Roman" w:eastAsia="Times New Roman" w:hAnsi="Times New Roman" w:cs="Times New Roman"/>
          <w:sz w:val="24"/>
          <w:szCs w:val="24"/>
        </w:rPr>
        <w:t>care plans. It has been found that people that are self-advocate</w:t>
      </w:r>
      <w:r w:rsidR="00CF526C">
        <w:rPr>
          <w:rFonts w:ascii="Times New Roman" w:eastAsia="Times New Roman" w:hAnsi="Times New Roman" w:cs="Times New Roman"/>
          <w:sz w:val="24"/>
          <w:szCs w:val="24"/>
        </w:rPr>
        <w:t>s have a higher quality of life</w:t>
      </w:r>
      <w:r w:rsidR="00BF7AD6">
        <w:rPr>
          <w:rFonts w:ascii="Times New Roman" w:eastAsia="Times New Roman" w:hAnsi="Times New Roman" w:cs="Times New Roman"/>
          <w:sz w:val="24"/>
          <w:szCs w:val="24"/>
        </w:rPr>
        <w:t>. In addition, those that</w:t>
      </w:r>
      <w:r w:rsidR="00500FD3">
        <w:rPr>
          <w:rFonts w:ascii="Times New Roman" w:eastAsia="Times New Roman" w:hAnsi="Times New Roman" w:cs="Times New Roman"/>
          <w:sz w:val="24"/>
          <w:szCs w:val="24"/>
        </w:rPr>
        <w:t xml:space="preserve"> collaborate </w:t>
      </w:r>
      <w:r w:rsidR="00BF7AD6">
        <w:rPr>
          <w:rFonts w:ascii="Times New Roman" w:eastAsia="Times New Roman" w:hAnsi="Times New Roman" w:cs="Times New Roman"/>
          <w:sz w:val="24"/>
          <w:szCs w:val="24"/>
        </w:rPr>
        <w:t xml:space="preserve">and provide input </w:t>
      </w:r>
      <w:r w:rsidR="00500FD3">
        <w:rPr>
          <w:rFonts w:ascii="Times New Roman" w:eastAsia="Times New Roman" w:hAnsi="Times New Roman" w:cs="Times New Roman"/>
          <w:sz w:val="24"/>
          <w:szCs w:val="24"/>
        </w:rPr>
        <w:t>on their care, are more satisfied with the results</w:t>
      </w:r>
      <w:r w:rsidR="00BF7AD6">
        <w:rPr>
          <w:rFonts w:ascii="Times New Roman" w:eastAsia="Times New Roman" w:hAnsi="Times New Roman" w:cs="Times New Roman"/>
          <w:sz w:val="24"/>
          <w:szCs w:val="24"/>
        </w:rPr>
        <w:t xml:space="preserve"> (Schmidt et al., 2020). </w:t>
      </w:r>
      <w:r w:rsidR="008C3004">
        <w:rPr>
          <w:rFonts w:ascii="Times New Roman" w:eastAsia="Times New Roman" w:hAnsi="Times New Roman" w:cs="Times New Roman"/>
          <w:sz w:val="24"/>
          <w:szCs w:val="24"/>
        </w:rPr>
        <w:t xml:space="preserve">The report will be available as an educational </w:t>
      </w:r>
      <w:r w:rsidR="00B47FF9">
        <w:rPr>
          <w:rFonts w:ascii="Times New Roman" w:eastAsia="Times New Roman" w:hAnsi="Times New Roman" w:cs="Times New Roman"/>
          <w:sz w:val="24"/>
          <w:szCs w:val="24"/>
        </w:rPr>
        <w:t xml:space="preserve">source for the community to understand factors that influence their health. </w:t>
      </w:r>
    </w:p>
    <w:p w14:paraId="3D6CAEC4" w14:textId="553C3A69" w:rsidR="0081114C" w:rsidRPr="0081114C" w:rsidRDefault="0081114C" w:rsidP="00FD11A0">
      <w:pPr>
        <w:pStyle w:val="Heading2"/>
        <w:rPr>
          <w:rFonts w:eastAsia="Times New Roman"/>
        </w:rPr>
      </w:pPr>
      <w:bookmarkStart w:id="43" w:name="_Toc119581128"/>
      <w:r w:rsidRPr="0081114C">
        <w:rPr>
          <w:rFonts w:eastAsia="Times New Roman"/>
        </w:rPr>
        <w:t>Limitations</w:t>
      </w:r>
      <w:bookmarkEnd w:id="43"/>
    </w:p>
    <w:p w14:paraId="610D1043" w14:textId="485F1F6E" w:rsidR="00610275" w:rsidRDefault="003529BC" w:rsidP="00500A0E">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Limitations of the MCH report </w:t>
      </w:r>
      <w:r w:rsidR="0064676D">
        <w:rPr>
          <w:rFonts w:ascii="Times New Roman" w:eastAsia="Times New Roman" w:hAnsi="Times New Roman" w:cs="Times New Roman"/>
          <w:sz w:val="24"/>
          <w:szCs w:val="24"/>
        </w:rPr>
        <w:t>focus on</w:t>
      </w:r>
      <w:r w:rsidR="0020441E">
        <w:rPr>
          <w:rFonts w:ascii="Times New Roman" w:eastAsia="Times New Roman" w:hAnsi="Times New Roman" w:cs="Times New Roman"/>
          <w:sz w:val="24"/>
          <w:szCs w:val="24"/>
        </w:rPr>
        <w:t xml:space="preserve"> data collection challenges. Across state jurisdictions there are differences in data collection methods. </w:t>
      </w:r>
      <w:r w:rsidR="0064676D">
        <w:rPr>
          <w:rFonts w:ascii="Times New Roman" w:eastAsia="Times New Roman" w:hAnsi="Times New Roman" w:cs="Times New Roman"/>
          <w:sz w:val="24"/>
          <w:szCs w:val="24"/>
        </w:rPr>
        <w:t xml:space="preserve">Kansas and Missouri track different indicators of health. </w:t>
      </w:r>
      <w:r w:rsidR="00833D20">
        <w:rPr>
          <w:rFonts w:ascii="Times New Roman" w:eastAsia="Times New Roman" w:hAnsi="Times New Roman" w:cs="Times New Roman"/>
          <w:sz w:val="24"/>
          <w:szCs w:val="24"/>
        </w:rPr>
        <w:t>This led to incompatible and missing information</w:t>
      </w:r>
      <w:r w:rsidR="00BF239A">
        <w:rPr>
          <w:rFonts w:ascii="Times New Roman" w:eastAsia="Times New Roman" w:hAnsi="Times New Roman" w:cs="Times New Roman"/>
          <w:sz w:val="24"/>
          <w:szCs w:val="24"/>
        </w:rPr>
        <w:t xml:space="preserve"> in the report. </w:t>
      </w:r>
      <w:r w:rsidR="0064676D">
        <w:rPr>
          <w:rFonts w:ascii="Times New Roman" w:eastAsia="Times New Roman" w:hAnsi="Times New Roman" w:cs="Times New Roman"/>
          <w:sz w:val="24"/>
          <w:szCs w:val="24"/>
        </w:rPr>
        <w:t xml:space="preserve">For example, prenatal care adequacy was an indicator included in the MCH report. Kansas collected the number and percent of people that received adequate prenatal care as determined by the </w:t>
      </w:r>
      <w:proofErr w:type="spellStart"/>
      <w:r w:rsidR="0064676D">
        <w:rPr>
          <w:rFonts w:ascii="Times New Roman" w:eastAsia="Times New Roman" w:hAnsi="Times New Roman" w:cs="Times New Roman"/>
          <w:sz w:val="24"/>
          <w:szCs w:val="24"/>
        </w:rPr>
        <w:t>Kotelchuck</w:t>
      </w:r>
      <w:proofErr w:type="spellEnd"/>
      <w:r w:rsidR="0064676D">
        <w:rPr>
          <w:rFonts w:ascii="Times New Roman" w:eastAsia="Times New Roman" w:hAnsi="Times New Roman" w:cs="Times New Roman"/>
          <w:sz w:val="24"/>
          <w:szCs w:val="24"/>
        </w:rPr>
        <w:t xml:space="preserve"> index (KIC, 2020). Missouri collected the number and percent of people that received inadequate prenatal care as determined by the same index (MOPHIMS, 2020). </w:t>
      </w:r>
      <w:r w:rsidR="00DF6718">
        <w:rPr>
          <w:rFonts w:ascii="Times New Roman" w:eastAsia="Times New Roman" w:hAnsi="Times New Roman" w:cs="Times New Roman"/>
          <w:sz w:val="24"/>
          <w:szCs w:val="24"/>
        </w:rPr>
        <w:t xml:space="preserve">Not only was the information between states collected differently, but it was also released at different times. The years for many of the data points were inconsistent between states. </w:t>
      </w:r>
      <w:r w:rsidR="00D05977">
        <w:rPr>
          <w:rFonts w:ascii="Times New Roman" w:eastAsia="Times New Roman" w:hAnsi="Times New Roman" w:cs="Times New Roman"/>
          <w:sz w:val="24"/>
          <w:szCs w:val="24"/>
        </w:rPr>
        <w:t xml:space="preserve">In general, Kansas disseminated more data and more detailed data than Missouri when it came to maternal, birth, and child health outcomes. </w:t>
      </w:r>
    </w:p>
    <w:p w14:paraId="55614209" w14:textId="1445B11B" w:rsidR="00376409" w:rsidRDefault="00F70A57" w:rsidP="006042B5">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 xml:space="preserve">Data sharing agreements can benefit </w:t>
      </w:r>
      <w:r w:rsidR="00564C6B">
        <w:rPr>
          <w:rFonts w:ascii="Times New Roman" w:eastAsia="Times New Roman" w:hAnsi="Times New Roman" w:cs="Times New Roman"/>
          <w:sz w:val="24"/>
          <w:szCs w:val="24"/>
        </w:rPr>
        <w:t xml:space="preserve">local organizations and agencies. </w:t>
      </w:r>
      <w:r w:rsidR="00DC742E">
        <w:rPr>
          <w:rFonts w:ascii="Times New Roman" w:eastAsia="Times New Roman" w:hAnsi="Times New Roman" w:cs="Times New Roman"/>
          <w:sz w:val="24"/>
          <w:szCs w:val="24"/>
        </w:rPr>
        <w:t xml:space="preserve">Sharing data can encourage </w:t>
      </w:r>
      <w:r w:rsidR="00466142">
        <w:rPr>
          <w:rFonts w:ascii="Times New Roman" w:eastAsia="Times New Roman" w:hAnsi="Times New Roman" w:cs="Times New Roman"/>
          <w:sz w:val="24"/>
          <w:szCs w:val="24"/>
        </w:rPr>
        <w:t xml:space="preserve">diverse opinions, </w:t>
      </w:r>
      <w:r w:rsidR="00B14831">
        <w:rPr>
          <w:rFonts w:ascii="Times New Roman" w:eastAsia="Times New Roman" w:hAnsi="Times New Roman" w:cs="Times New Roman"/>
          <w:sz w:val="24"/>
          <w:szCs w:val="24"/>
        </w:rPr>
        <w:t xml:space="preserve">promote research, </w:t>
      </w:r>
      <w:r w:rsidR="00AA4281">
        <w:rPr>
          <w:rFonts w:ascii="Times New Roman" w:eastAsia="Times New Roman" w:hAnsi="Times New Roman" w:cs="Times New Roman"/>
          <w:sz w:val="24"/>
          <w:szCs w:val="24"/>
        </w:rPr>
        <w:t>cut down</w:t>
      </w:r>
      <w:r w:rsidR="00B14831">
        <w:rPr>
          <w:rFonts w:ascii="Times New Roman" w:eastAsia="Times New Roman" w:hAnsi="Times New Roman" w:cs="Times New Roman"/>
          <w:sz w:val="24"/>
          <w:szCs w:val="24"/>
        </w:rPr>
        <w:t xml:space="preserve"> costs associated with duplicate collections, </w:t>
      </w:r>
      <w:r w:rsidR="0081114C">
        <w:rPr>
          <w:rFonts w:ascii="Times New Roman" w:eastAsia="Times New Roman" w:hAnsi="Times New Roman" w:cs="Times New Roman"/>
          <w:sz w:val="24"/>
          <w:szCs w:val="24"/>
        </w:rPr>
        <w:t>and improve methods</w:t>
      </w:r>
      <w:r w:rsidR="00882171">
        <w:rPr>
          <w:rFonts w:ascii="Times New Roman" w:eastAsia="Times New Roman" w:hAnsi="Times New Roman" w:cs="Times New Roman"/>
          <w:sz w:val="24"/>
          <w:szCs w:val="24"/>
        </w:rPr>
        <w:t xml:space="preserve"> (NACCHO, 2014)</w:t>
      </w:r>
      <w:r w:rsidR="0081114C">
        <w:rPr>
          <w:rFonts w:ascii="Times New Roman" w:eastAsia="Times New Roman" w:hAnsi="Times New Roman" w:cs="Times New Roman"/>
          <w:sz w:val="24"/>
          <w:szCs w:val="24"/>
        </w:rPr>
        <w:t xml:space="preserve">. </w:t>
      </w:r>
      <w:r w:rsidR="00807698">
        <w:rPr>
          <w:rFonts w:ascii="Times New Roman" w:eastAsia="Times New Roman" w:hAnsi="Times New Roman" w:cs="Times New Roman"/>
          <w:sz w:val="24"/>
          <w:szCs w:val="24"/>
        </w:rPr>
        <w:t xml:space="preserve">In addition, data sharing can help organizations create strong partnerships with shared values. </w:t>
      </w:r>
      <w:r w:rsidR="00AB5276">
        <w:rPr>
          <w:rFonts w:ascii="Times New Roman" w:eastAsia="Times New Roman" w:hAnsi="Times New Roman" w:cs="Times New Roman"/>
          <w:sz w:val="24"/>
          <w:szCs w:val="24"/>
        </w:rPr>
        <w:t xml:space="preserve">Cradle KC uses a data sharing agreement for partners that establishes </w:t>
      </w:r>
      <w:r w:rsidR="00642C88">
        <w:rPr>
          <w:rFonts w:ascii="Times New Roman" w:eastAsia="Times New Roman" w:hAnsi="Times New Roman" w:cs="Times New Roman"/>
          <w:sz w:val="24"/>
          <w:szCs w:val="24"/>
        </w:rPr>
        <w:t xml:space="preserve">data management, life cycle, and </w:t>
      </w:r>
      <w:r w:rsidR="00FC6C9B">
        <w:rPr>
          <w:rFonts w:ascii="Times New Roman" w:eastAsia="Times New Roman" w:hAnsi="Times New Roman" w:cs="Times New Roman"/>
          <w:sz w:val="24"/>
          <w:szCs w:val="24"/>
        </w:rPr>
        <w:t xml:space="preserve">the mission of the agreement. These partnerships should be utilized between </w:t>
      </w:r>
      <w:r w:rsidR="00D906AA">
        <w:rPr>
          <w:rFonts w:ascii="Times New Roman" w:eastAsia="Times New Roman" w:hAnsi="Times New Roman" w:cs="Times New Roman"/>
          <w:sz w:val="24"/>
          <w:szCs w:val="24"/>
        </w:rPr>
        <w:t xml:space="preserve">all </w:t>
      </w:r>
      <w:r w:rsidR="00FC6C9B">
        <w:rPr>
          <w:rFonts w:ascii="Times New Roman" w:eastAsia="Times New Roman" w:hAnsi="Times New Roman" w:cs="Times New Roman"/>
          <w:sz w:val="24"/>
          <w:szCs w:val="24"/>
        </w:rPr>
        <w:t>health departmen</w:t>
      </w:r>
      <w:r w:rsidR="00D906AA">
        <w:rPr>
          <w:rFonts w:ascii="Times New Roman" w:eastAsia="Times New Roman" w:hAnsi="Times New Roman" w:cs="Times New Roman"/>
          <w:sz w:val="24"/>
          <w:szCs w:val="24"/>
        </w:rPr>
        <w:t>ts, non-profits, hospitals, clinics, and other organizations that colle</w:t>
      </w:r>
      <w:r w:rsidR="00EA4028">
        <w:rPr>
          <w:rFonts w:ascii="Times New Roman" w:eastAsia="Times New Roman" w:hAnsi="Times New Roman" w:cs="Times New Roman"/>
          <w:sz w:val="24"/>
          <w:szCs w:val="24"/>
        </w:rPr>
        <w:t>c</w:t>
      </w:r>
      <w:r w:rsidR="00D906AA">
        <w:rPr>
          <w:rFonts w:ascii="Times New Roman" w:eastAsia="Times New Roman" w:hAnsi="Times New Roman" w:cs="Times New Roman"/>
          <w:sz w:val="24"/>
          <w:szCs w:val="24"/>
        </w:rPr>
        <w:t xml:space="preserve">t data in the area. </w:t>
      </w:r>
      <w:r w:rsidR="00FC6C9B">
        <w:rPr>
          <w:rFonts w:ascii="Times New Roman" w:eastAsia="Times New Roman" w:hAnsi="Times New Roman" w:cs="Times New Roman"/>
          <w:sz w:val="24"/>
          <w:szCs w:val="24"/>
        </w:rPr>
        <w:t xml:space="preserve"> </w:t>
      </w:r>
    </w:p>
    <w:p w14:paraId="1E707BB0" w14:textId="57F0F082" w:rsidR="001563B4" w:rsidRDefault="001563B4" w:rsidP="00FD11A0">
      <w:pPr>
        <w:pStyle w:val="Heading2"/>
        <w:rPr>
          <w:rFonts w:eastAsia="Times New Roman"/>
        </w:rPr>
      </w:pPr>
      <w:bookmarkStart w:id="44" w:name="_Toc119581129"/>
      <w:r w:rsidRPr="001563B4">
        <w:rPr>
          <w:rFonts w:eastAsia="Times New Roman"/>
        </w:rPr>
        <w:lastRenderedPageBreak/>
        <w:t>Public Health Implication</w:t>
      </w:r>
      <w:r>
        <w:rPr>
          <w:rFonts w:eastAsia="Times New Roman"/>
        </w:rPr>
        <w:t>s</w:t>
      </w:r>
      <w:bookmarkEnd w:id="44"/>
    </w:p>
    <w:p w14:paraId="3EE878EF" w14:textId="7BB2D879" w:rsidR="001563B4" w:rsidRPr="00B47FF9" w:rsidRDefault="00B47FF9" w:rsidP="006042B5">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8"/>
          <w:szCs w:val="28"/>
        </w:rPr>
        <w:tab/>
      </w:r>
      <w:r>
        <w:rPr>
          <w:rFonts w:ascii="Times New Roman" w:eastAsia="Times New Roman" w:hAnsi="Times New Roman" w:cs="Times New Roman"/>
          <w:sz w:val="24"/>
          <w:szCs w:val="24"/>
        </w:rPr>
        <w:t xml:space="preserve">The research gathered by this study has public health implications on </w:t>
      </w:r>
      <w:r w:rsidR="00575350">
        <w:rPr>
          <w:rFonts w:ascii="Times New Roman" w:eastAsia="Times New Roman" w:hAnsi="Times New Roman" w:cs="Times New Roman"/>
          <w:sz w:val="24"/>
          <w:szCs w:val="24"/>
        </w:rPr>
        <w:t>maternal</w:t>
      </w:r>
      <w:r w:rsidR="00FD5ABD">
        <w:rPr>
          <w:rFonts w:ascii="Times New Roman" w:eastAsia="Times New Roman" w:hAnsi="Times New Roman" w:cs="Times New Roman"/>
          <w:sz w:val="24"/>
          <w:szCs w:val="24"/>
        </w:rPr>
        <w:t xml:space="preserve"> and child education, </w:t>
      </w:r>
      <w:r w:rsidR="00156335">
        <w:rPr>
          <w:rFonts w:ascii="Times New Roman" w:eastAsia="Times New Roman" w:hAnsi="Times New Roman" w:cs="Times New Roman"/>
          <w:sz w:val="24"/>
          <w:szCs w:val="24"/>
        </w:rPr>
        <w:t xml:space="preserve">health programming, </w:t>
      </w:r>
      <w:r w:rsidR="00413F7F">
        <w:rPr>
          <w:rFonts w:ascii="Times New Roman" w:eastAsia="Times New Roman" w:hAnsi="Times New Roman" w:cs="Times New Roman"/>
          <w:sz w:val="24"/>
          <w:szCs w:val="24"/>
        </w:rPr>
        <w:t>surveillance methods,</w:t>
      </w:r>
      <w:r w:rsidR="004635D9">
        <w:rPr>
          <w:rFonts w:ascii="Times New Roman" w:eastAsia="Times New Roman" w:hAnsi="Times New Roman" w:cs="Times New Roman"/>
          <w:sz w:val="24"/>
          <w:szCs w:val="24"/>
        </w:rPr>
        <w:t xml:space="preserve"> healthcare systems,</w:t>
      </w:r>
      <w:r w:rsidR="00413F7F">
        <w:rPr>
          <w:rFonts w:ascii="Times New Roman" w:eastAsia="Times New Roman" w:hAnsi="Times New Roman" w:cs="Times New Roman"/>
          <w:sz w:val="24"/>
          <w:szCs w:val="24"/>
        </w:rPr>
        <w:t xml:space="preserve"> and governmental policies and regulations. </w:t>
      </w:r>
      <w:r w:rsidR="00156335">
        <w:rPr>
          <w:rFonts w:ascii="Times New Roman" w:eastAsia="Times New Roman" w:hAnsi="Times New Roman" w:cs="Times New Roman"/>
          <w:sz w:val="24"/>
          <w:szCs w:val="24"/>
        </w:rPr>
        <w:t xml:space="preserve">Broadly, the data collected suggests </w:t>
      </w:r>
      <w:r w:rsidR="00DD28A9">
        <w:rPr>
          <w:rFonts w:ascii="Times New Roman" w:eastAsia="Times New Roman" w:hAnsi="Times New Roman" w:cs="Times New Roman"/>
          <w:sz w:val="24"/>
          <w:szCs w:val="24"/>
        </w:rPr>
        <w:t xml:space="preserve">that while disparities persist, </w:t>
      </w:r>
      <w:r w:rsidR="00565078">
        <w:rPr>
          <w:rFonts w:ascii="Times New Roman" w:eastAsia="Times New Roman" w:hAnsi="Times New Roman" w:cs="Times New Roman"/>
          <w:sz w:val="24"/>
          <w:szCs w:val="24"/>
        </w:rPr>
        <w:t>risks can be mitigated to reduce their impact</w:t>
      </w:r>
      <w:r w:rsidR="004635D9">
        <w:rPr>
          <w:rFonts w:ascii="Times New Roman" w:eastAsia="Times New Roman" w:hAnsi="Times New Roman" w:cs="Times New Roman"/>
          <w:sz w:val="24"/>
          <w:szCs w:val="24"/>
        </w:rPr>
        <w:t xml:space="preserve">. </w:t>
      </w:r>
    </w:p>
    <w:p w14:paraId="44BB5386" w14:textId="0011052C" w:rsidR="00665DCA" w:rsidRPr="00FD11A0" w:rsidRDefault="00A16827" w:rsidP="004F01CB">
      <w:pPr>
        <w:pStyle w:val="Heading1"/>
      </w:pPr>
      <w:bookmarkStart w:id="45" w:name="_Toc119581130"/>
      <w:r w:rsidRPr="00FD11A0">
        <w:t>Conclusion:</w:t>
      </w:r>
      <w:bookmarkEnd w:id="45"/>
    </w:p>
    <w:p w14:paraId="6D4517F3" w14:textId="164AA735" w:rsidR="00665DCA" w:rsidRPr="00665DCA" w:rsidRDefault="00574F93" w:rsidP="00DF4D8C">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Overall, maternal child health is a multifaceted issue with numerous opportunities to intervene on risk factors. </w:t>
      </w:r>
      <w:r w:rsidR="00376409">
        <w:rPr>
          <w:rFonts w:ascii="Times New Roman" w:eastAsia="Times New Roman" w:hAnsi="Times New Roman" w:cs="Times New Roman"/>
          <w:sz w:val="24"/>
          <w:szCs w:val="24"/>
        </w:rPr>
        <w:t xml:space="preserve">The most glaring issues in MCH for the Kansas City region must be addressed by broad systemic change. </w:t>
      </w:r>
      <w:r w:rsidR="00C22646">
        <w:rPr>
          <w:rFonts w:ascii="Times New Roman" w:eastAsia="Times New Roman" w:hAnsi="Times New Roman" w:cs="Times New Roman"/>
          <w:sz w:val="24"/>
          <w:szCs w:val="24"/>
        </w:rPr>
        <w:t xml:space="preserve">Reducing </w:t>
      </w:r>
      <w:r w:rsidR="002E5457">
        <w:rPr>
          <w:rFonts w:ascii="Times New Roman" w:eastAsia="Times New Roman" w:hAnsi="Times New Roman" w:cs="Times New Roman"/>
          <w:sz w:val="24"/>
          <w:szCs w:val="24"/>
        </w:rPr>
        <w:t xml:space="preserve">with the goal to end </w:t>
      </w:r>
      <w:r w:rsidR="00C22646">
        <w:rPr>
          <w:rFonts w:ascii="Times New Roman" w:eastAsia="Times New Roman" w:hAnsi="Times New Roman" w:cs="Times New Roman"/>
          <w:sz w:val="24"/>
          <w:szCs w:val="24"/>
        </w:rPr>
        <w:t>d</w:t>
      </w:r>
      <w:r w:rsidR="00023543">
        <w:rPr>
          <w:rFonts w:ascii="Times New Roman" w:eastAsia="Times New Roman" w:hAnsi="Times New Roman" w:cs="Times New Roman"/>
          <w:sz w:val="24"/>
          <w:szCs w:val="24"/>
        </w:rPr>
        <w:t xml:space="preserve">isproportionate infant </w:t>
      </w:r>
      <w:r w:rsidR="002E5457">
        <w:rPr>
          <w:rFonts w:ascii="Times New Roman" w:eastAsia="Times New Roman" w:hAnsi="Times New Roman" w:cs="Times New Roman"/>
          <w:sz w:val="24"/>
          <w:szCs w:val="24"/>
        </w:rPr>
        <w:t xml:space="preserve">mortality </w:t>
      </w:r>
      <w:r w:rsidR="00023543">
        <w:rPr>
          <w:rFonts w:ascii="Times New Roman" w:eastAsia="Times New Roman" w:hAnsi="Times New Roman" w:cs="Times New Roman"/>
          <w:sz w:val="24"/>
          <w:szCs w:val="24"/>
        </w:rPr>
        <w:t>in Black infants</w:t>
      </w:r>
      <w:r w:rsidR="00D852AD">
        <w:rPr>
          <w:rFonts w:ascii="Times New Roman" w:eastAsia="Times New Roman" w:hAnsi="Times New Roman" w:cs="Times New Roman"/>
          <w:sz w:val="24"/>
          <w:szCs w:val="24"/>
        </w:rPr>
        <w:t xml:space="preserve"> and</w:t>
      </w:r>
      <w:r w:rsidR="00023543">
        <w:rPr>
          <w:rFonts w:ascii="Times New Roman" w:eastAsia="Times New Roman" w:hAnsi="Times New Roman" w:cs="Times New Roman"/>
          <w:sz w:val="24"/>
          <w:szCs w:val="24"/>
        </w:rPr>
        <w:t xml:space="preserve"> preventable maternal mortality</w:t>
      </w:r>
      <w:r w:rsidR="00D852AD">
        <w:rPr>
          <w:rFonts w:ascii="Times New Roman" w:eastAsia="Times New Roman" w:hAnsi="Times New Roman" w:cs="Times New Roman"/>
          <w:sz w:val="24"/>
          <w:szCs w:val="24"/>
        </w:rPr>
        <w:t xml:space="preserve"> </w:t>
      </w:r>
      <w:r w:rsidR="002E5457">
        <w:rPr>
          <w:rFonts w:ascii="Times New Roman" w:eastAsia="Times New Roman" w:hAnsi="Times New Roman" w:cs="Times New Roman"/>
          <w:sz w:val="24"/>
          <w:szCs w:val="24"/>
        </w:rPr>
        <w:t xml:space="preserve">in non-White minorities </w:t>
      </w:r>
      <w:r w:rsidR="00D852AD">
        <w:rPr>
          <w:rFonts w:ascii="Times New Roman" w:eastAsia="Times New Roman" w:hAnsi="Times New Roman" w:cs="Times New Roman"/>
          <w:sz w:val="24"/>
          <w:szCs w:val="24"/>
        </w:rPr>
        <w:t>are central issues to the conversation of providing effective care to this diverse region.</w:t>
      </w:r>
      <w:r w:rsidR="002E3028">
        <w:rPr>
          <w:rFonts w:ascii="Times New Roman" w:eastAsia="Times New Roman" w:hAnsi="Times New Roman" w:cs="Times New Roman"/>
          <w:sz w:val="24"/>
          <w:szCs w:val="24"/>
        </w:rPr>
        <w:t xml:space="preserve"> </w:t>
      </w:r>
      <w:r w:rsidR="00A91633">
        <w:rPr>
          <w:rFonts w:ascii="Times New Roman" w:eastAsia="Times New Roman" w:hAnsi="Times New Roman" w:cs="Times New Roman"/>
          <w:sz w:val="24"/>
          <w:szCs w:val="24"/>
        </w:rPr>
        <w:t xml:space="preserve">Access </w:t>
      </w:r>
      <w:r w:rsidR="001D3AFA">
        <w:rPr>
          <w:rFonts w:ascii="Times New Roman" w:eastAsia="Times New Roman" w:hAnsi="Times New Roman" w:cs="Times New Roman"/>
          <w:sz w:val="24"/>
          <w:szCs w:val="24"/>
        </w:rPr>
        <w:t>to health insurance</w:t>
      </w:r>
      <w:r w:rsidR="008A0859">
        <w:rPr>
          <w:rFonts w:ascii="Times New Roman" w:eastAsia="Times New Roman" w:hAnsi="Times New Roman" w:cs="Times New Roman"/>
          <w:sz w:val="24"/>
          <w:szCs w:val="24"/>
        </w:rPr>
        <w:t xml:space="preserve"> and </w:t>
      </w:r>
      <w:r w:rsidR="00AA4281">
        <w:rPr>
          <w:rFonts w:ascii="Times New Roman" w:eastAsia="Times New Roman" w:hAnsi="Times New Roman" w:cs="Times New Roman"/>
          <w:sz w:val="24"/>
          <w:szCs w:val="24"/>
        </w:rPr>
        <w:t>access to quality prenatal car</w:t>
      </w:r>
      <w:r w:rsidR="008A0859">
        <w:rPr>
          <w:rFonts w:ascii="Times New Roman" w:eastAsia="Times New Roman" w:hAnsi="Times New Roman" w:cs="Times New Roman"/>
          <w:sz w:val="24"/>
          <w:szCs w:val="24"/>
        </w:rPr>
        <w:t xml:space="preserve">e must be intentionally </w:t>
      </w:r>
      <w:r w:rsidR="00A91633">
        <w:rPr>
          <w:rFonts w:ascii="Times New Roman" w:eastAsia="Times New Roman" w:hAnsi="Times New Roman" w:cs="Times New Roman"/>
          <w:sz w:val="24"/>
          <w:szCs w:val="24"/>
        </w:rPr>
        <w:t>improved</w:t>
      </w:r>
      <w:r w:rsidR="008A0859">
        <w:rPr>
          <w:rFonts w:ascii="Times New Roman" w:eastAsia="Times New Roman" w:hAnsi="Times New Roman" w:cs="Times New Roman"/>
          <w:sz w:val="24"/>
          <w:szCs w:val="24"/>
        </w:rPr>
        <w:t xml:space="preserve"> in Jackson and Wyandotte counties</w:t>
      </w:r>
      <w:r w:rsidR="00127AE6">
        <w:rPr>
          <w:rFonts w:ascii="Times New Roman" w:eastAsia="Times New Roman" w:hAnsi="Times New Roman" w:cs="Times New Roman"/>
          <w:sz w:val="24"/>
          <w:szCs w:val="24"/>
        </w:rPr>
        <w:t xml:space="preserve"> to help reduce disparities</w:t>
      </w:r>
      <w:r w:rsidR="008A0859">
        <w:rPr>
          <w:rFonts w:ascii="Times New Roman" w:eastAsia="Times New Roman" w:hAnsi="Times New Roman" w:cs="Times New Roman"/>
          <w:sz w:val="24"/>
          <w:szCs w:val="24"/>
        </w:rPr>
        <w:t xml:space="preserve">. </w:t>
      </w:r>
      <w:r w:rsidR="00127AE6">
        <w:rPr>
          <w:rFonts w:ascii="Times New Roman" w:eastAsia="Times New Roman" w:hAnsi="Times New Roman" w:cs="Times New Roman"/>
          <w:sz w:val="24"/>
          <w:szCs w:val="24"/>
        </w:rPr>
        <w:t>I</w:t>
      </w:r>
      <w:r w:rsidR="00AA5A27">
        <w:rPr>
          <w:rFonts w:ascii="Times New Roman" w:eastAsia="Times New Roman" w:hAnsi="Times New Roman" w:cs="Times New Roman"/>
          <w:sz w:val="24"/>
          <w:szCs w:val="24"/>
        </w:rPr>
        <w:t>mmunization</w:t>
      </w:r>
      <w:r w:rsidR="001D3AFA">
        <w:rPr>
          <w:rFonts w:ascii="Times New Roman" w:eastAsia="Times New Roman" w:hAnsi="Times New Roman" w:cs="Times New Roman"/>
          <w:sz w:val="24"/>
          <w:szCs w:val="24"/>
        </w:rPr>
        <w:t xml:space="preserve"> rates,</w:t>
      </w:r>
      <w:r w:rsidR="00AA5A27">
        <w:rPr>
          <w:rFonts w:ascii="Times New Roman" w:eastAsia="Times New Roman" w:hAnsi="Times New Roman" w:cs="Times New Roman"/>
          <w:sz w:val="24"/>
          <w:szCs w:val="24"/>
        </w:rPr>
        <w:t xml:space="preserve"> </w:t>
      </w:r>
      <w:r w:rsidR="00D852AD">
        <w:rPr>
          <w:rFonts w:ascii="Times New Roman" w:eastAsia="Times New Roman" w:hAnsi="Times New Roman" w:cs="Times New Roman"/>
          <w:sz w:val="24"/>
          <w:szCs w:val="24"/>
        </w:rPr>
        <w:t>and breastfeeding utilization</w:t>
      </w:r>
      <w:r w:rsidR="00AA5A27">
        <w:rPr>
          <w:rFonts w:ascii="Times New Roman" w:eastAsia="Times New Roman" w:hAnsi="Times New Roman" w:cs="Times New Roman"/>
          <w:sz w:val="24"/>
          <w:szCs w:val="24"/>
        </w:rPr>
        <w:t xml:space="preserve"> must be </w:t>
      </w:r>
      <w:r w:rsidR="00DF4D8C">
        <w:rPr>
          <w:rFonts w:ascii="Times New Roman" w:eastAsia="Times New Roman" w:hAnsi="Times New Roman" w:cs="Times New Roman"/>
          <w:sz w:val="24"/>
          <w:szCs w:val="24"/>
        </w:rPr>
        <w:t>improved across all counties</w:t>
      </w:r>
      <w:r w:rsidR="00AA5A27">
        <w:rPr>
          <w:rFonts w:ascii="Times New Roman" w:eastAsia="Times New Roman" w:hAnsi="Times New Roman" w:cs="Times New Roman"/>
          <w:sz w:val="24"/>
          <w:szCs w:val="24"/>
        </w:rPr>
        <w:t xml:space="preserve"> </w:t>
      </w:r>
      <w:proofErr w:type="gramStart"/>
      <w:r w:rsidR="00AA5A27">
        <w:rPr>
          <w:rFonts w:ascii="Times New Roman" w:eastAsia="Times New Roman" w:hAnsi="Times New Roman" w:cs="Times New Roman"/>
          <w:sz w:val="24"/>
          <w:szCs w:val="24"/>
        </w:rPr>
        <w:t>in order to</w:t>
      </w:r>
      <w:proofErr w:type="gramEnd"/>
      <w:r w:rsidR="00AA5A27">
        <w:rPr>
          <w:rFonts w:ascii="Times New Roman" w:eastAsia="Times New Roman" w:hAnsi="Times New Roman" w:cs="Times New Roman"/>
          <w:sz w:val="24"/>
          <w:szCs w:val="24"/>
        </w:rPr>
        <w:t xml:space="preserve"> </w:t>
      </w:r>
      <w:r w:rsidR="00DF4D8C">
        <w:rPr>
          <w:rFonts w:ascii="Times New Roman" w:eastAsia="Times New Roman" w:hAnsi="Times New Roman" w:cs="Times New Roman"/>
          <w:sz w:val="24"/>
          <w:szCs w:val="24"/>
        </w:rPr>
        <w:t xml:space="preserve">support healthy children. </w:t>
      </w:r>
      <w:r w:rsidR="00AA5A27">
        <w:rPr>
          <w:rFonts w:ascii="Times New Roman" w:eastAsia="Times New Roman" w:hAnsi="Times New Roman" w:cs="Times New Roman"/>
          <w:sz w:val="24"/>
          <w:szCs w:val="24"/>
        </w:rPr>
        <w:t xml:space="preserve"> </w:t>
      </w:r>
    </w:p>
    <w:p w14:paraId="36012CEC" w14:textId="51F966A0" w:rsidR="00844676" w:rsidRDefault="00665DCA" w:rsidP="00574F93">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Data</w:t>
      </w:r>
      <w:r w:rsidR="00097719">
        <w:rPr>
          <w:rFonts w:ascii="Times New Roman" w:eastAsia="Times New Roman" w:hAnsi="Times New Roman" w:cs="Times New Roman"/>
          <w:sz w:val="24"/>
          <w:szCs w:val="24"/>
        </w:rPr>
        <w:t xml:space="preserve"> collection and dissemination has a huge impact on </w:t>
      </w:r>
      <w:r w:rsidR="00972AFC">
        <w:rPr>
          <w:rFonts w:ascii="Times New Roman" w:eastAsia="Times New Roman" w:hAnsi="Times New Roman" w:cs="Times New Roman"/>
          <w:sz w:val="24"/>
          <w:szCs w:val="24"/>
        </w:rPr>
        <w:t>informing intervention</w:t>
      </w:r>
      <w:r w:rsidR="00936CC9">
        <w:rPr>
          <w:rFonts w:ascii="Times New Roman" w:eastAsia="Times New Roman" w:hAnsi="Times New Roman" w:cs="Times New Roman"/>
          <w:sz w:val="24"/>
          <w:szCs w:val="24"/>
        </w:rPr>
        <w:t>s</w:t>
      </w:r>
      <w:r w:rsidR="00972AFC">
        <w:rPr>
          <w:rFonts w:ascii="Times New Roman" w:eastAsia="Times New Roman" w:hAnsi="Times New Roman" w:cs="Times New Roman"/>
          <w:sz w:val="24"/>
          <w:szCs w:val="24"/>
        </w:rPr>
        <w:t>. Data</w:t>
      </w:r>
      <w:r>
        <w:rPr>
          <w:rFonts w:ascii="Times New Roman" w:eastAsia="Times New Roman" w:hAnsi="Times New Roman" w:cs="Times New Roman"/>
          <w:sz w:val="24"/>
          <w:szCs w:val="24"/>
        </w:rPr>
        <w:t xml:space="preserve"> sharing agreements must be a priority for regional health departments and local health organization</w:t>
      </w:r>
      <w:r w:rsidR="00972AFC">
        <w:rPr>
          <w:rFonts w:ascii="Times New Roman" w:eastAsia="Times New Roman" w:hAnsi="Times New Roman" w:cs="Times New Roman"/>
          <w:sz w:val="24"/>
          <w:szCs w:val="24"/>
        </w:rPr>
        <w:t>s</w:t>
      </w:r>
      <w:r>
        <w:rPr>
          <w:rFonts w:ascii="Times New Roman" w:eastAsia="Times New Roman" w:hAnsi="Times New Roman" w:cs="Times New Roman"/>
          <w:sz w:val="24"/>
          <w:szCs w:val="24"/>
        </w:rPr>
        <w:t xml:space="preserve">. </w:t>
      </w:r>
      <w:r w:rsidR="001C125D">
        <w:rPr>
          <w:rFonts w:ascii="Times New Roman" w:eastAsia="Times New Roman" w:hAnsi="Times New Roman" w:cs="Times New Roman"/>
          <w:sz w:val="24"/>
          <w:szCs w:val="24"/>
        </w:rPr>
        <w:t>Governing bodies</w:t>
      </w:r>
      <w:r w:rsidR="00107927">
        <w:rPr>
          <w:rFonts w:ascii="Times New Roman" w:eastAsia="Times New Roman" w:hAnsi="Times New Roman" w:cs="Times New Roman"/>
          <w:sz w:val="24"/>
          <w:szCs w:val="24"/>
        </w:rPr>
        <w:t xml:space="preserve"> should</w:t>
      </w:r>
      <w:r w:rsidR="001C125D">
        <w:rPr>
          <w:rFonts w:ascii="Times New Roman" w:eastAsia="Times New Roman" w:hAnsi="Times New Roman" w:cs="Times New Roman"/>
          <w:sz w:val="24"/>
          <w:szCs w:val="24"/>
        </w:rPr>
        <w:t xml:space="preserve"> build compatibility in regions with urban areas spanning states. This means collecting data on the same indicators of health</w:t>
      </w:r>
      <w:r w:rsidR="00972AFC">
        <w:rPr>
          <w:rFonts w:ascii="Times New Roman" w:eastAsia="Times New Roman" w:hAnsi="Times New Roman" w:cs="Times New Roman"/>
          <w:sz w:val="24"/>
          <w:szCs w:val="24"/>
        </w:rPr>
        <w:t>, especially the social determinants of health,</w:t>
      </w:r>
      <w:r w:rsidR="001C125D">
        <w:rPr>
          <w:rFonts w:ascii="Times New Roman" w:eastAsia="Times New Roman" w:hAnsi="Times New Roman" w:cs="Times New Roman"/>
          <w:sz w:val="24"/>
          <w:szCs w:val="24"/>
        </w:rPr>
        <w:t xml:space="preserve"> and investing in universal</w:t>
      </w:r>
      <w:r w:rsidR="00972AFC">
        <w:rPr>
          <w:rFonts w:ascii="Times New Roman" w:eastAsia="Times New Roman" w:hAnsi="Times New Roman" w:cs="Times New Roman"/>
          <w:sz w:val="24"/>
          <w:szCs w:val="24"/>
        </w:rPr>
        <w:t>ly structured</w:t>
      </w:r>
      <w:r w:rsidR="001C125D">
        <w:rPr>
          <w:rFonts w:ascii="Times New Roman" w:eastAsia="Times New Roman" w:hAnsi="Times New Roman" w:cs="Times New Roman"/>
          <w:sz w:val="24"/>
          <w:szCs w:val="24"/>
        </w:rPr>
        <w:t xml:space="preserve"> tools. </w:t>
      </w:r>
      <w:r>
        <w:rPr>
          <w:rFonts w:ascii="Times New Roman" w:eastAsia="Times New Roman" w:hAnsi="Times New Roman" w:cs="Times New Roman"/>
          <w:sz w:val="24"/>
          <w:szCs w:val="24"/>
        </w:rPr>
        <w:t xml:space="preserve">This will streamline </w:t>
      </w:r>
      <w:r w:rsidR="00B50314">
        <w:rPr>
          <w:rFonts w:ascii="Times New Roman" w:eastAsia="Times New Roman" w:hAnsi="Times New Roman" w:cs="Times New Roman"/>
          <w:sz w:val="24"/>
          <w:szCs w:val="24"/>
        </w:rPr>
        <w:t>the release of data</w:t>
      </w:r>
      <w:r>
        <w:rPr>
          <w:rFonts w:ascii="Times New Roman" w:eastAsia="Times New Roman" w:hAnsi="Times New Roman" w:cs="Times New Roman"/>
          <w:sz w:val="24"/>
          <w:szCs w:val="24"/>
        </w:rPr>
        <w:t xml:space="preserve">, allowing for more accurate, more timely information. </w:t>
      </w:r>
      <w:r w:rsidR="001C125D">
        <w:rPr>
          <w:rFonts w:ascii="Times New Roman" w:eastAsia="Times New Roman" w:hAnsi="Times New Roman" w:cs="Times New Roman"/>
          <w:sz w:val="24"/>
          <w:szCs w:val="24"/>
        </w:rPr>
        <w:t xml:space="preserve">The </w:t>
      </w:r>
      <w:r>
        <w:rPr>
          <w:rFonts w:ascii="Times New Roman" w:eastAsia="Times New Roman" w:hAnsi="Times New Roman" w:cs="Times New Roman"/>
          <w:sz w:val="24"/>
          <w:szCs w:val="24"/>
        </w:rPr>
        <w:t xml:space="preserve">necessity for </w:t>
      </w:r>
      <w:r w:rsidR="00972AFC">
        <w:rPr>
          <w:rFonts w:ascii="Times New Roman" w:eastAsia="Times New Roman" w:hAnsi="Times New Roman" w:cs="Times New Roman"/>
          <w:sz w:val="24"/>
          <w:szCs w:val="24"/>
        </w:rPr>
        <w:t xml:space="preserve">quality </w:t>
      </w:r>
      <w:r>
        <w:rPr>
          <w:rFonts w:ascii="Times New Roman" w:eastAsia="Times New Roman" w:hAnsi="Times New Roman" w:cs="Times New Roman"/>
          <w:sz w:val="24"/>
          <w:szCs w:val="24"/>
        </w:rPr>
        <w:t>data and evaluations cannot be overstated. Public health data that has been properly de-identified should be easily accessible and available to the community.</w:t>
      </w:r>
      <w:r w:rsidR="004635D9">
        <w:rPr>
          <w:rFonts w:ascii="Times New Roman" w:eastAsia="Times New Roman" w:hAnsi="Times New Roman" w:cs="Times New Roman"/>
          <w:sz w:val="24"/>
          <w:szCs w:val="24"/>
        </w:rPr>
        <w:t xml:space="preserve"> </w:t>
      </w:r>
      <w:r w:rsidR="001C125D">
        <w:rPr>
          <w:rFonts w:ascii="Times New Roman" w:eastAsia="Times New Roman" w:hAnsi="Times New Roman" w:cs="Times New Roman"/>
          <w:sz w:val="24"/>
          <w:szCs w:val="24"/>
        </w:rPr>
        <w:t xml:space="preserve"> </w:t>
      </w:r>
    </w:p>
    <w:p w14:paraId="471BD7CA" w14:textId="12322B8A" w:rsidR="000A1BCA" w:rsidRDefault="000A1BCA">
      <w:pPr>
        <w:rPr>
          <w:rFonts w:ascii="Times New Roman" w:eastAsia="Times New Roman" w:hAnsi="Times New Roman" w:cs="Times New Roman"/>
          <w:sz w:val="24"/>
          <w:szCs w:val="24"/>
        </w:rPr>
      </w:pPr>
    </w:p>
    <w:p w14:paraId="242A3C3D" w14:textId="77777777" w:rsidR="00A91633" w:rsidRDefault="00A91633"/>
    <w:p w14:paraId="29BD07BA" w14:textId="53DE460F" w:rsidR="000A1BCA" w:rsidRDefault="000A1BCA"/>
    <w:p w14:paraId="7CC5E887" w14:textId="402076F6" w:rsidR="004B7132" w:rsidRDefault="00DA2719" w:rsidP="00972A3F">
      <w:pPr>
        <w:spacing w:line="480" w:lineRule="auto"/>
        <w:jc w:val="center"/>
        <w:rPr>
          <w:rFonts w:ascii="Times New Roman" w:hAnsi="Times New Roman" w:cs="Times New Roman"/>
          <w:sz w:val="24"/>
          <w:szCs w:val="24"/>
        </w:rPr>
      </w:pPr>
      <w:r w:rsidRPr="00DA2719">
        <w:rPr>
          <w:rFonts w:ascii="Times New Roman" w:hAnsi="Times New Roman" w:cs="Times New Roman"/>
          <w:sz w:val="24"/>
          <w:szCs w:val="24"/>
        </w:rPr>
        <w:lastRenderedPageBreak/>
        <w:t>Reference</w:t>
      </w:r>
      <w:r w:rsidR="004B7132">
        <w:rPr>
          <w:rFonts w:ascii="Times New Roman" w:hAnsi="Times New Roman" w:cs="Times New Roman"/>
          <w:sz w:val="24"/>
          <w:szCs w:val="24"/>
        </w:rPr>
        <w:t>s</w:t>
      </w:r>
    </w:p>
    <w:p w14:paraId="02FE5090" w14:textId="77777777" w:rsidR="000B71FA" w:rsidRDefault="001C6380" w:rsidP="000B71FA">
      <w:pPr>
        <w:spacing w:line="480" w:lineRule="auto"/>
        <w:ind w:left="720" w:hanging="720"/>
        <w:rPr>
          <w:rFonts w:ascii="Times New Roman" w:hAnsi="Times New Roman" w:cs="Times New Roman"/>
          <w:sz w:val="24"/>
          <w:szCs w:val="24"/>
        </w:rPr>
      </w:pPr>
      <w:r>
        <w:rPr>
          <w:rFonts w:ascii="Times New Roman" w:hAnsi="Times New Roman" w:cs="Times New Roman"/>
          <w:sz w:val="24"/>
          <w:szCs w:val="24"/>
        </w:rPr>
        <w:t xml:space="preserve">American Community Survey. United States Census Bureau. 2020. </w:t>
      </w:r>
      <w:r w:rsidR="0026665B">
        <w:rPr>
          <w:rFonts w:ascii="Times New Roman" w:hAnsi="Times New Roman" w:cs="Times New Roman"/>
          <w:sz w:val="24"/>
          <w:szCs w:val="24"/>
        </w:rPr>
        <w:t xml:space="preserve">Found at </w:t>
      </w:r>
      <w:hyperlink r:id="rId27" w:history="1">
        <w:r w:rsidR="0026665B" w:rsidRPr="00225DCB">
          <w:rPr>
            <w:rStyle w:val="Hyperlink"/>
            <w:rFonts w:ascii="Times New Roman" w:hAnsi="Times New Roman" w:cs="Times New Roman"/>
            <w:sz w:val="24"/>
            <w:szCs w:val="24"/>
          </w:rPr>
          <w:t>https://data.census.gov/cedsci/map?layer=VT_2020_020_00_PY_D1&amp;mode=selection&amp;loc=38.8398,-94.3989,z7.4262</w:t>
        </w:r>
      </w:hyperlink>
    </w:p>
    <w:p w14:paraId="001A30DE" w14:textId="7C91DDFE" w:rsidR="00585B27" w:rsidRPr="000B71FA" w:rsidRDefault="00B4545D" w:rsidP="000B71FA">
      <w:pPr>
        <w:spacing w:line="480" w:lineRule="auto"/>
        <w:ind w:left="720" w:hanging="720"/>
        <w:rPr>
          <w:rStyle w:val="Hyperlink"/>
          <w:rFonts w:ascii="Times New Roman" w:hAnsi="Times New Roman" w:cs="Times New Roman"/>
          <w:color w:val="auto"/>
          <w:sz w:val="24"/>
          <w:szCs w:val="24"/>
          <w:u w:val="none"/>
        </w:rPr>
      </w:pPr>
      <w:r w:rsidRPr="00B4545D">
        <w:rPr>
          <w:rFonts w:ascii="Times New Roman" w:hAnsi="Times New Roman" w:cs="Times New Roman"/>
          <w:sz w:val="24"/>
          <w:szCs w:val="24"/>
        </w:rPr>
        <w:t xml:space="preserve">Beck, A. F., Edwards, E. M., </w:t>
      </w:r>
      <w:proofErr w:type="spellStart"/>
      <w:r w:rsidRPr="00B4545D">
        <w:rPr>
          <w:rFonts w:ascii="Times New Roman" w:hAnsi="Times New Roman" w:cs="Times New Roman"/>
          <w:sz w:val="24"/>
          <w:szCs w:val="24"/>
        </w:rPr>
        <w:t>Horbar</w:t>
      </w:r>
      <w:proofErr w:type="spellEnd"/>
      <w:r w:rsidRPr="00B4545D">
        <w:rPr>
          <w:rFonts w:ascii="Times New Roman" w:hAnsi="Times New Roman" w:cs="Times New Roman"/>
          <w:sz w:val="24"/>
          <w:szCs w:val="24"/>
        </w:rPr>
        <w:t xml:space="preserve">, J. D., Howell, E. A., McCormick, M. C., &amp; </w:t>
      </w:r>
      <w:proofErr w:type="spellStart"/>
      <w:r w:rsidRPr="00B4545D">
        <w:rPr>
          <w:rFonts w:ascii="Times New Roman" w:hAnsi="Times New Roman" w:cs="Times New Roman"/>
          <w:sz w:val="24"/>
          <w:szCs w:val="24"/>
        </w:rPr>
        <w:t>Pursley</w:t>
      </w:r>
      <w:proofErr w:type="spellEnd"/>
      <w:r w:rsidRPr="00B4545D">
        <w:rPr>
          <w:rFonts w:ascii="Times New Roman" w:hAnsi="Times New Roman" w:cs="Times New Roman"/>
          <w:sz w:val="24"/>
          <w:szCs w:val="24"/>
        </w:rPr>
        <w:t xml:space="preserve">, D. M. (2020). The color of health: how racism, segregation, and inequality affect the health and well-being of preterm infants and their families. Pediatric research, 87(2), 227–234. </w:t>
      </w:r>
      <w:hyperlink r:id="rId28" w:history="1">
        <w:r w:rsidR="00D20AF2" w:rsidRPr="00462325">
          <w:rPr>
            <w:rStyle w:val="Hyperlink"/>
            <w:rFonts w:ascii="Times New Roman" w:hAnsi="Times New Roman" w:cs="Times New Roman"/>
            <w:sz w:val="24"/>
            <w:szCs w:val="24"/>
          </w:rPr>
          <w:t>https://doi.org/10.1038/s41390-019-0513-6</w:t>
        </w:r>
      </w:hyperlink>
    </w:p>
    <w:p w14:paraId="51DFEF02" w14:textId="77777777" w:rsidR="00585B27" w:rsidRDefault="007D1448" w:rsidP="00585B27">
      <w:pPr>
        <w:spacing w:line="480" w:lineRule="auto"/>
        <w:ind w:left="720" w:hanging="720"/>
        <w:rPr>
          <w:rStyle w:val="Hyperlink"/>
          <w:rFonts w:ascii="Times New Roman" w:eastAsia="Times New Roman" w:hAnsi="Times New Roman" w:cs="Times New Roman"/>
          <w:sz w:val="24"/>
          <w:szCs w:val="24"/>
        </w:rPr>
      </w:pPr>
      <w:proofErr w:type="spellStart"/>
      <w:r w:rsidRPr="009770D2">
        <w:rPr>
          <w:rFonts w:ascii="Times New Roman" w:eastAsia="Times New Roman" w:hAnsi="Times New Roman" w:cs="Times New Roman"/>
          <w:sz w:val="24"/>
          <w:szCs w:val="24"/>
        </w:rPr>
        <w:t>Bhutta</w:t>
      </w:r>
      <w:proofErr w:type="spellEnd"/>
      <w:r w:rsidRPr="009770D2">
        <w:rPr>
          <w:rFonts w:ascii="Times New Roman" w:eastAsia="Times New Roman" w:hAnsi="Times New Roman" w:cs="Times New Roman"/>
          <w:sz w:val="24"/>
          <w:szCs w:val="24"/>
        </w:rPr>
        <w:t xml:space="preserve">, Z. A., Das, J. K., </w:t>
      </w:r>
      <w:proofErr w:type="spellStart"/>
      <w:r w:rsidRPr="009770D2">
        <w:rPr>
          <w:rFonts w:ascii="Times New Roman" w:eastAsia="Times New Roman" w:hAnsi="Times New Roman" w:cs="Times New Roman"/>
          <w:sz w:val="24"/>
          <w:szCs w:val="24"/>
        </w:rPr>
        <w:t>Bahl</w:t>
      </w:r>
      <w:proofErr w:type="spellEnd"/>
      <w:r w:rsidRPr="009770D2">
        <w:rPr>
          <w:rFonts w:ascii="Times New Roman" w:eastAsia="Times New Roman" w:hAnsi="Times New Roman" w:cs="Times New Roman"/>
          <w:sz w:val="24"/>
          <w:szCs w:val="24"/>
        </w:rPr>
        <w:t xml:space="preserve">, R., Lawn, J. E., Salam, R. A., Paul, V. K., Sankar, M. J., </w:t>
      </w:r>
      <w:proofErr w:type="spellStart"/>
      <w:r w:rsidRPr="009770D2">
        <w:rPr>
          <w:rFonts w:ascii="Times New Roman" w:eastAsia="Times New Roman" w:hAnsi="Times New Roman" w:cs="Times New Roman"/>
          <w:sz w:val="24"/>
          <w:szCs w:val="24"/>
        </w:rPr>
        <w:t>Blencowe</w:t>
      </w:r>
      <w:proofErr w:type="spellEnd"/>
      <w:r w:rsidRPr="009770D2">
        <w:rPr>
          <w:rFonts w:ascii="Times New Roman" w:eastAsia="Times New Roman" w:hAnsi="Times New Roman" w:cs="Times New Roman"/>
          <w:sz w:val="24"/>
          <w:szCs w:val="24"/>
        </w:rPr>
        <w:t xml:space="preserve">, H., Rizvi, A., Chou, V. B., Walker, N., Lancet Newborn Interventions Review Group, &amp; Lancet Every Newborn Study Group (2014). Can available interventions end preventable deaths in mothers, newborn babies, and stillbirths, and at what </w:t>
      </w:r>
      <w:proofErr w:type="gramStart"/>
      <w:r w:rsidRPr="009770D2">
        <w:rPr>
          <w:rFonts w:ascii="Times New Roman" w:eastAsia="Times New Roman" w:hAnsi="Times New Roman" w:cs="Times New Roman"/>
          <w:sz w:val="24"/>
          <w:szCs w:val="24"/>
        </w:rPr>
        <w:t>cost?.</w:t>
      </w:r>
      <w:proofErr w:type="gramEnd"/>
      <w:r w:rsidRPr="009770D2">
        <w:rPr>
          <w:rFonts w:ascii="Times New Roman" w:eastAsia="Times New Roman" w:hAnsi="Times New Roman" w:cs="Times New Roman"/>
          <w:sz w:val="24"/>
          <w:szCs w:val="24"/>
        </w:rPr>
        <w:t xml:space="preserve"> Lancet (London, England), 384(9940), 347–370. </w:t>
      </w:r>
      <w:hyperlink r:id="rId29" w:history="1">
        <w:r w:rsidRPr="00462325">
          <w:rPr>
            <w:rStyle w:val="Hyperlink"/>
            <w:rFonts w:ascii="Times New Roman" w:eastAsia="Times New Roman" w:hAnsi="Times New Roman" w:cs="Times New Roman"/>
            <w:sz w:val="24"/>
            <w:szCs w:val="24"/>
          </w:rPr>
          <w:t>https://doi.org/10.1016/S0140-6736(14)60792-3</w:t>
        </w:r>
      </w:hyperlink>
    </w:p>
    <w:p w14:paraId="3D01FEA2" w14:textId="77777777" w:rsidR="00AB537C" w:rsidRDefault="00AC58E4" w:rsidP="00AB537C">
      <w:pPr>
        <w:spacing w:line="480" w:lineRule="auto"/>
        <w:ind w:left="720" w:hanging="720"/>
        <w:rPr>
          <w:rStyle w:val="Hyperlink"/>
          <w:rFonts w:ascii="Times New Roman" w:eastAsia="Times New Roman" w:hAnsi="Times New Roman" w:cs="Times New Roman"/>
          <w:sz w:val="24"/>
          <w:szCs w:val="24"/>
          <w:u w:val="none"/>
        </w:rPr>
      </w:pPr>
      <w:r w:rsidRPr="00AB537C">
        <w:rPr>
          <w:rStyle w:val="Hyperlink"/>
          <w:rFonts w:ascii="Times New Roman" w:eastAsia="Times New Roman" w:hAnsi="Times New Roman" w:cs="Times New Roman"/>
          <w:color w:val="auto"/>
          <w:sz w:val="24"/>
          <w:szCs w:val="24"/>
          <w:u w:val="none"/>
        </w:rPr>
        <w:t xml:space="preserve">Children’s Mercy. (n.d.). </w:t>
      </w:r>
      <w:r w:rsidR="00AB537C" w:rsidRPr="00AB537C">
        <w:rPr>
          <w:rStyle w:val="Hyperlink"/>
          <w:rFonts w:ascii="Times New Roman" w:eastAsia="Times New Roman" w:hAnsi="Times New Roman" w:cs="Times New Roman"/>
          <w:color w:val="auto"/>
          <w:sz w:val="24"/>
          <w:szCs w:val="24"/>
          <w:u w:val="none"/>
        </w:rPr>
        <w:t xml:space="preserve">Teen Primary Care. Children’s Mercy. Retrieved from </w:t>
      </w:r>
      <w:hyperlink r:id="rId30" w:history="1">
        <w:r w:rsidR="00AB537C" w:rsidRPr="001F1F14">
          <w:rPr>
            <w:rStyle w:val="Hyperlink"/>
            <w:rFonts w:ascii="Times New Roman" w:eastAsia="Times New Roman" w:hAnsi="Times New Roman" w:cs="Times New Roman"/>
            <w:sz w:val="24"/>
            <w:szCs w:val="24"/>
          </w:rPr>
          <w:t>https://www.childrensmercy.org/departments-and-clinics/general-pediatrics/teen-primary-care/</w:t>
        </w:r>
      </w:hyperlink>
    </w:p>
    <w:p w14:paraId="36766C11" w14:textId="168665F4" w:rsidR="00585B27" w:rsidRPr="00AB537C" w:rsidRDefault="008758B1" w:rsidP="00AB537C">
      <w:pPr>
        <w:spacing w:line="480" w:lineRule="auto"/>
        <w:ind w:left="720" w:hanging="720"/>
        <w:rPr>
          <w:rStyle w:val="Hyperlink"/>
          <w:rFonts w:ascii="Times New Roman" w:eastAsia="Times New Roman" w:hAnsi="Times New Roman" w:cs="Times New Roman"/>
          <w:sz w:val="24"/>
          <w:szCs w:val="24"/>
          <w:u w:val="none"/>
        </w:rPr>
      </w:pPr>
      <w:r w:rsidRPr="00E74A47">
        <w:rPr>
          <w:rFonts w:ascii="Times New Roman" w:eastAsia="Times New Roman" w:hAnsi="Times New Roman" w:cs="Times New Roman"/>
          <w:sz w:val="24"/>
          <w:szCs w:val="24"/>
        </w:rPr>
        <w:t xml:space="preserve">Collier, A. Y., &amp; Molina, R. L. (2019). Maternal Mortality in the United States: Updates on Trends, Causes, and Solutions. </w:t>
      </w:r>
      <w:proofErr w:type="spellStart"/>
      <w:r w:rsidRPr="00E74A47">
        <w:rPr>
          <w:rFonts w:ascii="Times New Roman" w:eastAsia="Times New Roman" w:hAnsi="Times New Roman" w:cs="Times New Roman"/>
          <w:sz w:val="24"/>
          <w:szCs w:val="24"/>
        </w:rPr>
        <w:t>NeoReviews</w:t>
      </w:r>
      <w:proofErr w:type="spellEnd"/>
      <w:r w:rsidRPr="00E74A47">
        <w:rPr>
          <w:rFonts w:ascii="Times New Roman" w:eastAsia="Times New Roman" w:hAnsi="Times New Roman" w:cs="Times New Roman"/>
          <w:sz w:val="24"/>
          <w:szCs w:val="24"/>
        </w:rPr>
        <w:t xml:space="preserve">, 20(10), e561–e574. </w:t>
      </w:r>
      <w:hyperlink r:id="rId31" w:history="1">
        <w:r w:rsidRPr="00E74A47">
          <w:rPr>
            <w:rStyle w:val="Hyperlink"/>
            <w:rFonts w:ascii="Times New Roman" w:eastAsia="Times New Roman" w:hAnsi="Times New Roman" w:cs="Times New Roman"/>
            <w:sz w:val="24"/>
            <w:szCs w:val="24"/>
          </w:rPr>
          <w:t>https://doi.org/10.1542/neo.20-10-e561</w:t>
        </w:r>
      </w:hyperlink>
    </w:p>
    <w:p w14:paraId="2EE7813F" w14:textId="44F85498" w:rsidR="00585B27" w:rsidRPr="00196C87" w:rsidRDefault="00585B27" w:rsidP="00585B27">
      <w:pPr>
        <w:spacing w:line="480" w:lineRule="auto"/>
        <w:ind w:left="720" w:hanging="720"/>
        <w:rPr>
          <w:rFonts w:ascii="Times New Roman" w:hAnsi="Times New Roman" w:cs="Times New Roman"/>
          <w:color w:val="0563C1" w:themeColor="hyperlink"/>
          <w:sz w:val="24"/>
          <w:szCs w:val="24"/>
          <w:u w:val="single"/>
        </w:rPr>
      </w:pPr>
      <w:r w:rsidRPr="00AB648E">
        <w:rPr>
          <w:rStyle w:val="Hyperlink"/>
          <w:rFonts w:ascii="Times New Roman" w:hAnsi="Times New Roman" w:cs="Times New Roman"/>
          <w:color w:val="auto"/>
          <w:sz w:val="24"/>
          <w:szCs w:val="24"/>
          <w:u w:val="none"/>
        </w:rPr>
        <w:t>Cradle KC</w:t>
      </w:r>
      <w:r w:rsidR="00196C87" w:rsidRPr="00AB648E">
        <w:rPr>
          <w:rStyle w:val="Hyperlink"/>
          <w:rFonts w:ascii="Times New Roman" w:hAnsi="Times New Roman" w:cs="Times New Roman"/>
          <w:color w:val="auto"/>
          <w:sz w:val="24"/>
          <w:szCs w:val="24"/>
          <w:u w:val="none"/>
        </w:rPr>
        <w:t>.</w:t>
      </w:r>
      <w:r w:rsidR="00AB648E" w:rsidRPr="00AB648E">
        <w:rPr>
          <w:rStyle w:val="Hyperlink"/>
          <w:rFonts w:ascii="Times New Roman" w:hAnsi="Times New Roman" w:cs="Times New Roman"/>
          <w:color w:val="auto"/>
          <w:sz w:val="24"/>
          <w:szCs w:val="24"/>
          <w:u w:val="none"/>
        </w:rPr>
        <w:t>(n.d.). About Cradle KC. Cradle KC. Retrieved from</w:t>
      </w:r>
      <w:r w:rsidRPr="00AB648E">
        <w:rPr>
          <w:rStyle w:val="Hyperlink"/>
          <w:rFonts w:ascii="Times New Roman" w:hAnsi="Times New Roman" w:cs="Times New Roman"/>
          <w:sz w:val="24"/>
          <w:szCs w:val="24"/>
        </w:rPr>
        <w:t xml:space="preserve">  </w:t>
      </w:r>
      <w:hyperlink r:id="rId32" w:history="1">
        <w:r w:rsidRPr="00AB648E">
          <w:rPr>
            <w:rStyle w:val="Hyperlink"/>
            <w:rFonts w:ascii="Times New Roman" w:hAnsi="Times New Roman" w:cs="Times New Roman"/>
            <w:sz w:val="24"/>
            <w:szCs w:val="24"/>
          </w:rPr>
          <w:t>https://www.cradlekc.com/about-cradle-kc/</w:t>
        </w:r>
      </w:hyperlink>
    </w:p>
    <w:p w14:paraId="75029948" w14:textId="7FDB5268" w:rsidR="00585B27" w:rsidRPr="00196C87" w:rsidRDefault="00F727D1" w:rsidP="00585B27">
      <w:pPr>
        <w:spacing w:line="480" w:lineRule="auto"/>
        <w:ind w:left="720" w:hanging="720"/>
        <w:rPr>
          <w:rFonts w:ascii="Times New Roman" w:hAnsi="Times New Roman" w:cs="Times New Roman"/>
          <w:color w:val="0563C1" w:themeColor="hyperlink"/>
          <w:sz w:val="24"/>
          <w:szCs w:val="24"/>
          <w:u w:val="single"/>
        </w:rPr>
      </w:pPr>
      <w:proofErr w:type="spellStart"/>
      <w:r w:rsidRPr="00196C87">
        <w:rPr>
          <w:rFonts w:ascii="Times New Roman" w:eastAsia="Times New Roman" w:hAnsi="Times New Roman" w:cs="Times New Roman"/>
          <w:sz w:val="24"/>
          <w:szCs w:val="24"/>
        </w:rPr>
        <w:lastRenderedPageBreak/>
        <w:t>Declercq</w:t>
      </w:r>
      <w:proofErr w:type="spellEnd"/>
      <w:r w:rsidRPr="00196C87">
        <w:rPr>
          <w:rFonts w:ascii="Times New Roman" w:eastAsia="Times New Roman" w:hAnsi="Times New Roman" w:cs="Times New Roman"/>
          <w:sz w:val="24"/>
          <w:szCs w:val="24"/>
        </w:rPr>
        <w:t xml:space="preserve"> E., </w:t>
      </w:r>
      <w:proofErr w:type="spellStart"/>
      <w:r w:rsidRPr="00196C87">
        <w:rPr>
          <w:rFonts w:ascii="Times New Roman" w:eastAsia="Times New Roman" w:hAnsi="Times New Roman" w:cs="Times New Roman"/>
          <w:sz w:val="24"/>
          <w:szCs w:val="24"/>
        </w:rPr>
        <w:t>Zephyrin</w:t>
      </w:r>
      <w:proofErr w:type="spellEnd"/>
      <w:r w:rsidRPr="00196C87">
        <w:rPr>
          <w:rFonts w:ascii="Times New Roman" w:eastAsia="Times New Roman" w:hAnsi="Times New Roman" w:cs="Times New Roman"/>
          <w:sz w:val="24"/>
          <w:szCs w:val="24"/>
        </w:rPr>
        <w:t xml:space="preserve"> L., (2020). Maternal Mortality in the United States: A Primer. Commonwealth Fund. </w:t>
      </w:r>
      <w:hyperlink r:id="rId33" w:history="1">
        <w:r w:rsidRPr="00196C87">
          <w:rPr>
            <w:rStyle w:val="Hyperlink"/>
            <w:rFonts w:ascii="Times New Roman" w:eastAsia="Times New Roman" w:hAnsi="Times New Roman" w:cs="Times New Roman"/>
            <w:sz w:val="24"/>
            <w:szCs w:val="24"/>
          </w:rPr>
          <w:t>https://doi.org/10.26099/ta1q-mw24</w:t>
        </w:r>
      </w:hyperlink>
    </w:p>
    <w:p w14:paraId="4BD98E5D" w14:textId="1BF549BB" w:rsidR="00585B27" w:rsidRPr="00196C87" w:rsidRDefault="009C33CC" w:rsidP="00585B27">
      <w:pPr>
        <w:spacing w:line="480" w:lineRule="auto"/>
        <w:ind w:left="720" w:hanging="720"/>
        <w:rPr>
          <w:rFonts w:ascii="Times New Roman" w:hAnsi="Times New Roman" w:cs="Times New Roman"/>
          <w:color w:val="0563C1" w:themeColor="hyperlink"/>
          <w:sz w:val="24"/>
          <w:szCs w:val="24"/>
          <w:u w:val="single"/>
        </w:rPr>
      </w:pPr>
      <w:proofErr w:type="spellStart"/>
      <w:r w:rsidRPr="00196C87">
        <w:rPr>
          <w:rFonts w:ascii="Times New Roman" w:eastAsia="Times New Roman" w:hAnsi="Times New Roman" w:cs="Times New Roman"/>
          <w:sz w:val="24"/>
          <w:szCs w:val="24"/>
        </w:rPr>
        <w:t>Dinleyici</w:t>
      </w:r>
      <w:proofErr w:type="spellEnd"/>
      <w:r w:rsidRPr="00196C87">
        <w:rPr>
          <w:rFonts w:ascii="Times New Roman" w:eastAsia="Times New Roman" w:hAnsi="Times New Roman" w:cs="Times New Roman"/>
          <w:sz w:val="24"/>
          <w:szCs w:val="24"/>
        </w:rPr>
        <w:t xml:space="preserve">, E. C., Borrow, R., Safadi, M., van Damme, P., &amp; Munoz, F. M. (2021). Vaccines and routine immunization strategies during the COVID-19 pandemic. Human vaccines &amp; </w:t>
      </w:r>
      <w:proofErr w:type="spellStart"/>
      <w:r w:rsidRPr="00196C87">
        <w:rPr>
          <w:rFonts w:ascii="Times New Roman" w:eastAsia="Times New Roman" w:hAnsi="Times New Roman" w:cs="Times New Roman"/>
          <w:sz w:val="24"/>
          <w:szCs w:val="24"/>
        </w:rPr>
        <w:t>immunotherapeutics</w:t>
      </w:r>
      <w:proofErr w:type="spellEnd"/>
      <w:r w:rsidRPr="00196C87">
        <w:rPr>
          <w:rFonts w:ascii="Times New Roman" w:eastAsia="Times New Roman" w:hAnsi="Times New Roman" w:cs="Times New Roman"/>
          <w:sz w:val="24"/>
          <w:szCs w:val="24"/>
        </w:rPr>
        <w:t xml:space="preserve">, 17(2), 400–407. </w:t>
      </w:r>
      <w:hyperlink r:id="rId34" w:history="1">
        <w:r w:rsidRPr="00196C87">
          <w:rPr>
            <w:rStyle w:val="Hyperlink"/>
            <w:rFonts w:ascii="Times New Roman" w:eastAsia="Times New Roman" w:hAnsi="Times New Roman" w:cs="Times New Roman"/>
            <w:sz w:val="24"/>
            <w:szCs w:val="24"/>
          </w:rPr>
          <w:t>https://doi.org/10.1080/21645515.2020.1804776</w:t>
        </w:r>
      </w:hyperlink>
    </w:p>
    <w:p w14:paraId="6D5BE47A" w14:textId="77777777" w:rsidR="00585B27" w:rsidRPr="00196C87" w:rsidRDefault="00D20AF2" w:rsidP="00585B27">
      <w:pPr>
        <w:spacing w:line="480" w:lineRule="auto"/>
        <w:ind w:left="720" w:hanging="720"/>
        <w:rPr>
          <w:rStyle w:val="Hyperlink"/>
          <w:rFonts w:ascii="Times New Roman" w:hAnsi="Times New Roman" w:cs="Times New Roman"/>
          <w:sz w:val="24"/>
          <w:szCs w:val="24"/>
        </w:rPr>
      </w:pPr>
      <w:proofErr w:type="spellStart"/>
      <w:r w:rsidRPr="00196C87">
        <w:rPr>
          <w:rFonts w:ascii="Times New Roman" w:eastAsia="Times New Roman" w:hAnsi="Times New Roman" w:cs="Times New Roman"/>
          <w:sz w:val="24"/>
          <w:szCs w:val="24"/>
        </w:rPr>
        <w:t>Ezezika</w:t>
      </w:r>
      <w:proofErr w:type="spellEnd"/>
      <w:r w:rsidRPr="00196C87">
        <w:rPr>
          <w:rFonts w:ascii="Times New Roman" w:eastAsia="Times New Roman" w:hAnsi="Times New Roman" w:cs="Times New Roman"/>
          <w:sz w:val="24"/>
          <w:szCs w:val="24"/>
        </w:rPr>
        <w:t xml:space="preserve">, O.C., </w:t>
      </w:r>
      <w:r w:rsidR="00B91E3E" w:rsidRPr="00196C87">
        <w:rPr>
          <w:rFonts w:ascii="Times New Roman" w:eastAsia="Times New Roman" w:hAnsi="Times New Roman" w:cs="Times New Roman"/>
          <w:sz w:val="24"/>
          <w:szCs w:val="24"/>
        </w:rPr>
        <w:t>(</w:t>
      </w:r>
      <w:r w:rsidRPr="00196C87">
        <w:rPr>
          <w:rFonts w:ascii="Times New Roman" w:eastAsia="Times New Roman" w:hAnsi="Times New Roman" w:cs="Times New Roman"/>
          <w:sz w:val="24"/>
          <w:szCs w:val="24"/>
        </w:rPr>
        <w:t>2016</w:t>
      </w:r>
      <w:r w:rsidR="00B91E3E" w:rsidRPr="00196C87">
        <w:rPr>
          <w:rFonts w:ascii="Times New Roman" w:eastAsia="Times New Roman" w:hAnsi="Times New Roman" w:cs="Times New Roman"/>
          <w:sz w:val="24"/>
          <w:szCs w:val="24"/>
        </w:rPr>
        <w:t>)</w:t>
      </w:r>
      <w:r w:rsidRPr="00196C87">
        <w:rPr>
          <w:rFonts w:ascii="Times New Roman" w:eastAsia="Times New Roman" w:hAnsi="Times New Roman" w:cs="Times New Roman"/>
          <w:sz w:val="24"/>
          <w:szCs w:val="24"/>
        </w:rPr>
        <w:t xml:space="preserve">. Building Trust: A Critical Component of Global Health. Annals of Global Health, 81(5), pp.589–592. DOI: </w:t>
      </w:r>
      <w:hyperlink r:id="rId35" w:history="1">
        <w:r w:rsidRPr="00196C87">
          <w:rPr>
            <w:rStyle w:val="Hyperlink"/>
            <w:rFonts w:ascii="Times New Roman" w:eastAsia="Times New Roman" w:hAnsi="Times New Roman" w:cs="Times New Roman"/>
            <w:sz w:val="24"/>
            <w:szCs w:val="24"/>
          </w:rPr>
          <w:t>http://doi.org/10.1016/j.aogh.2015.12.007</w:t>
        </w:r>
      </w:hyperlink>
    </w:p>
    <w:p w14:paraId="38511A9A" w14:textId="5F5965F3" w:rsidR="00585B27" w:rsidRPr="00196C87" w:rsidRDefault="00E433B7" w:rsidP="00585B27">
      <w:pPr>
        <w:spacing w:line="480" w:lineRule="auto"/>
        <w:ind w:left="720" w:hanging="720"/>
        <w:rPr>
          <w:rStyle w:val="Hyperlink"/>
          <w:rFonts w:ascii="Times New Roman" w:hAnsi="Times New Roman" w:cs="Times New Roman"/>
          <w:sz w:val="24"/>
          <w:szCs w:val="24"/>
        </w:rPr>
      </w:pPr>
      <w:r w:rsidRPr="00196C87">
        <w:rPr>
          <w:rStyle w:val="Hyperlink"/>
          <w:rFonts w:ascii="Times New Roman" w:eastAsia="Times New Roman" w:hAnsi="Times New Roman" w:cs="Times New Roman"/>
          <w:color w:val="auto"/>
          <w:sz w:val="24"/>
          <w:szCs w:val="24"/>
          <w:u w:val="none"/>
        </w:rPr>
        <w:t xml:space="preserve">Kansas Department of </w:t>
      </w:r>
      <w:r w:rsidR="00863A13" w:rsidRPr="00196C87">
        <w:rPr>
          <w:rStyle w:val="Hyperlink"/>
          <w:rFonts w:ascii="Times New Roman" w:eastAsia="Times New Roman" w:hAnsi="Times New Roman" w:cs="Times New Roman"/>
          <w:color w:val="auto"/>
          <w:sz w:val="24"/>
          <w:szCs w:val="24"/>
          <w:u w:val="none"/>
        </w:rPr>
        <w:t xml:space="preserve">Health and Environment. </w:t>
      </w:r>
      <w:r w:rsidR="00585B27" w:rsidRPr="00196C87">
        <w:rPr>
          <w:rStyle w:val="Hyperlink"/>
          <w:rFonts w:ascii="Times New Roman" w:eastAsia="Times New Roman" w:hAnsi="Times New Roman" w:cs="Times New Roman"/>
          <w:color w:val="auto"/>
          <w:sz w:val="24"/>
          <w:szCs w:val="24"/>
          <w:u w:val="none"/>
        </w:rPr>
        <w:t>Kansas Information for Communities</w:t>
      </w:r>
      <w:r w:rsidR="004158BC" w:rsidRPr="00196C87">
        <w:rPr>
          <w:rStyle w:val="Hyperlink"/>
          <w:rFonts w:ascii="Times New Roman" w:eastAsia="Times New Roman" w:hAnsi="Times New Roman" w:cs="Times New Roman"/>
          <w:color w:val="auto"/>
          <w:sz w:val="24"/>
          <w:szCs w:val="24"/>
          <w:u w:val="none"/>
        </w:rPr>
        <w:t>. 2005, 2010, 2015, 2020.</w:t>
      </w:r>
      <w:r w:rsidR="00585B27" w:rsidRPr="00196C87">
        <w:rPr>
          <w:rStyle w:val="Hyperlink"/>
          <w:rFonts w:ascii="Times New Roman" w:eastAsia="Times New Roman" w:hAnsi="Times New Roman" w:cs="Times New Roman"/>
          <w:color w:val="auto"/>
          <w:sz w:val="24"/>
          <w:szCs w:val="24"/>
          <w:u w:val="none"/>
        </w:rPr>
        <w:t xml:space="preserve"> </w:t>
      </w:r>
      <w:r w:rsidR="006D3995" w:rsidRPr="00196C87">
        <w:rPr>
          <w:rStyle w:val="Hyperlink"/>
          <w:rFonts w:ascii="Times New Roman" w:eastAsia="Times New Roman" w:hAnsi="Times New Roman" w:cs="Times New Roman"/>
          <w:color w:val="auto"/>
          <w:sz w:val="24"/>
          <w:szCs w:val="24"/>
          <w:u w:val="none"/>
        </w:rPr>
        <w:t xml:space="preserve">Found at </w:t>
      </w:r>
      <w:hyperlink r:id="rId36" w:history="1">
        <w:r w:rsidR="00E25DD0" w:rsidRPr="00196C87">
          <w:rPr>
            <w:rStyle w:val="Hyperlink"/>
            <w:rFonts w:ascii="Times New Roman" w:hAnsi="Times New Roman" w:cs="Times New Roman"/>
            <w:sz w:val="24"/>
            <w:szCs w:val="24"/>
          </w:rPr>
          <w:t>https://www.kdhe.ks.gov/655/Local-State-Health-Data</w:t>
        </w:r>
      </w:hyperlink>
    </w:p>
    <w:p w14:paraId="788D5DB0" w14:textId="16D9DA8D" w:rsidR="00585B27" w:rsidRPr="00196C87" w:rsidRDefault="00E25DD0" w:rsidP="00585B27">
      <w:pPr>
        <w:spacing w:line="480" w:lineRule="auto"/>
        <w:ind w:left="720" w:hanging="720"/>
        <w:rPr>
          <w:rFonts w:ascii="Times New Roman" w:hAnsi="Times New Roman" w:cs="Times New Roman"/>
          <w:color w:val="0563C1" w:themeColor="hyperlink"/>
          <w:sz w:val="24"/>
          <w:szCs w:val="24"/>
          <w:u w:val="single"/>
        </w:rPr>
      </w:pPr>
      <w:r w:rsidRPr="00196C87">
        <w:rPr>
          <w:rFonts w:ascii="Times New Roman" w:eastAsia="Times New Roman" w:hAnsi="Times New Roman" w:cs="Times New Roman"/>
          <w:sz w:val="24"/>
          <w:szCs w:val="24"/>
        </w:rPr>
        <w:t xml:space="preserve">Kansas Maternal Mortality Review Committee. </w:t>
      </w:r>
      <w:r w:rsidR="001A3C2D" w:rsidRPr="00196C87">
        <w:rPr>
          <w:rFonts w:ascii="Times New Roman" w:eastAsia="Times New Roman" w:hAnsi="Times New Roman" w:cs="Times New Roman"/>
          <w:sz w:val="24"/>
          <w:szCs w:val="24"/>
        </w:rPr>
        <w:t xml:space="preserve">Kansas Maternal </w:t>
      </w:r>
      <w:r w:rsidR="00A72DF2" w:rsidRPr="00196C87">
        <w:rPr>
          <w:rFonts w:ascii="Times New Roman" w:eastAsia="Times New Roman" w:hAnsi="Times New Roman" w:cs="Times New Roman"/>
          <w:sz w:val="24"/>
          <w:szCs w:val="24"/>
        </w:rPr>
        <w:t>Morbidity</w:t>
      </w:r>
      <w:r w:rsidR="00E111D3" w:rsidRPr="00196C87">
        <w:rPr>
          <w:rFonts w:ascii="Times New Roman" w:eastAsia="Times New Roman" w:hAnsi="Times New Roman" w:cs="Times New Roman"/>
          <w:sz w:val="24"/>
          <w:szCs w:val="24"/>
        </w:rPr>
        <w:t xml:space="preserve"> Mortality Report. 2016-2018. Found at </w:t>
      </w:r>
      <w:hyperlink r:id="rId37">
        <w:r w:rsidR="7184B853" w:rsidRPr="00196C87">
          <w:rPr>
            <w:rStyle w:val="Hyperlink"/>
            <w:rFonts w:ascii="Times New Roman" w:eastAsia="Times New Roman" w:hAnsi="Times New Roman" w:cs="Times New Roman"/>
            <w:sz w:val="24"/>
            <w:szCs w:val="24"/>
          </w:rPr>
          <w:t>https://kmmrc.org/wp-content/uploads/2022/07/KS-Maternal-Morbidity-Mortality-Report_Dec-2020_FINAL.pdf</w:t>
        </w:r>
      </w:hyperlink>
    </w:p>
    <w:p w14:paraId="2DA3A0C9" w14:textId="77777777" w:rsidR="00196C87" w:rsidRDefault="7184B853" w:rsidP="00196C87">
      <w:pPr>
        <w:spacing w:line="480" w:lineRule="auto"/>
        <w:ind w:left="720" w:hanging="720"/>
        <w:rPr>
          <w:rFonts w:ascii="Times New Roman" w:eastAsia="Times New Roman" w:hAnsi="Times New Roman" w:cs="Times New Roman"/>
          <w:sz w:val="24"/>
          <w:szCs w:val="24"/>
        </w:rPr>
      </w:pPr>
      <w:r w:rsidRPr="00196C87">
        <w:rPr>
          <w:rFonts w:ascii="Times New Roman" w:eastAsia="Times New Roman" w:hAnsi="Times New Roman" w:cs="Times New Roman"/>
          <w:sz w:val="24"/>
          <w:szCs w:val="24"/>
        </w:rPr>
        <w:t>Kansas Health Matters</w:t>
      </w:r>
      <w:r w:rsidR="00A618D2" w:rsidRPr="00196C87">
        <w:rPr>
          <w:rFonts w:ascii="Times New Roman" w:eastAsia="Times New Roman" w:hAnsi="Times New Roman" w:cs="Times New Roman"/>
          <w:sz w:val="24"/>
          <w:szCs w:val="24"/>
        </w:rPr>
        <w:t xml:space="preserve">. Kansas Partnership for Improving Community Health. </w:t>
      </w:r>
      <w:r w:rsidR="00AC271D" w:rsidRPr="00196C87">
        <w:rPr>
          <w:rFonts w:ascii="Times New Roman" w:eastAsia="Times New Roman" w:hAnsi="Times New Roman" w:cs="Times New Roman"/>
          <w:sz w:val="24"/>
          <w:szCs w:val="24"/>
        </w:rPr>
        <w:t xml:space="preserve">2017-2020. Found at </w:t>
      </w:r>
      <w:hyperlink r:id="rId38" w:history="1">
        <w:r w:rsidR="00196C87" w:rsidRPr="00196C87">
          <w:rPr>
            <w:rStyle w:val="Hyperlink"/>
            <w:rFonts w:ascii="Times New Roman" w:eastAsia="Times New Roman" w:hAnsi="Times New Roman" w:cs="Times New Roman"/>
            <w:sz w:val="24"/>
            <w:szCs w:val="24"/>
          </w:rPr>
          <w:t>https://www.kansashealthmatters.org/indicators</w:t>
        </w:r>
      </w:hyperlink>
    </w:p>
    <w:p w14:paraId="4C8A37CE" w14:textId="77777777" w:rsidR="00F5255A" w:rsidRDefault="00C32C09" w:rsidP="00F5255A">
      <w:pPr>
        <w:spacing w:line="480" w:lineRule="auto"/>
        <w:ind w:left="720" w:hanging="720"/>
        <w:rPr>
          <w:rStyle w:val="Hyperlink"/>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Kids Count. </w:t>
      </w:r>
      <w:r w:rsidR="00F5255A">
        <w:rPr>
          <w:rFonts w:ascii="Times New Roman" w:eastAsia="Times New Roman" w:hAnsi="Times New Roman" w:cs="Times New Roman"/>
          <w:sz w:val="24"/>
          <w:szCs w:val="24"/>
        </w:rPr>
        <w:t xml:space="preserve">Annie E. Casey Foundation. 2015-2021. Found at </w:t>
      </w:r>
      <w:hyperlink r:id="rId39" w:history="1">
        <w:r w:rsidR="00F5255A" w:rsidRPr="00225DCB">
          <w:rPr>
            <w:rStyle w:val="Hyperlink"/>
            <w:rFonts w:ascii="Times New Roman" w:eastAsia="Times New Roman" w:hAnsi="Times New Roman" w:cs="Times New Roman"/>
            <w:sz w:val="24"/>
            <w:szCs w:val="24"/>
          </w:rPr>
          <w:t>https://datacenter.kidscount.org/</w:t>
        </w:r>
      </w:hyperlink>
    </w:p>
    <w:p w14:paraId="70D7E67A" w14:textId="2B5E34D2" w:rsidR="00FD3DCC" w:rsidRDefault="004D72E9" w:rsidP="00FD3DCC">
      <w:pPr>
        <w:spacing w:line="480" w:lineRule="auto"/>
        <w:ind w:left="720" w:hanging="720"/>
        <w:rPr>
          <w:rStyle w:val="Hyperlink"/>
          <w:rFonts w:ascii="Times New Roman" w:eastAsia="Times New Roman" w:hAnsi="Times New Roman" w:cs="Times New Roman"/>
          <w:color w:val="auto"/>
          <w:sz w:val="24"/>
          <w:szCs w:val="24"/>
          <w:u w:val="none"/>
        </w:rPr>
      </w:pPr>
      <w:r w:rsidRPr="004D72E9">
        <w:rPr>
          <w:rStyle w:val="Hyperlink"/>
          <w:rFonts w:ascii="Times New Roman" w:eastAsia="Times New Roman" w:hAnsi="Times New Roman" w:cs="Times New Roman"/>
          <w:color w:val="auto"/>
          <w:sz w:val="24"/>
          <w:szCs w:val="24"/>
          <w:u w:val="none"/>
        </w:rPr>
        <w:t>Livingston</w:t>
      </w:r>
      <w:r w:rsidR="009C2ACE">
        <w:rPr>
          <w:rStyle w:val="Hyperlink"/>
          <w:rFonts w:ascii="Times New Roman" w:eastAsia="Times New Roman" w:hAnsi="Times New Roman" w:cs="Times New Roman"/>
          <w:color w:val="auto"/>
          <w:sz w:val="24"/>
          <w:szCs w:val="24"/>
          <w:u w:val="none"/>
        </w:rPr>
        <w:t>, G.,</w:t>
      </w:r>
      <w:r w:rsidRPr="004D72E9">
        <w:rPr>
          <w:rStyle w:val="Hyperlink"/>
          <w:rFonts w:ascii="Times New Roman" w:eastAsia="Times New Roman" w:hAnsi="Times New Roman" w:cs="Times New Roman"/>
          <w:color w:val="auto"/>
          <w:sz w:val="24"/>
          <w:szCs w:val="24"/>
          <w:u w:val="none"/>
        </w:rPr>
        <w:t xml:space="preserve"> Thomas</w:t>
      </w:r>
      <w:r w:rsidR="009C2ACE">
        <w:rPr>
          <w:rStyle w:val="Hyperlink"/>
          <w:rFonts w:ascii="Times New Roman" w:eastAsia="Times New Roman" w:hAnsi="Times New Roman" w:cs="Times New Roman"/>
          <w:color w:val="auto"/>
          <w:sz w:val="24"/>
          <w:szCs w:val="24"/>
          <w:u w:val="none"/>
        </w:rPr>
        <w:t xml:space="preserve">, D. </w:t>
      </w:r>
      <w:r w:rsidR="00836FCF">
        <w:rPr>
          <w:rStyle w:val="Hyperlink"/>
          <w:rFonts w:ascii="Times New Roman" w:eastAsia="Times New Roman" w:hAnsi="Times New Roman" w:cs="Times New Roman"/>
          <w:color w:val="auto"/>
          <w:sz w:val="24"/>
          <w:szCs w:val="24"/>
          <w:u w:val="none"/>
        </w:rPr>
        <w:t xml:space="preserve">(2019). </w:t>
      </w:r>
      <w:r w:rsidR="00836FCF" w:rsidRPr="00836FCF">
        <w:rPr>
          <w:rStyle w:val="Hyperlink"/>
          <w:rFonts w:ascii="Times New Roman" w:eastAsia="Times New Roman" w:hAnsi="Times New Roman" w:cs="Times New Roman"/>
          <w:color w:val="auto"/>
          <w:sz w:val="24"/>
          <w:szCs w:val="24"/>
          <w:u w:val="none"/>
        </w:rPr>
        <w:t xml:space="preserve">Why is the teen birth rate </w:t>
      </w:r>
      <w:proofErr w:type="gramStart"/>
      <w:r w:rsidR="00836FCF" w:rsidRPr="00836FCF">
        <w:rPr>
          <w:rStyle w:val="Hyperlink"/>
          <w:rFonts w:ascii="Times New Roman" w:eastAsia="Times New Roman" w:hAnsi="Times New Roman" w:cs="Times New Roman"/>
          <w:color w:val="auto"/>
          <w:sz w:val="24"/>
          <w:szCs w:val="24"/>
          <w:u w:val="none"/>
        </w:rPr>
        <w:t>falling?</w:t>
      </w:r>
      <w:r w:rsidR="00836FCF">
        <w:rPr>
          <w:rStyle w:val="Hyperlink"/>
          <w:rFonts w:ascii="Times New Roman" w:eastAsia="Times New Roman" w:hAnsi="Times New Roman" w:cs="Times New Roman"/>
          <w:color w:val="auto"/>
          <w:sz w:val="24"/>
          <w:szCs w:val="24"/>
          <w:u w:val="none"/>
        </w:rPr>
        <w:t>.</w:t>
      </w:r>
      <w:proofErr w:type="gramEnd"/>
      <w:r w:rsidR="00836FCF">
        <w:rPr>
          <w:rStyle w:val="Hyperlink"/>
          <w:rFonts w:ascii="Times New Roman" w:eastAsia="Times New Roman" w:hAnsi="Times New Roman" w:cs="Times New Roman"/>
          <w:color w:val="auto"/>
          <w:sz w:val="24"/>
          <w:szCs w:val="24"/>
          <w:u w:val="none"/>
        </w:rPr>
        <w:t xml:space="preserve"> </w:t>
      </w:r>
      <w:r w:rsidR="00D62509">
        <w:rPr>
          <w:rStyle w:val="Hyperlink"/>
          <w:rFonts w:ascii="Times New Roman" w:eastAsia="Times New Roman" w:hAnsi="Times New Roman" w:cs="Times New Roman"/>
          <w:color w:val="auto"/>
          <w:sz w:val="24"/>
          <w:szCs w:val="24"/>
          <w:u w:val="none"/>
        </w:rPr>
        <w:t xml:space="preserve">Pew Research Center. </w:t>
      </w:r>
      <w:r w:rsidR="00FD3DCC">
        <w:rPr>
          <w:rStyle w:val="Hyperlink"/>
          <w:rFonts w:ascii="Times New Roman" w:eastAsia="Times New Roman" w:hAnsi="Times New Roman" w:cs="Times New Roman"/>
          <w:color w:val="auto"/>
          <w:sz w:val="24"/>
          <w:szCs w:val="24"/>
          <w:u w:val="none"/>
        </w:rPr>
        <w:t>Retrieved from</w:t>
      </w:r>
      <w:r w:rsidR="00D62509">
        <w:rPr>
          <w:rStyle w:val="Hyperlink"/>
          <w:rFonts w:ascii="Times New Roman" w:eastAsia="Times New Roman" w:hAnsi="Times New Roman" w:cs="Times New Roman"/>
          <w:color w:val="auto"/>
          <w:sz w:val="24"/>
          <w:szCs w:val="24"/>
          <w:u w:val="none"/>
        </w:rPr>
        <w:t xml:space="preserve"> </w:t>
      </w:r>
      <w:hyperlink r:id="rId40" w:history="1">
        <w:r w:rsidR="00FD3DCC" w:rsidRPr="00477B37">
          <w:rPr>
            <w:rStyle w:val="Hyperlink"/>
            <w:rFonts w:ascii="Times New Roman" w:eastAsia="Times New Roman" w:hAnsi="Times New Roman" w:cs="Times New Roman"/>
            <w:sz w:val="24"/>
            <w:szCs w:val="24"/>
          </w:rPr>
          <w:t>https://www.pewresearch.org/fact-tank/2019/08/02/why-is-the-teen-birth-rate-falling/</w:t>
        </w:r>
      </w:hyperlink>
    </w:p>
    <w:p w14:paraId="41CEEDDE" w14:textId="2213E8D5" w:rsidR="00585B27" w:rsidRPr="00196C87" w:rsidRDefault="008B4B37" w:rsidP="00FD3DCC">
      <w:pPr>
        <w:spacing w:line="480" w:lineRule="auto"/>
        <w:ind w:left="720" w:hanging="720"/>
        <w:rPr>
          <w:rStyle w:val="Hyperlink"/>
          <w:rFonts w:ascii="Times New Roman" w:eastAsia="Times New Roman" w:hAnsi="Times New Roman" w:cs="Times New Roman"/>
          <w:color w:val="auto"/>
          <w:sz w:val="24"/>
          <w:szCs w:val="24"/>
          <w:u w:val="none"/>
        </w:rPr>
      </w:pPr>
      <w:proofErr w:type="spellStart"/>
      <w:r w:rsidRPr="00196C87">
        <w:rPr>
          <w:rFonts w:ascii="Times New Roman" w:hAnsi="Times New Roman" w:cs="Times New Roman"/>
          <w:sz w:val="24"/>
          <w:szCs w:val="24"/>
        </w:rPr>
        <w:t>A.</w:t>
      </w:r>
      <w:r w:rsidR="00707466" w:rsidRPr="00196C87">
        <w:rPr>
          <w:rFonts w:ascii="Times New Roman" w:hAnsi="Times New Roman" w:cs="Times New Roman"/>
          <w:sz w:val="24"/>
          <w:szCs w:val="24"/>
        </w:rPr>
        <w:t>March</w:t>
      </w:r>
      <w:proofErr w:type="spellEnd"/>
      <w:r w:rsidR="00707466" w:rsidRPr="00196C87">
        <w:rPr>
          <w:rFonts w:ascii="Times New Roman" w:hAnsi="Times New Roman" w:cs="Times New Roman"/>
          <w:sz w:val="24"/>
          <w:szCs w:val="24"/>
        </w:rPr>
        <w:t xml:space="preserve"> of Dimes. (2020).</w:t>
      </w:r>
      <w:r w:rsidR="00B91E3E" w:rsidRPr="00196C87">
        <w:rPr>
          <w:rFonts w:ascii="Times New Roman" w:hAnsi="Times New Roman" w:cs="Times New Roman"/>
          <w:sz w:val="24"/>
          <w:szCs w:val="24"/>
        </w:rPr>
        <w:t xml:space="preserve"> Infant Mortality and Morbidity.</w:t>
      </w:r>
      <w:r w:rsidR="00707466" w:rsidRPr="00196C87">
        <w:rPr>
          <w:rFonts w:ascii="Times New Roman" w:hAnsi="Times New Roman" w:cs="Times New Roman"/>
          <w:sz w:val="24"/>
          <w:szCs w:val="24"/>
        </w:rPr>
        <w:t xml:space="preserve"> </w:t>
      </w:r>
      <w:proofErr w:type="spellStart"/>
      <w:r w:rsidR="00B91E3E" w:rsidRPr="00196C87">
        <w:rPr>
          <w:rFonts w:ascii="Times New Roman" w:hAnsi="Times New Roman" w:cs="Times New Roman"/>
          <w:sz w:val="24"/>
          <w:szCs w:val="24"/>
        </w:rPr>
        <w:t>Peristats</w:t>
      </w:r>
      <w:proofErr w:type="spellEnd"/>
      <w:r w:rsidR="00B91E3E" w:rsidRPr="00196C87">
        <w:rPr>
          <w:rFonts w:ascii="Times New Roman" w:hAnsi="Times New Roman" w:cs="Times New Roman"/>
          <w:sz w:val="24"/>
          <w:szCs w:val="24"/>
        </w:rPr>
        <w:t xml:space="preserve">. </w:t>
      </w:r>
      <w:r w:rsidRPr="00196C87">
        <w:rPr>
          <w:rFonts w:ascii="Times New Roman" w:hAnsi="Times New Roman" w:cs="Times New Roman"/>
          <w:sz w:val="24"/>
          <w:szCs w:val="24"/>
        </w:rPr>
        <w:t>Retrieved from</w:t>
      </w:r>
      <w:r w:rsidR="00585B27" w:rsidRPr="00196C87">
        <w:rPr>
          <w:rFonts w:ascii="Times New Roman" w:hAnsi="Times New Roman" w:cs="Times New Roman"/>
          <w:sz w:val="24"/>
          <w:szCs w:val="24"/>
        </w:rPr>
        <w:t xml:space="preserve"> </w:t>
      </w:r>
      <w:hyperlink r:id="rId41" w:history="1">
        <w:r w:rsidR="00585B27" w:rsidRPr="00196C87">
          <w:rPr>
            <w:rStyle w:val="Hyperlink"/>
            <w:rFonts w:ascii="Times New Roman" w:hAnsi="Times New Roman" w:cs="Times New Roman"/>
            <w:sz w:val="24"/>
            <w:szCs w:val="24"/>
          </w:rPr>
          <w:t>https://www.marchofdimes.org/peristats/data?top=6&amp;lev=1&amp;stop=91&amp;ftop=92&amp;reg=99&amp;sreg=99&amp;obj=1&amp;slev=4&amp;creg</w:t>
        </w:r>
      </w:hyperlink>
    </w:p>
    <w:p w14:paraId="3CE6D2CA" w14:textId="36737AC4" w:rsidR="00585B27" w:rsidRPr="00196C87" w:rsidRDefault="008B4B37" w:rsidP="00585B27">
      <w:pPr>
        <w:spacing w:line="480" w:lineRule="auto"/>
        <w:ind w:left="720" w:hanging="720"/>
        <w:rPr>
          <w:rStyle w:val="Hyperlink"/>
          <w:rFonts w:ascii="Times New Roman" w:hAnsi="Times New Roman" w:cs="Times New Roman"/>
          <w:sz w:val="24"/>
          <w:szCs w:val="24"/>
        </w:rPr>
      </w:pPr>
      <w:proofErr w:type="spellStart"/>
      <w:r w:rsidRPr="00196C87">
        <w:rPr>
          <w:rFonts w:ascii="Times New Roman" w:hAnsi="Times New Roman" w:cs="Times New Roman"/>
          <w:sz w:val="24"/>
          <w:szCs w:val="24"/>
        </w:rPr>
        <w:lastRenderedPageBreak/>
        <w:t>B.March</w:t>
      </w:r>
      <w:proofErr w:type="spellEnd"/>
      <w:r w:rsidRPr="00196C87">
        <w:rPr>
          <w:rFonts w:ascii="Times New Roman" w:hAnsi="Times New Roman" w:cs="Times New Roman"/>
          <w:sz w:val="24"/>
          <w:szCs w:val="24"/>
        </w:rPr>
        <w:t xml:space="preserve"> of Dimes. (2020). Maternal Mortality and Morbidity. </w:t>
      </w:r>
      <w:proofErr w:type="spellStart"/>
      <w:r w:rsidRPr="00196C87">
        <w:rPr>
          <w:rFonts w:ascii="Times New Roman" w:hAnsi="Times New Roman" w:cs="Times New Roman"/>
          <w:sz w:val="24"/>
          <w:szCs w:val="24"/>
        </w:rPr>
        <w:t>Peristats</w:t>
      </w:r>
      <w:proofErr w:type="spellEnd"/>
      <w:r w:rsidRPr="00196C87">
        <w:rPr>
          <w:rFonts w:ascii="Times New Roman" w:hAnsi="Times New Roman" w:cs="Times New Roman"/>
          <w:sz w:val="24"/>
          <w:szCs w:val="24"/>
        </w:rPr>
        <w:t>. Retrieved from</w:t>
      </w:r>
      <w:r w:rsidR="00585B27" w:rsidRPr="00196C87">
        <w:rPr>
          <w:rFonts w:ascii="Times New Roman" w:hAnsi="Times New Roman" w:cs="Times New Roman"/>
          <w:sz w:val="24"/>
          <w:szCs w:val="24"/>
        </w:rPr>
        <w:t xml:space="preserve"> </w:t>
      </w:r>
      <w:hyperlink r:id="rId42" w:history="1">
        <w:r w:rsidR="00585B27" w:rsidRPr="00196C87">
          <w:rPr>
            <w:rStyle w:val="Hyperlink"/>
            <w:rFonts w:ascii="Times New Roman" w:hAnsi="Times New Roman" w:cs="Times New Roman"/>
            <w:sz w:val="24"/>
            <w:szCs w:val="24"/>
          </w:rPr>
          <w:t>https://www.marchofdimes.org/peristats/data?top=6&amp;lev=1&amp;stop=370&amp;reg=99&amp;sreg=99&amp;obj=35&amp;slev=4</w:t>
        </w:r>
      </w:hyperlink>
    </w:p>
    <w:p w14:paraId="466D0321" w14:textId="6B7F1363" w:rsidR="00585B27" w:rsidRPr="00196C87" w:rsidRDefault="000B15E0" w:rsidP="00585B27">
      <w:pPr>
        <w:spacing w:line="480" w:lineRule="auto"/>
        <w:ind w:left="720" w:hanging="720"/>
        <w:rPr>
          <w:rFonts w:ascii="Times New Roman" w:eastAsia="Times New Roman" w:hAnsi="Times New Roman" w:cs="Times New Roman"/>
          <w:sz w:val="24"/>
          <w:szCs w:val="24"/>
        </w:rPr>
      </w:pPr>
      <w:r w:rsidRPr="00196C87">
        <w:rPr>
          <w:rFonts w:ascii="Times New Roman" w:eastAsia="Times New Roman" w:hAnsi="Times New Roman" w:cs="Times New Roman"/>
          <w:sz w:val="24"/>
          <w:szCs w:val="24"/>
        </w:rPr>
        <w:t>Missouri Department of Health and Senior Services</w:t>
      </w:r>
      <w:r w:rsidR="00A6079E" w:rsidRPr="00196C87">
        <w:rPr>
          <w:rFonts w:ascii="Times New Roman" w:eastAsia="Times New Roman" w:hAnsi="Times New Roman" w:cs="Times New Roman"/>
          <w:sz w:val="24"/>
          <w:szCs w:val="24"/>
        </w:rPr>
        <w:t xml:space="preserve">, </w:t>
      </w:r>
      <w:r w:rsidR="008A5FAD" w:rsidRPr="00196C87">
        <w:rPr>
          <w:rFonts w:ascii="Times New Roman" w:eastAsia="Times New Roman" w:hAnsi="Times New Roman" w:cs="Times New Roman"/>
          <w:sz w:val="24"/>
          <w:szCs w:val="24"/>
        </w:rPr>
        <w:t xml:space="preserve">Pregnancy Associated Mortality Review. </w:t>
      </w:r>
      <w:r w:rsidR="00585B27" w:rsidRPr="00196C87">
        <w:rPr>
          <w:rFonts w:ascii="Times New Roman" w:eastAsia="Times New Roman" w:hAnsi="Times New Roman" w:cs="Times New Roman"/>
          <w:sz w:val="24"/>
          <w:szCs w:val="24"/>
        </w:rPr>
        <w:t xml:space="preserve">Missouri Annual Maternal Mortality Review. </w:t>
      </w:r>
      <w:r w:rsidR="00385266" w:rsidRPr="00196C87">
        <w:rPr>
          <w:rFonts w:ascii="Times New Roman" w:eastAsia="Times New Roman" w:hAnsi="Times New Roman" w:cs="Times New Roman"/>
          <w:sz w:val="24"/>
          <w:szCs w:val="24"/>
        </w:rPr>
        <w:t>20</w:t>
      </w:r>
      <w:hyperlink r:id="rId43" w:history="1">
        <w:r w:rsidR="001073CD" w:rsidRPr="00196C87">
          <w:rPr>
            <w:rStyle w:val="Hyperlink"/>
            <w:rFonts w:ascii="Times New Roman" w:eastAsia="Times New Roman" w:hAnsi="Times New Roman" w:cs="Times New Roman"/>
            <w:sz w:val="24"/>
            <w:szCs w:val="24"/>
          </w:rPr>
          <w:t>https://health.mo.gov/data/pamr/pdf/2019-annual-report.pdf</w:t>
        </w:r>
      </w:hyperlink>
    </w:p>
    <w:p w14:paraId="63BC75EE" w14:textId="7C0BBB0A" w:rsidR="00585B27" w:rsidRDefault="0028429E" w:rsidP="00585B27">
      <w:pPr>
        <w:spacing w:line="480" w:lineRule="auto"/>
        <w:ind w:left="720" w:hanging="720"/>
        <w:rPr>
          <w:rFonts w:ascii="Times New Roman" w:hAnsi="Times New Roman" w:cs="Times New Roman"/>
          <w:color w:val="0563C1" w:themeColor="hyperlink"/>
          <w:sz w:val="24"/>
          <w:szCs w:val="24"/>
          <w:u w:val="single"/>
        </w:rPr>
      </w:pPr>
      <w:r w:rsidRPr="00196C87">
        <w:rPr>
          <w:rFonts w:ascii="Times New Roman" w:eastAsia="Times New Roman" w:hAnsi="Times New Roman" w:cs="Times New Roman"/>
          <w:sz w:val="24"/>
          <w:szCs w:val="24"/>
        </w:rPr>
        <w:t xml:space="preserve">Missouri Department of Health and Senior Services. </w:t>
      </w:r>
      <w:r w:rsidR="00585B27" w:rsidRPr="00196C87">
        <w:rPr>
          <w:rFonts w:ascii="Times New Roman" w:eastAsia="Times New Roman" w:hAnsi="Times New Roman" w:cs="Times New Roman"/>
          <w:sz w:val="24"/>
          <w:szCs w:val="24"/>
        </w:rPr>
        <w:t>Missouri Public Health Information Management System</w:t>
      </w:r>
      <w:r w:rsidR="0070428F" w:rsidRPr="00196C87">
        <w:rPr>
          <w:rFonts w:ascii="Times New Roman" w:eastAsia="Times New Roman" w:hAnsi="Times New Roman" w:cs="Times New Roman"/>
          <w:sz w:val="24"/>
          <w:szCs w:val="24"/>
        </w:rPr>
        <w:t>.</w:t>
      </w:r>
      <w:r w:rsidRPr="00196C87">
        <w:rPr>
          <w:rFonts w:ascii="Times New Roman" w:eastAsia="Times New Roman" w:hAnsi="Times New Roman" w:cs="Times New Roman"/>
          <w:sz w:val="24"/>
          <w:szCs w:val="24"/>
        </w:rPr>
        <w:t xml:space="preserve"> 2005, 2010, 2015, 2020. </w:t>
      </w:r>
      <w:r w:rsidR="0070428F" w:rsidRPr="00196C87">
        <w:rPr>
          <w:rFonts w:ascii="Times New Roman" w:eastAsia="Times New Roman" w:hAnsi="Times New Roman" w:cs="Times New Roman"/>
          <w:sz w:val="24"/>
          <w:szCs w:val="24"/>
        </w:rPr>
        <w:t xml:space="preserve"> </w:t>
      </w:r>
      <w:hyperlink r:id="rId44" w:history="1">
        <w:r w:rsidR="0070428F" w:rsidRPr="00196C87">
          <w:rPr>
            <w:rStyle w:val="Hyperlink"/>
            <w:rFonts w:ascii="Times New Roman" w:eastAsia="Times New Roman" w:hAnsi="Times New Roman" w:cs="Times New Roman"/>
            <w:sz w:val="24"/>
            <w:szCs w:val="24"/>
          </w:rPr>
          <w:t>https://healthapps.dhss.mo.gov/MoPhims/MOPHIMSHome</w:t>
        </w:r>
      </w:hyperlink>
      <w:r w:rsidR="0070428F">
        <w:rPr>
          <w:rFonts w:ascii="Times New Roman" w:eastAsia="Times New Roman" w:hAnsi="Times New Roman" w:cs="Times New Roman"/>
          <w:sz w:val="24"/>
          <w:szCs w:val="24"/>
        </w:rPr>
        <w:t xml:space="preserve"> </w:t>
      </w:r>
    </w:p>
    <w:p w14:paraId="70991248" w14:textId="77777777" w:rsidR="00512EFB" w:rsidRDefault="00B4545D" w:rsidP="00512EFB">
      <w:pPr>
        <w:spacing w:line="480" w:lineRule="auto"/>
        <w:ind w:left="720" w:hanging="720"/>
        <w:rPr>
          <w:rStyle w:val="Hyperlink"/>
          <w:rFonts w:ascii="Times New Roman" w:eastAsia="Times New Roman" w:hAnsi="Times New Roman" w:cs="Times New Roman"/>
          <w:sz w:val="24"/>
          <w:szCs w:val="24"/>
        </w:rPr>
      </w:pPr>
      <w:r w:rsidRPr="00B4545D">
        <w:rPr>
          <w:rFonts w:ascii="Times New Roman" w:eastAsia="Times New Roman" w:hAnsi="Times New Roman" w:cs="Times New Roman"/>
          <w:sz w:val="24"/>
          <w:szCs w:val="24"/>
        </w:rPr>
        <w:t xml:space="preserve">Morgan, A., &amp; </w:t>
      </w:r>
      <w:proofErr w:type="spellStart"/>
      <w:r w:rsidRPr="00B4545D">
        <w:rPr>
          <w:rFonts w:ascii="Times New Roman" w:eastAsia="Times New Roman" w:hAnsi="Times New Roman" w:cs="Times New Roman"/>
          <w:sz w:val="24"/>
          <w:szCs w:val="24"/>
        </w:rPr>
        <w:t>Hernán</w:t>
      </w:r>
      <w:proofErr w:type="spellEnd"/>
      <w:r w:rsidRPr="00B4545D">
        <w:rPr>
          <w:rFonts w:ascii="Times New Roman" w:eastAsia="Times New Roman" w:hAnsi="Times New Roman" w:cs="Times New Roman"/>
          <w:sz w:val="24"/>
          <w:szCs w:val="24"/>
        </w:rPr>
        <w:t xml:space="preserve">, M. (2013). Promoting health and wellbeing through the asset model. </w:t>
      </w:r>
      <w:proofErr w:type="spellStart"/>
      <w:r w:rsidRPr="00B4545D">
        <w:rPr>
          <w:rFonts w:ascii="Times New Roman" w:eastAsia="Times New Roman" w:hAnsi="Times New Roman" w:cs="Times New Roman"/>
          <w:sz w:val="24"/>
          <w:szCs w:val="24"/>
        </w:rPr>
        <w:t>Revista</w:t>
      </w:r>
      <w:proofErr w:type="spellEnd"/>
      <w:r w:rsidRPr="00B4545D">
        <w:rPr>
          <w:rFonts w:ascii="Times New Roman" w:eastAsia="Times New Roman" w:hAnsi="Times New Roman" w:cs="Times New Roman"/>
          <w:sz w:val="24"/>
          <w:szCs w:val="24"/>
        </w:rPr>
        <w:t xml:space="preserve"> </w:t>
      </w:r>
      <w:proofErr w:type="spellStart"/>
      <w:r w:rsidRPr="00B4545D">
        <w:rPr>
          <w:rFonts w:ascii="Times New Roman" w:eastAsia="Times New Roman" w:hAnsi="Times New Roman" w:cs="Times New Roman"/>
          <w:sz w:val="24"/>
          <w:szCs w:val="24"/>
        </w:rPr>
        <w:t>espanola</w:t>
      </w:r>
      <w:proofErr w:type="spellEnd"/>
      <w:r w:rsidRPr="00B4545D">
        <w:rPr>
          <w:rFonts w:ascii="Times New Roman" w:eastAsia="Times New Roman" w:hAnsi="Times New Roman" w:cs="Times New Roman"/>
          <w:sz w:val="24"/>
          <w:szCs w:val="24"/>
        </w:rPr>
        <w:t xml:space="preserve"> de </w:t>
      </w:r>
      <w:proofErr w:type="spellStart"/>
      <w:r w:rsidRPr="00B4545D">
        <w:rPr>
          <w:rFonts w:ascii="Times New Roman" w:eastAsia="Times New Roman" w:hAnsi="Times New Roman" w:cs="Times New Roman"/>
          <w:sz w:val="24"/>
          <w:szCs w:val="24"/>
        </w:rPr>
        <w:t>sanidad</w:t>
      </w:r>
      <w:proofErr w:type="spellEnd"/>
      <w:r w:rsidRPr="00B4545D">
        <w:rPr>
          <w:rFonts w:ascii="Times New Roman" w:eastAsia="Times New Roman" w:hAnsi="Times New Roman" w:cs="Times New Roman"/>
          <w:sz w:val="24"/>
          <w:szCs w:val="24"/>
        </w:rPr>
        <w:t xml:space="preserve"> </w:t>
      </w:r>
      <w:proofErr w:type="spellStart"/>
      <w:r w:rsidRPr="00B4545D">
        <w:rPr>
          <w:rFonts w:ascii="Times New Roman" w:eastAsia="Times New Roman" w:hAnsi="Times New Roman" w:cs="Times New Roman"/>
          <w:sz w:val="24"/>
          <w:szCs w:val="24"/>
        </w:rPr>
        <w:t>penitenciaria</w:t>
      </w:r>
      <w:proofErr w:type="spellEnd"/>
      <w:r w:rsidRPr="00B4545D">
        <w:rPr>
          <w:rFonts w:ascii="Times New Roman" w:eastAsia="Times New Roman" w:hAnsi="Times New Roman" w:cs="Times New Roman"/>
          <w:sz w:val="24"/>
          <w:szCs w:val="24"/>
        </w:rPr>
        <w:t xml:space="preserve">, 15(3), 78–86. </w:t>
      </w:r>
      <w:hyperlink r:id="rId45" w:history="1">
        <w:r w:rsidRPr="00F046D0">
          <w:rPr>
            <w:rStyle w:val="Hyperlink"/>
            <w:rFonts w:ascii="Times New Roman" w:eastAsia="Times New Roman" w:hAnsi="Times New Roman" w:cs="Times New Roman"/>
            <w:sz w:val="24"/>
            <w:szCs w:val="24"/>
          </w:rPr>
          <w:t>https://doi.org/10.4321/S1575-06202013000300001</w:t>
        </w:r>
      </w:hyperlink>
    </w:p>
    <w:p w14:paraId="7027902F" w14:textId="2711CAAD" w:rsidR="00512EFB" w:rsidRPr="00512EFB" w:rsidRDefault="00512EFB" w:rsidP="00512EFB">
      <w:pPr>
        <w:spacing w:line="480" w:lineRule="auto"/>
        <w:ind w:left="720" w:hanging="720"/>
        <w:rPr>
          <w:rStyle w:val="Hyperlink"/>
          <w:rFonts w:ascii="Times New Roman" w:eastAsia="Times New Roman" w:hAnsi="Times New Roman" w:cs="Times New Roman"/>
          <w:sz w:val="24"/>
          <w:szCs w:val="24"/>
        </w:rPr>
      </w:pPr>
      <w:r w:rsidRPr="00733BCA">
        <w:rPr>
          <w:rFonts w:ascii="Times New Roman" w:eastAsia="Times New Roman" w:hAnsi="Times New Roman" w:cs="Times New Roman"/>
          <w:sz w:val="24"/>
          <w:szCs w:val="24"/>
        </w:rPr>
        <w:t xml:space="preserve">Moon, R. Y., &amp; TASK FORCE ON SUDDEN INFANT DEATH SYNDROME (2016). SIDS and Other Sleep-Related Infant Deaths: Evidence Base for 2016 Updated Recommendations for a Safe Infant Sleeping Environment. Pediatrics, 138(5), e20162940. </w:t>
      </w:r>
      <w:hyperlink r:id="rId46" w:history="1">
        <w:r w:rsidRPr="00353925">
          <w:rPr>
            <w:rStyle w:val="Hyperlink"/>
            <w:rFonts w:ascii="Times New Roman" w:eastAsia="Times New Roman" w:hAnsi="Times New Roman" w:cs="Times New Roman"/>
            <w:sz w:val="24"/>
            <w:szCs w:val="24"/>
          </w:rPr>
          <w:t>https://doi.org/10.1542/peds.2016-2940</w:t>
        </w:r>
      </w:hyperlink>
    </w:p>
    <w:p w14:paraId="6A301983" w14:textId="77777777" w:rsidR="00585B27" w:rsidRDefault="00CB7D3E" w:rsidP="00585B27">
      <w:pPr>
        <w:spacing w:line="480" w:lineRule="auto"/>
        <w:ind w:left="720" w:hanging="720"/>
        <w:rPr>
          <w:rStyle w:val="Hyperlink"/>
          <w:rFonts w:ascii="Times New Roman" w:hAnsi="Times New Roman" w:cs="Times New Roman"/>
          <w:sz w:val="24"/>
          <w:szCs w:val="24"/>
        </w:rPr>
      </w:pPr>
      <w:proofErr w:type="spellStart"/>
      <w:r w:rsidRPr="00CB7D3E">
        <w:rPr>
          <w:rStyle w:val="Hyperlink"/>
          <w:rFonts w:ascii="Times New Roman" w:hAnsi="Times New Roman" w:cs="Times New Roman"/>
          <w:color w:val="000000" w:themeColor="text1"/>
          <w:sz w:val="24"/>
          <w:szCs w:val="24"/>
          <w:u w:val="none"/>
        </w:rPr>
        <w:t>Nandyal</w:t>
      </w:r>
      <w:proofErr w:type="spellEnd"/>
      <w:r w:rsidRPr="00CB7D3E">
        <w:rPr>
          <w:rStyle w:val="Hyperlink"/>
          <w:rFonts w:ascii="Times New Roman" w:hAnsi="Times New Roman" w:cs="Times New Roman"/>
          <w:color w:val="000000" w:themeColor="text1"/>
          <w:sz w:val="24"/>
          <w:szCs w:val="24"/>
          <w:u w:val="none"/>
        </w:rPr>
        <w:t xml:space="preserve">, S., </w:t>
      </w:r>
      <w:proofErr w:type="spellStart"/>
      <w:r w:rsidRPr="00CB7D3E">
        <w:rPr>
          <w:rStyle w:val="Hyperlink"/>
          <w:rFonts w:ascii="Times New Roman" w:hAnsi="Times New Roman" w:cs="Times New Roman"/>
          <w:color w:val="000000" w:themeColor="text1"/>
          <w:sz w:val="24"/>
          <w:szCs w:val="24"/>
          <w:u w:val="none"/>
        </w:rPr>
        <w:t>Strawhun</w:t>
      </w:r>
      <w:proofErr w:type="spellEnd"/>
      <w:r w:rsidRPr="00CB7D3E">
        <w:rPr>
          <w:rStyle w:val="Hyperlink"/>
          <w:rFonts w:ascii="Times New Roman" w:hAnsi="Times New Roman" w:cs="Times New Roman"/>
          <w:color w:val="000000" w:themeColor="text1"/>
          <w:sz w:val="24"/>
          <w:szCs w:val="24"/>
          <w:u w:val="none"/>
        </w:rPr>
        <w:t xml:space="preserve">, D., Stephen, H., Banks, A., &amp; Skinner, D. (2021). Building trust in American hospital-community development projects: a scoping review. Journal of community hospital internal medicine perspectives, 11(4), 439–445. </w:t>
      </w:r>
      <w:hyperlink r:id="rId47" w:history="1">
        <w:r w:rsidRPr="00F046D0">
          <w:rPr>
            <w:rStyle w:val="Hyperlink"/>
            <w:rFonts w:ascii="Times New Roman" w:hAnsi="Times New Roman" w:cs="Times New Roman"/>
            <w:sz w:val="24"/>
            <w:szCs w:val="24"/>
          </w:rPr>
          <w:t>https://doi.org/10.1080/20009666.2021.1929048</w:t>
        </w:r>
      </w:hyperlink>
    </w:p>
    <w:p w14:paraId="03956747" w14:textId="77777777" w:rsidR="00B36F51" w:rsidRDefault="7184B853" w:rsidP="00B36F51">
      <w:pPr>
        <w:spacing w:line="480" w:lineRule="auto"/>
        <w:ind w:left="720" w:hanging="720"/>
        <w:rPr>
          <w:rStyle w:val="Hyperlink"/>
          <w:rFonts w:ascii="Times New Roman" w:hAnsi="Times New Roman" w:cs="Times New Roman"/>
          <w:color w:val="auto"/>
          <w:sz w:val="24"/>
          <w:szCs w:val="24"/>
          <w:u w:val="none"/>
        </w:rPr>
      </w:pPr>
      <w:r w:rsidRPr="7184B853">
        <w:rPr>
          <w:rStyle w:val="Hyperlink"/>
          <w:rFonts w:ascii="Times New Roman" w:hAnsi="Times New Roman" w:cs="Times New Roman"/>
          <w:color w:val="auto"/>
          <w:sz w:val="24"/>
          <w:szCs w:val="24"/>
          <w:u w:val="none"/>
        </w:rPr>
        <w:t xml:space="preserve">National Association of County and City Health Officials (NACCHO). (2014). Connecting the Dots: A Data Sharing Framework for the Local Public Health System. National Association of County and City Health Officials. Issue brief. </w:t>
      </w:r>
      <w:hyperlink r:id="rId48">
        <w:r w:rsidRPr="7184B853">
          <w:rPr>
            <w:rStyle w:val="Hyperlink"/>
            <w:rFonts w:ascii="Times New Roman" w:hAnsi="Times New Roman" w:cs="Times New Roman"/>
            <w:sz w:val="24"/>
            <w:szCs w:val="24"/>
          </w:rPr>
          <w:t>https://www.naccho.org/uploads/downloadable-resources/Issue-Brief-Data-Sharing-Framework-NA592.pdf</w:t>
        </w:r>
      </w:hyperlink>
    </w:p>
    <w:p w14:paraId="0440DA4B" w14:textId="77777777" w:rsidR="003004F2" w:rsidRDefault="7184B853" w:rsidP="003004F2">
      <w:pPr>
        <w:spacing w:line="480" w:lineRule="auto"/>
        <w:ind w:left="720" w:hanging="720"/>
        <w:rPr>
          <w:rFonts w:ascii="Times New Roman" w:hAnsi="Times New Roman" w:cs="Times New Roman"/>
          <w:sz w:val="24"/>
          <w:szCs w:val="24"/>
        </w:rPr>
      </w:pPr>
      <w:r w:rsidRPr="00B36F51">
        <w:rPr>
          <w:rStyle w:val="Hyperlink"/>
          <w:rFonts w:ascii="Times New Roman" w:hAnsi="Times New Roman" w:cs="Times New Roman"/>
          <w:color w:val="auto"/>
          <w:sz w:val="24"/>
          <w:szCs w:val="24"/>
          <w:u w:val="none"/>
        </w:rPr>
        <w:t>A.</w:t>
      </w:r>
      <w:r w:rsidR="00636CE2" w:rsidRPr="00B36F51">
        <w:rPr>
          <w:rStyle w:val="Hyperlink"/>
          <w:rFonts w:ascii="Times New Roman" w:hAnsi="Times New Roman" w:cs="Times New Roman"/>
          <w:color w:val="auto"/>
          <w:sz w:val="24"/>
          <w:szCs w:val="24"/>
          <w:u w:val="none"/>
        </w:rPr>
        <w:t xml:space="preserve"> National</w:t>
      </w:r>
      <w:r w:rsidR="00636CE2">
        <w:rPr>
          <w:rStyle w:val="Hyperlink"/>
          <w:rFonts w:ascii="Times New Roman" w:hAnsi="Times New Roman" w:cs="Times New Roman"/>
          <w:color w:val="auto"/>
          <w:sz w:val="24"/>
          <w:szCs w:val="24"/>
          <w:u w:val="none"/>
        </w:rPr>
        <w:t xml:space="preserve"> Institute</w:t>
      </w:r>
      <w:r w:rsidR="00FC4192">
        <w:rPr>
          <w:rStyle w:val="Hyperlink"/>
          <w:rFonts w:ascii="Times New Roman" w:hAnsi="Times New Roman" w:cs="Times New Roman"/>
          <w:color w:val="auto"/>
          <w:sz w:val="24"/>
          <w:szCs w:val="24"/>
          <w:u w:val="none"/>
        </w:rPr>
        <w:t xml:space="preserve">s </w:t>
      </w:r>
      <w:r w:rsidR="00636CE2">
        <w:rPr>
          <w:rStyle w:val="Hyperlink"/>
          <w:rFonts w:ascii="Times New Roman" w:hAnsi="Times New Roman" w:cs="Times New Roman"/>
          <w:color w:val="auto"/>
          <w:sz w:val="24"/>
          <w:szCs w:val="24"/>
          <w:u w:val="none"/>
        </w:rPr>
        <w:t xml:space="preserve">of Health (NIH). (2020). </w:t>
      </w:r>
      <w:r w:rsidR="00636CE2" w:rsidRPr="00636CE2">
        <w:rPr>
          <w:rStyle w:val="Hyperlink"/>
          <w:rFonts w:ascii="Times New Roman" w:hAnsi="Times New Roman" w:cs="Times New Roman"/>
          <w:color w:val="auto"/>
          <w:sz w:val="24"/>
          <w:szCs w:val="24"/>
          <w:u w:val="none"/>
        </w:rPr>
        <w:t xml:space="preserve">What factors increase the risk of maternal morbidity and </w:t>
      </w:r>
      <w:proofErr w:type="gramStart"/>
      <w:r w:rsidR="00636CE2" w:rsidRPr="00636CE2">
        <w:rPr>
          <w:rStyle w:val="Hyperlink"/>
          <w:rFonts w:ascii="Times New Roman" w:hAnsi="Times New Roman" w:cs="Times New Roman"/>
          <w:color w:val="auto"/>
          <w:sz w:val="24"/>
          <w:szCs w:val="24"/>
          <w:u w:val="none"/>
        </w:rPr>
        <w:t>mortality?</w:t>
      </w:r>
      <w:r w:rsidR="00FC4192">
        <w:rPr>
          <w:rStyle w:val="Hyperlink"/>
          <w:rFonts w:ascii="Times New Roman" w:hAnsi="Times New Roman" w:cs="Times New Roman"/>
          <w:color w:val="auto"/>
          <w:sz w:val="24"/>
          <w:szCs w:val="24"/>
          <w:u w:val="none"/>
        </w:rPr>
        <w:t>.</w:t>
      </w:r>
      <w:proofErr w:type="gramEnd"/>
      <w:r w:rsidR="00B36F51">
        <w:rPr>
          <w:rStyle w:val="Hyperlink"/>
          <w:rFonts w:ascii="Times New Roman" w:hAnsi="Times New Roman" w:cs="Times New Roman"/>
          <w:color w:val="auto"/>
          <w:sz w:val="24"/>
          <w:szCs w:val="24"/>
          <w:u w:val="none"/>
        </w:rPr>
        <w:t xml:space="preserve"> U.S. Department of Health and Human Services. Retrieved from</w:t>
      </w:r>
      <w:r w:rsidR="00FC4192">
        <w:rPr>
          <w:rStyle w:val="Hyperlink"/>
          <w:rFonts w:ascii="Times New Roman" w:hAnsi="Times New Roman" w:cs="Times New Roman"/>
          <w:color w:val="auto"/>
          <w:sz w:val="24"/>
          <w:szCs w:val="24"/>
          <w:u w:val="none"/>
        </w:rPr>
        <w:t xml:space="preserve"> </w:t>
      </w:r>
      <w:hyperlink r:id="rId49" w:history="1">
        <w:r w:rsidR="00FC4192" w:rsidRPr="00B36F51">
          <w:rPr>
            <w:rStyle w:val="Hyperlink"/>
            <w:rFonts w:ascii="Times New Roman" w:eastAsia="Times New Roman" w:hAnsi="Times New Roman" w:cs="Times New Roman"/>
            <w:sz w:val="24"/>
            <w:szCs w:val="24"/>
          </w:rPr>
          <w:t>https://www.nichd.nih.gov/health/topics/maternal-morbidity-mortality/conditioninfo/factors#</w:t>
        </w:r>
      </w:hyperlink>
    </w:p>
    <w:p w14:paraId="660C7DF4" w14:textId="3D125B2E" w:rsidR="00585B27" w:rsidRPr="003004F2" w:rsidRDefault="7184B853" w:rsidP="003004F2">
      <w:pPr>
        <w:spacing w:line="480" w:lineRule="auto"/>
        <w:ind w:left="720" w:hanging="720"/>
        <w:rPr>
          <w:rStyle w:val="Hyperlink"/>
          <w:rFonts w:ascii="Times New Roman" w:hAnsi="Times New Roman" w:cs="Times New Roman"/>
          <w:color w:val="auto"/>
          <w:sz w:val="24"/>
          <w:szCs w:val="24"/>
          <w:u w:val="none"/>
        </w:rPr>
      </w:pPr>
      <w:r w:rsidRPr="003004F2">
        <w:rPr>
          <w:rFonts w:ascii="Times New Roman" w:eastAsia="Times New Roman" w:hAnsi="Times New Roman" w:cs="Times New Roman"/>
          <w:sz w:val="24"/>
          <w:szCs w:val="24"/>
        </w:rPr>
        <w:t>B.</w:t>
      </w:r>
      <w:r w:rsidR="001462F4" w:rsidRPr="003004F2">
        <w:rPr>
          <w:rFonts w:ascii="Times New Roman" w:eastAsia="Times New Roman" w:hAnsi="Times New Roman" w:cs="Times New Roman"/>
          <w:sz w:val="24"/>
          <w:szCs w:val="24"/>
        </w:rPr>
        <w:t xml:space="preserve"> National Institutes of Health (NIH)</w:t>
      </w:r>
      <w:r w:rsidR="001462F4" w:rsidRPr="003004F2">
        <w:rPr>
          <w:rFonts w:ascii="Times New Roman" w:hAnsi="Times New Roman" w:cs="Times New Roman"/>
          <w:sz w:val="24"/>
          <w:szCs w:val="24"/>
        </w:rPr>
        <w:t>.</w:t>
      </w:r>
      <w:r w:rsidR="003004F2" w:rsidRPr="003004F2">
        <w:rPr>
          <w:rFonts w:ascii="Times New Roman" w:hAnsi="Times New Roman" w:cs="Times New Roman"/>
          <w:sz w:val="24"/>
          <w:szCs w:val="24"/>
        </w:rPr>
        <w:t xml:space="preserve"> (2021). What are some common complications of </w:t>
      </w:r>
      <w:proofErr w:type="gramStart"/>
      <w:r w:rsidR="003004F2" w:rsidRPr="003004F2">
        <w:rPr>
          <w:rFonts w:ascii="Times New Roman" w:hAnsi="Times New Roman" w:cs="Times New Roman"/>
          <w:sz w:val="24"/>
          <w:szCs w:val="24"/>
        </w:rPr>
        <w:t>pregnancy?.</w:t>
      </w:r>
      <w:proofErr w:type="gramEnd"/>
      <w:r w:rsidR="003004F2" w:rsidRPr="003004F2">
        <w:rPr>
          <w:rFonts w:ascii="Times New Roman" w:hAnsi="Times New Roman" w:cs="Times New Roman"/>
          <w:sz w:val="24"/>
          <w:szCs w:val="24"/>
        </w:rPr>
        <w:t xml:space="preserve"> </w:t>
      </w:r>
      <w:r w:rsidR="003004F2" w:rsidRPr="003004F2">
        <w:rPr>
          <w:rStyle w:val="Hyperlink"/>
          <w:rFonts w:ascii="Times New Roman" w:hAnsi="Times New Roman" w:cs="Times New Roman"/>
          <w:color w:val="auto"/>
          <w:sz w:val="24"/>
          <w:szCs w:val="24"/>
          <w:u w:val="none"/>
        </w:rPr>
        <w:t xml:space="preserve">U.S. Department of Health and Human Services. Retrieved from </w:t>
      </w:r>
      <w:hyperlink r:id="rId50" w:history="1">
        <w:r w:rsidR="003004F2" w:rsidRPr="003004F2">
          <w:rPr>
            <w:rStyle w:val="Hyperlink"/>
            <w:rFonts w:ascii="Times New Roman" w:eastAsia="Times New Roman" w:hAnsi="Times New Roman" w:cs="Times New Roman"/>
            <w:sz w:val="24"/>
            <w:szCs w:val="24"/>
          </w:rPr>
          <w:t>https://www.nichd.nih.gov/health/topics/pregnancy/conditioninfo/complications</w:t>
        </w:r>
      </w:hyperlink>
    </w:p>
    <w:p w14:paraId="0CA7EFC1" w14:textId="39E8F0D4" w:rsidR="00585B27" w:rsidRDefault="00F3046B" w:rsidP="00585B27">
      <w:pPr>
        <w:spacing w:line="480" w:lineRule="auto"/>
        <w:ind w:left="720" w:hanging="720"/>
        <w:rPr>
          <w:rStyle w:val="Hyperlink"/>
          <w:rFonts w:ascii="Times New Roman" w:hAnsi="Times New Roman" w:cs="Times New Roman"/>
          <w:color w:val="auto"/>
          <w:sz w:val="24"/>
          <w:szCs w:val="24"/>
          <w:u w:val="none"/>
        </w:rPr>
      </w:pPr>
      <w:proofErr w:type="spellStart"/>
      <w:r w:rsidRPr="00F3046B">
        <w:rPr>
          <w:rStyle w:val="Hyperlink"/>
          <w:rFonts w:ascii="Times New Roman" w:eastAsia="Times New Roman" w:hAnsi="Times New Roman" w:cs="Times New Roman"/>
          <w:color w:val="auto"/>
          <w:sz w:val="24"/>
          <w:szCs w:val="24"/>
          <w:u w:val="none"/>
        </w:rPr>
        <w:t>Schiariti</w:t>
      </w:r>
      <w:proofErr w:type="spellEnd"/>
      <w:r w:rsidRPr="00F3046B">
        <w:rPr>
          <w:rStyle w:val="Hyperlink"/>
          <w:rFonts w:ascii="Times New Roman" w:eastAsia="Times New Roman" w:hAnsi="Times New Roman" w:cs="Times New Roman"/>
          <w:color w:val="auto"/>
          <w:sz w:val="24"/>
          <w:szCs w:val="24"/>
          <w:u w:val="none"/>
        </w:rPr>
        <w:t xml:space="preserve">, V., </w:t>
      </w:r>
      <w:proofErr w:type="spellStart"/>
      <w:r w:rsidRPr="00F3046B">
        <w:rPr>
          <w:rStyle w:val="Hyperlink"/>
          <w:rFonts w:ascii="Times New Roman" w:eastAsia="Times New Roman" w:hAnsi="Times New Roman" w:cs="Times New Roman"/>
          <w:color w:val="auto"/>
          <w:sz w:val="24"/>
          <w:szCs w:val="24"/>
          <w:u w:val="none"/>
        </w:rPr>
        <w:t>Simeonsson</w:t>
      </w:r>
      <w:proofErr w:type="spellEnd"/>
      <w:r w:rsidRPr="00F3046B">
        <w:rPr>
          <w:rStyle w:val="Hyperlink"/>
          <w:rFonts w:ascii="Times New Roman" w:eastAsia="Times New Roman" w:hAnsi="Times New Roman" w:cs="Times New Roman"/>
          <w:color w:val="auto"/>
          <w:sz w:val="24"/>
          <w:szCs w:val="24"/>
          <w:u w:val="none"/>
        </w:rPr>
        <w:t xml:space="preserve">, R. J., &amp; Hall, K. (2021). Promoting Developmental Potential in Early Childhood: A Global Framework for Health and Education. International journal of environmental research and public health, 18(4), 2007. </w:t>
      </w:r>
      <w:hyperlink r:id="rId51" w:history="1">
        <w:r w:rsidR="00BF7AD6" w:rsidRPr="00353925">
          <w:rPr>
            <w:rStyle w:val="Hyperlink"/>
            <w:rFonts w:ascii="Times New Roman" w:eastAsia="Times New Roman" w:hAnsi="Times New Roman" w:cs="Times New Roman"/>
            <w:sz w:val="24"/>
            <w:szCs w:val="24"/>
          </w:rPr>
          <w:t>https://doi.org/10.3390/ijerph18042007</w:t>
        </w:r>
      </w:hyperlink>
    </w:p>
    <w:p w14:paraId="48867DF5" w14:textId="4D0F7D89" w:rsidR="00BF7AD6" w:rsidRDefault="00BF7AD6" w:rsidP="00585B27">
      <w:pPr>
        <w:spacing w:line="480" w:lineRule="auto"/>
        <w:ind w:left="720" w:hanging="720"/>
        <w:rPr>
          <w:rFonts w:ascii="Times New Roman" w:eastAsia="Times New Roman" w:hAnsi="Times New Roman" w:cs="Times New Roman"/>
          <w:sz w:val="24"/>
          <w:szCs w:val="24"/>
        </w:rPr>
      </w:pPr>
      <w:r w:rsidRPr="001A6C12">
        <w:rPr>
          <w:rFonts w:ascii="Times New Roman" w:eastAsia="Times New Roman" w:hAnsi="Times New Roman" w:cs="Times New Roman"/>
          <w:sz w:val="24"/>
          <w:szCs w:val="24"/>
        </w:rPr>
        <w:t xml:space="preserve">Schmidt, E. K., </w:t>
      </w:r>
      <w:proofErr w:type="spellStart"/>
      <w:r w:rsidRPr="001A6C12">
        <w:rPr>
          <w:rFonts w:ascii="Times New Roman" w:eastAsia="Times New Roman" w:hAnsi="Times New Roman" w:cs="Times New Roman"/>
          <w:sz w:val="24"/>
          <w:szCs w:val="24"/>
        </w:rPr>
        <w:t>Faieta</w:t>
      </w:r>
      <w:proofErr w:type="spellEnd"/>
      <w:r w:rsidRPr="001A6C12">
        <w:rPr>
          <w:rFonts w:ascii="Times New Roman" w:eastAsia="Times New Roman" w:hAnsi="Times New Roman" w:cs="Times New Roman"/>
          <w:sz w:val="24"/>
          <w:szCs w:val="24"/>
        </w:rPr>
        <w:t xml:space="preserve">, J., &amp; Tanner, K. (2020). Scoping Review of Self-Advocacy Education Interventions to Improve Care. </w:t>
      </w:r>
      <w:proofErr w:type="gramStart"/>
      <w:r w:rsidRPr="001A6C12">
        <w:rPr>
          <w:rFonts w:ascii="Times New Roman" w:eastAsia="Times New Roman" w:hAnsi="Times New Roman" w:cs="Times New Roman"/>
          <w:sz w:val="24"/>
          <w:szCs w:val="24"/>
        </w:rPr>
        <w:t>OTJR :</w:t>
      </w:r>
      <w:proofErr w:type="gramEnd"/>
      <w:r w:rsidRPr="001A6C12">
        <w:rPr>
          <w:rFonts w:ascii="Times New Roman" w:eastAsia="Times New Roman" w:hAnsi="Times New Roman" w:cs="Times New Roman"/>
          <w:sz w:val="24"/>
          <w:szCs w:val="24"/>
        </w:rPr>
        <w:t xml:space="preserve"> occupation, participation and health, 40(1), 50–56. </w:t>
      </w:r>
      <w:hyperlink r:id="rId52">
        <w:r w:rsidR="7184B853" w:rsidRPr="7184B853">
          <w:rPr>
            <w:rStyle w:val="Hyperlink"/>
            <w:rFonts w:ascii="Times New Roman" w:eastAsia="Times New Roman" w:hAnsi="Times New Roman" w:cs="Times New Roman"/>
            <w:sz w:val="24"/>
            <w:szCs w:val="24"/>
          </w:rPr>
          <w:t>https://doi.org/10.1177/1539449219860583</w:t>
        </w:r>
      </w:hyperlink>
    </w:p>
    <w:p w14:paraId="7C6BB915" w14:textId="7EC1E941" w:rsidR="001675EF" w:rsidRPr="00585B27" w:rsidRDefault="001675EF" w:rsidP="00585B27">
      <w:pPr>
        <w:spacing w:line="480" w:lineRule="auto"/>
        <w:ind w:left="720" w:hanging="720"/>
        <w:rPr>
          <w:rFonts w:ascii="Times New Roman" w:hAnsi="Times New Roman" w:cs="Times New Roman"/>
          <w:sz w:val="24"/>
          <w:szCs w:val="24"/>
        </w:rPr>
      </w:pPr>
      <w:proofErr w:type="spellStart"/>
      <w:r w:rsidRPr="001675EF">
        <w:rPr>
          <w:rFonts w:ascii="Times New Roman" w:hAnsi="Times New Roman" w:cs="Times New Roman"/>
          <w:sz w:val="24"/>
          <w:szCs w:val="24"/>
        </w:rPr>
        <w:t>Zierden</w:t>
      </w:r>
      <w:proofErr w:type="spellEnd"/>
      <w:r w:rsidRPr="001675EF">
        <w:rPr>
          <w:rFonts w:ascii="Times New Roman" w:hAnsi="Times New Roman" w:cs="Times New Roman"/>
          <w:sz w:val="24"/>
          <w:szCs w:val="24"/>
        </w:rPr>
        <w:t>, H. C., Shapiro, R. L., DeLong, K., Carter, D. M., &amp; Ensign, L. M. (2021). Next generation strategies for preventing preterm birth. Advanced drug delivery reviews, 174, 190–209. https://doi.org/10.1016/j.addr.2021.04.021</w:t>
      </w:r>
    </w:p>
    <w:p w14:paraId="508CE6FE" w14:textId="77777777" w:rsidR="00BF7AD6" w:rsidRDefault="00BF7AD6" w:rsidP="00F3046B">
      <w:pPr>
        <w:spacing w:line="480" w:lineRule="auto"/>
        <w:rPr>
          <w:rStyle w:val="Hyperlink"/>
          <w:rFonts w:ascii="Times New Roman" w:eastAsia="Times New Roman" w:hAnsi="Times New Roman" w:cs="Times New Roman"/>
          <w:color w:val="auto"/>
          <w:sz w:val="24"/>
          <w:szCs w:val="24"/>
          <w:u w:val="none"/>
        </w:rPr>
      </w:pPr>
    </w:p>
    <w:p w14:paraId="601312BE" w14:textId="77777777" w:rsidR="00F3046B" w:rsidRPr="00F3046B" w:rsidRDefault="00F3046B" w:rsidP="00F3046B">
      <w:pPr>
        <w:spacing w:line="480" w:lineRule="auto"/>
        <w:rPr>
          <w:rStyle w:val="Hyperlink"/>
          <w:rFonts w:ascii="Times New Roman" w:eastAsia="Times New Roman" w:hAnsi="Times New Roman" w:cs="Times New Roman"/>
          <w:color w:val="auto"/>
          <w:sz w:val="24"/>
          <w:szCs w:val="24"/>
          <w:u w:val="none"/>
        </w:rPr>
      </w:pPr>
    </w:p>
    <w:p w14:paraId="3D5EFF16" w14:textId="77777777" w:rsidR="00052D37" w:rsidRDefault="00052D37" w:rsidP="00972A3F">
      <w:pPr>
        <w:spacing w:line="480" w:lineRule="auto"/>
        <w:rPr>
          <w:rStyle w:val="Hyperlink"/>
          <w:rFonts w:ascii="Times New Roman" w:hAnsi="Times New Roman" w:cs="Times New Roman"/>
          <w:color w:val="000000" w:themeColor="text1"/>
          <w:sz w:val="24"/>
          <w:szCs w:val="24"/>
          <w:u w:val="none"/>
        </w:rPr>
      </w:pPr>
    </w:p>
    <w:p w14:paraId="340414AB" w14:textId="77777777" w:rsidR="00CB7D3E" w:rsidRPr="00CB7D3E" w:rsidRDefault="00CB7D3E" w:rsidP="00972A3F">
      <w:pPr>
        <w:spacing w:line="480" w:lineRule="auto"/>
        <w:rPr>
          <w:rStyle w:val="Hyperlink"/>
          <w:rFonts w:ascii="Times New Roman" w:hAnsi="Times New Roman" w:cs="Times New Roman"/>
          <w:color w:val="000000" w:themeColor="text1"/>
          <w:sz w:val="24"/>
          <w:szCs w:val="24"/>
          <w:u w:val="none"/>
        </w:rPr>
      </w:pPr>
    </w:p>
    <w:p w14:paraId="7A8A973E" w14:textId="77777777" w:rsidR="00972A3F" w:rsidRPr="00C35B2D" w:rsidRDefault="00972A3F" w:rsidP="00D51233">
      <w:pPr>
        <w:rPr>
          <w:rFonts w:ascii="Times New Roman" w:hAnsi="Times New Roman" w:cs="Times New Roman"/>
          <w:color w:val="0563C1" w:themeColor="hyperlink"/>
          <w:sz w:val="24"/>
          <w:szCs w:val="24"/>
          <w:u w:val="single"/>
        </w:rPr>
      </w:pPr>
    </w:p>
    <w:p w14:paraId="2878B413" w14:textId="77777777" w:rsidR="00D51233" w:rsidRDefault="00D51233" w:rsidP="00D51233">
      <w:pPr>
        <w:rPr>
          <w:rFonts w:ascii="Times New Roman" w:hAnsi="Times New Roman" w:cs="Times New Roman"/>
          <w:sz w:val="24"/>
          <w:szCs w:val="24"/>
        </w:rPr>
      </w:pPr>
    </w:p>
    <w:p w14:paraId="244968D6" w14:textId="77777777" w:rsidR="00D51233" w:rsidRPr="00D51233" w:rsidRDefault="00D51233" w:rsidP="00D51233">
      <w:pPr>
        <w:rPr>
          <w:rFonts w:ascii="Times New Roman" w:hAnsi="Times New Roman" w:cs="Times New Roman"/>
          <w:sz w:val="24"/>
          <w:szCs w:val="24"/>
        </w:rPr>
      </w:pPr>
    </w:p>
    <w:sectPr w:rsidR="00D51233" w:rsidRPr="00D51233">
      <w:headerReference w:type="default" r:id="rId53"/>
      <w:footerReference w:type="default" r:id="rId54"/>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76C389C" w14:textId="77777777" w:rsidR="00602704" w:rsidRDefault="00602704" w:rsidP="00062FF1">
      <w:pPr>
        <w:spacing w:line="240" w:lineRule="auto"/>
      </w:pPr>
      <w:r>
        <w:separator/>
      </w:r>
    </w:p>
  </w:endnote>
  <w:endnote w:type="continuationSeparator" w:id="0">
    <w:p w14:paraId="7419981A" w14:textId="77777777" w:rsidR="00602704" w:rsidRDefault="00602704" w:rsidP="00062FF1">
      <w:pPr>
        <w:spacing w:line="240" w:lineRule="auto"/>
      </w:pPr>
      <w:r>
        <w:continuationSeparator/>
      </w:r>
    </w:p>
  </w:endnote>
  <w:endnote w:type="continuationNotice" w:id="1">
    <w:p w14:paraId="66D3C3D8" w14:textId="77777777" w:rsidR="00602704" w:rsidRDefault="00602704">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Layout w:type="fixed"/>
      <w:tblLook w:val="06A0" w:firstRow="1" w:lastRow="0" w:firstColumn="1" w:lastColumn="0" w:noHBand="1" w:noVBand="1"/>
    </w:tblPr>
    <w:tblGrid>
      <w:gridCol w:w="3120"/>
      <w:gridCol w:w="3120"/>
      <w:gridCol w:w="3120"/>
    </w:tblGrid>
    <w:tr w:rsidR="7184B853" w14:paraId="60E3782A" w14:textId="77777777" w:rsidTr="7184B853">
      <w:tc>
        <w:tcPr>
          <w:tcW w:w="3120" w:type="dxa"/>
        </w:tcPr>
        <w:p w14:paraId="02BBBF11" w14:textId="3D1D72BF" w:rsidR="7184B853" w:rsidRDefault="7184B853" w:rsidP="7184B853">
          <w:pPr>
            <w:pStyle w:val="Header"/>
            <w:ind w:left="-115"/>
          </w:pPr>
        </w:p>
      </w:tc>
      <w:tc>
        <w:tcPr>
          <w:tcW w:w="3120" w:type="dxa"/>
        </w:tcPr>
        <w:p w14:paraId="1B9392C7" w14:textId="28ADDFEE" w:rsidR="7184B853" w:rsidRDefault="7184B853" w:rsidP="7184B853">
          <w:pPr>
            <w:pStyle w:val="Header"/>
            <w:jc w:val="center"/>
          </w:pPr>
        </w:p>
      </w:tc>
      <w:tc>
        <w:tcPr>
          <w:tcW w:w="3120" w:type="dxa"/>
        </w:tcPr>
        <w:p w14:paraId="1814DFE0" w14:textId="12E676AC" w:rsidR="7184B853" w:rsidRDefault="7184B853" w:rsidP="7184B853">
          <w:pPr>
            <w:pStyle w:val="Header"/>
            <w:ind w:right="-115"/>
            <w:jc w:val="right"/>
          </w:pPr>
        </w:p>
      </w:tc>
    </w:tr>
  </w:tbl>
  <w:p w14:paraId="7D69C443" w14:textId="31BCD605" w:rsidR="003B4372" w:rsidRDefault="003B4372">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E9A40D6" w14:textId="77777777" w:rsidR="00602704" w:rsidRDefault="00602704" w:rsidP="00062FF1">
      <w:pPr>
        <w:spacing w:line="240" w:lineRule="auto"/>
      </w:pPr>
      <w:r>
        <w:separator/>
      </w:r>
    </w:p>
  </w:footnote>
  <w:footnote w:type="continuationSeparator" w:id="0">
    <w:p w14:paraId="23C8BEC8" w14:textId="77777777" w:rsidR="00602704" w:rsidRDefault="00602704" w:rsidP="00062FF1">
      <w:pPr>
        <w:spacing w:line="240" w:lineRule="auto"/>
      </w:pPr>
      <w:r>
        <w:continuationSeparator/>
      </w:r>
    </w:p>
  </w:footnote>
  <w:footnote w:type="continuationNotice" w:id="1">
    <w:p w14:paraId="636FB54C" w14:textId="77777777" w:rsidR="00602704" w:rsidRDefault="00602704">
      <w:pPr>
        <w:spacing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30637585"/>
      <w:docPartObj>
        <w:docPartGallery w:val="Page Numbers (Top of Page)"/>
        <w:docPartUnique/>
      </w:docPartObj>
    </w:sdtPr>
    <w:sdtEndPr>
      <w:rPr>
        <w:rFonts w:ascii="Times New Roman" w:hAnsi="Times New Roman" w:cs="Times New Roman"/>
        <w:noProof/>
      </w:rPr>
    </w:sdtEndPr>
    <w:sdtContent>
      <w:p w14:paraId="08F378D7" w14:textId="5A2C99F9" w:rsidR="00924BC9" w:rsidRPr="00757775" w:rsidRDefault="00924BC9">
        <w:pPr>
          <w:pStyle w:val="Header"/>
          <w:jc w:val="right"/>
          <w:rPr>
            <w:rFonts w:ascii="Times New Roman" w:hAnsi="Times New Roman" w:cs="Times New Roman"/>
          </w:rPr>
        </w:pPr>
        <w:r w:rsidRPr="00757775">
          <w:rPr>
            <w:rFonts w:ascii="Times New Roman" w:hAnsi="Times New Roman" w:cs="Times New Roman"/>
          </w:rPr>
          <w:fldChar w:fldCharType="begin"/>
        </w:r>
        <w:r w:rsidRPr="00757775">
          <w:rPr>
            <w:rFonts w:ascii="Times New Roman" w:hAnsi="Times New Roman" w:cs="Times New Roman"/>
          </w:rPr>
          <w:instrText xml:space="preserve"> PAGE   \* MERGEFORMAT </w:instrText>
        </w:r>
        <w:r w:rsidRPr="00757775">
          <w:rPr>
            <w:rFonts w:ascii="Times New Roman" w:hAnsi="Times New Roman" w:cs="Times New Roman"/>
          </w:rPr>
          <w:fldChar w:fldCharType="separate"/>
        </w:r>
        <w:r w:rsidRPr="00757775">
          <w:rPr>
            <w:rFonts w:ascii="Times New Roman" w:hAnsi="Times New Roman" w:cs="Times New Roman"/>
            <w:noProof/>
          </w:rPr>
          <w:t>2</w:t>
        </w:r>
        <w:r w:rsidRPr="00757775">
          <w:rPr>
            <w:rFonts w:ascii="Times New Roman" w:hAnsi="Times New Roman" w:cs="Times New Roman"/>
            <w:noProof/>
          </w:rPr>
          <w:fldChar w:fldCharType="end"/>
        </w:r>
      </w:p>
    </w:sdtContent>
  </w:sdt>
  <w:p w14:paraId="07561AE7" w14:textId="77777777" w:rsidR="00924BC9" w:rsidRDefault="00924BC9" w:rsidP="00924BC9">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6147BBE"/>
    <w:multiLevelType w:val="multilevel"/>
    <w:tmpl w:val="2020F0F0"/>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 w15:restartNumberingAfterBreak="0">
    <w:nsid w:val="285032DD"/>
    <w:multiLevelType w:val="hybridMultilevel"/>
    <w:tmpl w:val="47DC51CE"/>
    <w:lvl w:ilvl="0" w:tplc="E480B08A">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30597CA1"/>
    <w:multiLevelType w:val="multilevel"/>
    <w:tmpl w:val="2020F0F0"/>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3" w15:restartNumberingAfterBreak="0">
    <w:nsid w:val="48E840CB"/>
    <w:multiLevelType w:val="hybridMultilevel"/>
    <w:tmpl w:val="420E78CA"/>
    <w:lvl w:ilvl="0" w:tplc="182A59AA">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54A57B7A"/>
    <w:multiLevelType w:val="multilevel"/>
    <w:tmpl w:val="2020F0F0"/>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5" w15:restartNumberingAfterBreak="0">
    <w:nsid w:val="7CBB5667"/>
    <w:multiLevelType w:val="hybridMultilevel"/>
    <w:tmpl w:val="C726A59A"/>
    <w:lvl w:ilvl="0" w:tplc="22020A20">
      <w:start w:val="1"/>
      <w:numFmt w:val="upperLetter"/>
      <w:lvlText w:val="(%1."/>
      <w:lvlJc w:val="left"/>
      <w:pPr>
        <w:ind w:left="720" w:hanging="360"/>
      </w:pPr>
      <w:rPr>
        <w:rFonts w:ascii="Arial" w:eastAsia="Arial" w:hAnsi="Arial" w:cs="Arial" w:hint="default"/>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62535187">
    <w:abstractNumId w:val="2"/>
  </w:num>
  <w:num w:numId="2" w16cid:durableId="1571228883">
    <w:abstractNumId w:val="4"/>
  </w:num>
  <w:num w:numId="3" w16cid:durableId="235286236">
    <w:abstractNumId w:val="0"/>
  </w:num>
  <w:num w:numId="4" w16cid:durableId="624506112">
    <w:abstractNumId w:val="3"/>
  </w:num>
  <w:num w:numId="5" w16cid:durableId="134690052">
    <w:abstractNumId w:val="5"/>
  </w:num>
  <w:num w:numId="6" w16cid:durableId="967246840">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A2719"/>
    <w:rsid w:val="00001CFF"/>
    <w:rsid w:val="0000221C"/>
    <w:rsid w:val="00002243"/>
    <w:rsid w:val="000024F6"/>
    <w:rsid w:val="00002624"/>
    <w:rsid w:val="000045AA"/>
    <w:rsid w:val="0000581C"/>
    <w:rsid w:val="00012BAD"/>
    <w:rsid w:val="00013754"/>
    <w:rsid w:val="00013F7E"/>
    <w:rsid w:val="0001718E"/>
    <w:rsid w:val="000179F2"/>
    <w:rsid w:val="00020EDF"/>
    <w:rsid w:val="00021519"/>
    <w:rsid w:val="00023543"/>
    <w:rsid w:val="00024306"/>
    <w:rsid w:val="0002512D"/>
    <w:rsid w:val="00026C62"/>
    <w:rsid w:val="0003216F"/>
    <w:rsid w:val="0003339C"/>
    <w:rsid w:val="00034B45"/>
    <w:rsid w:val="00034EB5"/>
    <w:rsid w:val="0003714B"/>
    <w:rsid w:val="00037390"/>
    <w:rsid w:val="00037FE6"/>
    <w:rsid w:val="00040D41"/>
    <w:rsid w:val="00040E3E"/>
    <w:rsid w:val="00043692"/>
    <w:rsid w:val="00043E9F"/>
    <w:rsid w:val="000447D8"/>
    <w:rsid w:val="00044F93"/>
    <w:rsid w:val="00046491"/>
    <w:rsid w:val="00046A33"/>
    <w:rsid w:val="00046B5D"/>
    <w:rsid w:val="00050D50"/>
    <w:rsid w:val="00051052"/>
    <w:rsid w:val="00052D37"/>
    <w:rsid w:val="000558CB"/>
    <w:rsid w:val="000566F8"/>
    <w:rsid w:val="00057E80"/>
    <w:rsid w:val="00060386"/>
    <w:rsid w:val="00060C4B"/>
    <w:rsid w:val="000629A0"/>
    <w:rsid w:val="00062FF1"/>
    <w:rsid w:val="00063356"/>
    <w:rsid w:val="00075AF7"/>
    <w:rsid w:val="00080519"/>
    <w:rsid w:val="0008183C"/>
    <w:rsid w:val="0008254E"/>
    <w:rsid w:val="00083945"/>
    <w:rsid w:val="00084B8B"/>
    <w:rsid w:val="000862FF"/>
    <w:rsid w:val="000879DB"/>
    <w:rsid w:val="00092D67"/>
    <w:rsid w:val="00096746"/>
    <w:rsid w:val="00096F9D"/>
    <w:rsid w:val="00097719"/>
    <w:rsid w:val="000A1BCA"/>
    <w:rsid w:val="000A769D"/>
    <w:rsid w:val="000B0E82"/>
    <w:rsid w:val="000B15E0"/>
    <w:rsid w:val="000B31A3"/>
    <w:rsid w:val="000B60F5"/>
    <w:rsid w:val="000B71FA"/>
    <w:rsid w:val="000B7F08"/>
    <w:rsid w:val="000B7FD0"/>
    <w:rsid w:val="000C08FA"/>
    <w:rsid w:val="000C1208"/>
    <w:rsid w:val="000C186E"/>
    <w:rsid w:val="000C3FBC"/>
    <w:rsid w:val="000C4788"/>
    <w:rsid w:val="000C4C05"/>
    <w:rsid w:val="000D101E"/>
    <w:rsid w:val="000D1E72"/>
    <w:rsid w:val="000D34F0"/>
    <w:rsid w:val="000D3ADB"/>
    <w:rsid w:val="000D5CEF"/>
    <w:rsid w:val="000D6BD7"/>
    <w:rsid w:val="000E07D9"/>
    <w:rsid w:val="000E1DB3"/>
    <w:rsid w:val="000E22C5"/>
    <w:rsid w:val="000E4C75"/>
    <w:rsid w:val="000E5165"/>
    <w:rsid w:val="000E5993"/>
    <w:rsid w:val="000E6D8D"/>
    <w:rsid w:val="000F0CF9"/>
    <w:rsid w:val="000F6B72"/>
    <w:rsid w:val="000F72A2"/>
    <w:rsid w:val="0010070A"/>
    <w:rsid w:val="0010188D"/>
    <w:rsid w:val="00104195"/>
    <w:rsid w:val="0010498A"/>
    <w:rsid w:val="001073CD"/>
    <w:rsid w:val="001078C0"/>
    <w:rsid w:val="00107927"/>
    <w:rsid w:val="001138A3"/>
    <w:rsid w:val="00113AB5"/>
    <w:rsid w:val="00113D41"/>
    <w:rsid w:val="0011643F"/>
    <w:rsid w:val="00116F5C"/>
    <w:rsid w:val="00120CA5"/>
    <w:rsid w:val="00123FDB"/>
    <w:rsid w:val="00124860"/>
    <w:rsid w:val="00127AE6"/>
    <w:rsid w:val="00131D91"/>
    <w:rsid w:val="001325D2"/>
    <w:rsid w:val="00132709"/>
    <w:rsid w:val="00133507"/>
    <w:rsid w:val="001342C2"/>
    <w:rsid w:val="00136867"/>
    <w:rsid w:val="00136FF4"/>
    <w:rsid w:val="00140FE2"/>
    <w:rsid w:val="0014140B"/>
    <w:rsid w:val="00142B7D"/>
    <w:rsid w:val="001430E0"/>
    <w:rsid w:val="00143893"/>
    <w:rsid w:val="001462F4"/>
    <w:rsid w:val="00146648"/>
    <w:rsid w:val="0014744C"/>
    <w:rsid w:val="0015218E"/>
    <w:rsid w:val="00156335"/>
    <w:rsid w:val="001563B4"/>
    <w:rsid w:val="00165A38"/>
    <w:rsid w:val="00167286"/>
    <w:rsid w:val="001675EF"/>
    <w:rsid w:val="0017486E"/>
    <w:rsid w:val="001757AE"/>
    <w:rsid w:val="00176DEA"/>
    <w:rsid w:val="00177922"/>
    <w:rsid w:val="0018100C"/>
    <w:rsid w:val="00182A1B"/>
    <w:rsid w:val="00183DC6"/>
    <w:rsid w:val="00183F96"/>
    <w:rsid w:val="00185726"/>
    <w:rsid w:val="001867FE"/>
    <w:rsid w:val="00190063"/>
    <w:rsid w:val="0019065D"/>
    <w:rsid w:val="001908B9"/>
    <w:rsid w:val="00193EE8"/>
    <w:rsid w:val="00196556"/>
    <w:rsid w:val="00196C87"/>
    <w:rsid w:val="001A3C2D"/>
    <w:rsid w:val="001A54E3"/>
    <w:rsid w:val="001A6299"/>
    <w:rsid w:val="001A664A"/>
    <w:rsid w:val="001A6C12"/>
    <w:rsid w:val="001A6CCE"/>
    <w:rsid w:val="001B152A"/>
    <w:rsid w:val="001B45AD"/>
    <w:rsid w:val="001B4F34"/>
    <w:rsid w:val="001B605C"/>
    <w:rsid w:val="001B73D2"/>
    <w:rsid w:val="001B7F55"/>
    <w:rsid w:val="001C0C1A"/>
    <w:rsid w:val="001C125D"/>
    <w:rsid w:val="001C505D"/>
    <w:rsid w:val="001C6082"/>
    <w:rsid w:val="001C6380"/>
    <w:rsid w:val="001C775F"/>
    <w:rsid w:val="001D2D3F"/>
    <w:rsid w:val="001D3AFA"/>
    <w:rsid w:val="001D4FEB"/>
    <w:rsid w:val="001D6CED"/>
    <w:rsid w:val="001D7873"/>
    <w:rsid w:val="001E3123"/>
    <w:rsid w:val="001E31DF"/>
    <w:rsid w:val="001E3DA1"/>
    <w:rsid w:val="001E5450"/>
    <w:rsid w:val="001E6CE0"/>
    <w:rsid w:val="001E6E8A"/>
    <w:rsid w:val="001F2723"/>
    <w:rsid w:val="001F2E86"/>
    <w:rsid w:val="001F73B3"/>
    <w:rsid w:val="00202D31"/>
    <w:rsid w:val="0020441E"/>
    <w:rsid w:val="00205B31"/>
    <w:rsid w:val="00206985"/>
    <w:rsid w:val="00212299"/>
    <w:rsid w:val="00213876"/>
    <w:rsid w:val="002203D2"/>
    <w:rsid w:val="002218FE"/>
    <w:rsid w:val="00223EBB"/>
    <w:rsid w:val="0022422A"/>
    <w:rsid w:val="002262EA"/>
    <w:rsid w:val="0022755D"/>
    <w:rsid w:val="00227D5F"/>
    <w:rsid w:val="00230271"/>
    <w:rsid w:val="00233E23"/>
    <w:rsid w:val="002373C2"/>
    <w:rsid w:val="00237D2A"/>
    <w:rsid w:val="002425E7"/>
    <w:rsid w:val="00242ACC"/>
    <w:rsid w:val="00246130"/>
    <w:rsid w:val="00246251"/>
    <w:rsid w:val="00247833"/>
    <w:rsid w:val="002501E9"/>
    <w:rsid w:val="00250489"/>
    <w:rsid w:val="00250541"/>
    <w:rsid w:val="002511E0"/>
    <w:rsid w:val="00252597"/>
    <w:rsid w:val="00253673"/>
    <w:rsid w:val="0025731F"/>
    <w:rsid w:val="0025788F"/>
    <w:rsid w:val="002604C6"/>
    <w:rsid w:val="002611DE"/>
    <w:rsid w:val="00262513"/>
    <w:rsid w:val="0026336C"/>
    <w:rsid w:val="00265F9D"/>
    <w:rsid w:val="002660A3"/>
    <w:rsid w:val="002660F7"/>
    <w:rsid w:val="00266428"/>
    <w:rsid w:val="0026665B"/>
    <w:rsid w:val="0027014C"/>
    <w:rsid w:val="002707CA"/>
    <w:rsid w:val="002736A3"/>
    <w:rsid w:val="00274923"/>
    <w:rsid w:val="00275746"/>
    <w:rsid w:val="00276AC7"/>
    <w:rsid w:val="0028058E"/>
    <w:rsid w:val="00281DBB"/>
    <w:rsid w:val="00282BF9"/>
    <w:rsid w:val="0028429E"/>
    <w:rsid w:val="00284DD7"/>
    <w:rsid w:val="00286F1C"/>
    <w:rsid w:val="00287555"/>
    <w:rsid w:val="002966F3"/>
    <w:rsid w:val="00296C69"/>
    <w:rsid w:val="00296D30"/>
    <w:rsid w:val="002A0AA8"/>
    <w:rsid w:val="002A1364"/>
    <w:rsid w:val="002A33EF"/>
    <w:rsid w:val="002A54A0"/>
    <w:rsid w:val="002A66E3"/>
    <w:rsid w:val="002A6E1C"/>
    <w:rsid w:val="002A770F"/>
    <w:rsid w:val="002B1CE5"/>
    <w:rsid w:val="002B3E70"/>
    <w:rsid w:val="002B6268"/>
    <w:rsid w:val="002B6E62"/>
    <w:rsid w:val="002B6F04"/>
    <w:rsid w:val="002B7094"/>
    <w:rsid w:val="002B79FD"/>
    <w:rsid w:val="002C1987"/>
    <w:rsid w:val="002C4DBE"/>
    <w:rsid w:val="002C6F88"/>
    <w:rsid w:val="002D6B71"/>
    <w:rsid w:val="002E0FB3"/>
    <w:rsid w:val="002E11D1"/>
    <w:rsid w:val="002E23C5"/>
    <w:rsid w:val="002E3028"/>
    <w:rsid w:val="002E3559"/>
    <w:rsid w:val="002E3771"/>
    <w:rsid w:val="002E5457"/>
    <w:rsid w:val="002E5789"/>
    <w:rsid w:val="002E6C50"/>
    <w:rsid w:val="002E6FB2"/>
    <w:rsid w:val="002F33C6"/>
    <w:rsid w:val="002F4DFF"/>
    <w:rsid w:val="002F55D0"/>
    <w:rsid w:val="003004F2"/>
    <w:rsid w:val="003013E5"/>
    <w:rsid w:val="0030419A"/>
    <w:rsid w:val="00313C8E"/>
    <w:rsid w:val="00314C2A"/>
    <w:rsid w:val="003163E7"/>
    <w:rsid w:val="003236B0"/>
    <w:rsid w:val="00323B71"/>
    <w:rsid w:val="00331998"/>
    <w:rsid w:val="00331DB7"/>
    <w:rsid w:val="00332DF2"/>
    <w:rsid w:val="003338E3"/>
    <w:rsid w:val="00336A57"/>
    <w:rsid w:val="00336E67"/>
    <w:rsid w:val="00337145"/>
    <w:rsid w:val="00341CA0"/>
    <w:rsid w:val="00342DAE"/>
    <w:rsid w:val="00343DF4"/>
    <w:rsid w:val="00345EC9"/>
    <w:rsid w:val="00347484"/>
    <w:rsid w:val="00350043"/>
    <w:rsid w:val="00351891"/>
    <w:rsid w:val="003529BC"/>
    <w:rsid w:val="00352C86"/>
    <w:rsid w:val="00353BEF"/>
    <w:rsid w:val="00356D84"/>
    <w:rsid w:val="00363FB9"/>
    <w:rsid w:val="0036525C"/>
    <w:rsid w:val="003662C3"/>
    <w:rsid w:val="00372170"/>
    <w:rsid w:val="00374475"/>
    <w:rsid w:val="003750B1"/>
    <w:rsid w:val="003758BB"/>
    <w:rsid w:val="00376409"/>
    <w:rsid w:val="0038156C"/>
    <w:rsid w:val="00384CC0"/>
    <w:rsid w:val="00385266"/>
    <w:rsid w:val="003854F2"/>
    <w:rsid w:val="00386293"/>
    <w:rsid w:val="003868A9"/>
    <w:rsid w:val="003873DD"/>
    <w:rsid w:val="00394F52"/>
    <w:rsid w:val="003966A5"/>
    <w:rsid w:val="003A00EB"/>
    <w:rsid w:val="003A0F4B"/>
    <w:rsid w:val="003A2C74"/>
    <w:rsid w:val="003A606C"/>
    <w:rsid w:val="003A78E8"/>
    <w:rsid w:val="003B08C7"/>
    <w:rsid w:val="003B1B76"/>
    <w:rsid w:val="003B2351"/>
    <w:rsid w:val="003B282E"/>
    <w:rsid w:val="003B2EFA"/>
    <w:rsid w:val="003B4372"/>
    <w:rsid w:val="003B43F9"/>
    <w:rsid w:val="003C21D3"/>
    <w:rsid w:val="003C4E66"/>
    <w:rsid w:val="003C4F83"/>
    <w:rsid w:val="003C6115"/>
    <w:rsid w:val="003C76D6"/>
    <w:rsid w:val="003D0A14"/>
    <w:rsid w:val="003D65E9"/>
    <w:rsid w:val="003D69C2"/>
    <w:rsid w:val="003E1696"/>
    <w:rsid w:val="003E2751"/>
    <w:rsid w:val="003E2C0E"/>
    <w:rsid w:val="003E545E"/>
    <w:rsid w:val="003F2575"/>
    <w:rsid w:val="003F3258"/>
    <w:rsid w:val="003F382D"/>
    <w:rsid w:val="003F4B18"/>
    <w:rsid w:val="00400266"/>
    <w:rsid w:val="0040242A"/>
    <w:rsid w:val="004058DD"/>
    <w:rsid w:val="00407F8C"/>
    <w:rsid w:val="00412319"/>
    <w:rsid w:val="00412DC0"/>
    <w:rsid w:val="004133A3"/>
    <w:rsid w:val="00413F7F"/>
    <w:rsid w:val="0041541D"/>
    <w:rsid w:val="004158BC"/>
    <w:rsid w:val="00417C5E"/>
    <w:rsid w:val="00421D13"/>
    <w:rsid w:val="00426280"/>
    <w:rsid w:val="00426692"/>
    <w:rsid w:val="00427C4C"/>
    <w:rsid w:val="004331B6"/>
    <w:rsid w:val="00434506"/>
    <w:rsid w:val="00435411"/>
    <w:rsid w:val="004378BB"/>
    <w:rsid w:val="004465AB"/>
    <w:rsid w:val="00447B92"/>
    <w:rsid w:val="0045181B"/>
    <w:rsid w:val="00453E4A"/>
    <w:rsid w:val="00455600"/>
    <w:rsid w:val="004573AC"/>
    <w:rsid w:val="00460128"/>
    <w:rsid w:val="00460E0C"/>
    <w:rsid w:val="0046111C"/>
    <w:rsid w:val="004613BB"/>
    <w:rsid w:val="00462E9B"/>
    <w:rsid w:val="00462FBD"/>
    <w:rsid w:val="004635D9"/>
    <w:rsid w:val="00464D28"/>
    <w:rsid w:val="004654CB"/>
    <w:rsid w:val="00465F0C"/>
    <w:rsid w:val="00466142"/>
    <w:rsid w:val="00467E99"/>
    <w:rsid w:val="00471705"/>
    <w:rsid w:val="004739BA"/>
    <w:rsid w:val="00473A1A"/>
    <w:rsid w:val="00475124"/>
    <w:rsid w:val="004772D1"/>
    <w:rsid w:val="00481995"/>
    <w:rsid w:val="00482B9D"/>
    <w:rsid w:val="0048313C"/>
    <w:rsid w:val="00483416"/>
    <w:rsid w:val="00491AE0"/>
    <w:rsid w:val="00494973"/>
    <w:rsid w:val="00496B9A"/>
    <w:rsid w:val="00497C7B"/>
    <w:rsid w:val="004A065D"/>
    <w:rsid w:val="004A2488"/>
    <w:rsid w:val="004A3E1C"/>
    <w:rsid w:val="004A58B4"/>
    <w:rsid w:val="004B3675"/>
    <w:rsid w:val="004B3B59"/>
    <w:rsid w:val="004B7132"/>
    <w:rsid w:val="004B7EE5"/>
    <w:rsid w:val="004C5712"/>
    <w:rsid w:val="004C5921"/>
    <w:rsid w:val="004D0C97"/>
    <w:rsid w:val="004D1218"/>
    <w:rsid w:val="004D188B"/>
    <w:rsid w:val="004D1FDE"/>
    <w:rsid w:val="004D2751"/>
    <w:rsid w:val="004D2B75"/>
    <w:rsid w:val="004D34D6"/>
    <w:rsid w:val="004D3DFD"/>
    <w:rsid w:val="004D5208"/>
    <w:rsid w:val="004D6029"/>
    <w:rsid w:val="004D72E9"/>
    <w:rsid w:val="004E17C3"/>
    <w:rsid w:val="004E20B3"/>
    <w:rsid w:val="004E22F6"/>
    <w:rsid w:val="004F01CB"/>
    <w:rsid w:val="004F2596"/>
    <w:rsid w:val="004F3397"/>
    <w:rsid w:val="004F68B0"/>
    <w:rsid w:val="00500A0E"/>
    <w:rsid w:val="00500AEB"/>
    <w:rsid w:val="00500FD3"/>
    <w:rsid w:val="005033C1"/>
    <w:rsid w:val="005039FE"/>
    <w:rsid w:val="00506915"/>
    <w:rsid w:val="00507C28"/>
    <w:rsid w:val="00510AB3"/>
    <w:rsid w:val="00511337"/>
    <w:rsid w:val="0051194B"/>
    <w:rsid w:val="00512BDA"/>
    <w:rsid w:val="00512E2F"/>
    <w:rsid w:val="00512EFB"/>
    <w:rsid w:val="00513EA2"/>
    <w:rsid w:val="00515AFD"/>
    <w:rsid w:val="00522D72"/>
    <w:rsid w:val="00536759"/>
    <w:rsid w:val="00536E11"/>
    <w:rsid w:val="005454D3"/>
    <w:rsid w:val="005514A5"/>
    <w:rsid w:val="00551517"/>
    <w:rsid w:val="00552EDB"/>
    <w:rsid w:val="005534E5"/>
    <w:rsid w:val="00553D61"/>
    <w:rsid w:val="005544B8"/>
    <w:rsid w:val="00557C43"/>
    <w:rsid w:val="00560ECE"/>
    <w:rsid w:val="005615F5"/>
    <w:rsid w:val="00563474"/>
    <w:rsid w:val="00564907"/>
    <w:rsid w:val="00564C6B"/>
    <w:rsid w:val="00564DFE"/>
    <w:rsid w:val="00565078"/>
    <w:rsid w:val="00565645"/>
    <w:rsid w:val="00566E2C"/>
    <w:rsid w:val="00567641"/>
    <w:rsid w:val="0057183E"/>
    <w:rsid w:val="00571A3B"/>
    <w:rsid w:val="00571FCC"/>
    <w:rsid w:val="00572050"/>
    <w:rsid w:val="00574F93"/>
    <w:rsid w:val="00575350"/>
    <w:rsid w:val="00576560"/>
    <w:rsid w:val="00577919"/>
    <w:rsid w:val="00577C92"/>
    <w:rsid w:val="00582188"/>
    <w:rsid w:val="00582FB3"/>
    <w:rsid w:val="005836D3"/>
    <w:rsid w:val="00585B27"/>
    <w:rsid w:val="005915C4"/>
    <w:rsid w:val="005918AF"/>
    <w:rsid w:val="0059275A"/>
    <w:rsid w:val="0059411F"/>
    <w:rsid w:val="00594662"/>
    <w:rsid w:val="00595C42"/>
    <w:rsid w:val="005A06DC"/>
    <w:rsid w:val="005A4C70"/>
    <w:rsid w:val="005A68FB"/>
    <w:rsid w:val="005B0E22"/>
    <w:rsid w:val="005B4033"/>
    <w:rsid w:val="005B7E54"/>
    <w:rsid w:val="005C081E"/>
    <w:rsid w:val="005C0973"/>
    <w:rsid w:val="005C2D9B"/>
    <w:rsid w:val="005C310F"/>
    <w:rsid w:val="005C5855"/>
    <w:rsid w:val="005C75E6"/>
    <w:rsid w:val="005C7CEB"/>
    <w:rsid w:val="005D35DD"/>
    <w:rsid w:val="005D4C52"/>
    <w:rsid w:val="005E01C9"/>
    <w:rsid w:val="005E265B"/>
    <w:rsid w:val="005E2E1F"/>
    <w:rsid w:val="005E317E"/>
    <w:rsid w:val="005E5464"/>
    <w:rsid w:val="005E7601"/>
    <w:rsid w:val="005E7653"/>
    <w:rsid w:val="005F1AB7"/>
    <w:rsid w:val="005F1B07"/>
    <w:rsid w:val="005F39B3"/>
    <w:rsid w:val="005F619E"/>
    <w:rsid w:val="005F62DA"/>
    <w:rsid w:val="00601398"/>
    <w:rsid w:val="006021C4"/>
    <w:rsid w:val="00602704"/>
    <w:rsid w:val="0060417C"/>
    <w:rsid w:val="006042B5"/>
    <w:rsid w:val="006046AD"/>
    <w:rsid w:val="00606B2D"/>
    <w:rsid w:val="0060740B"/>
    <w:rsid w:val="00607C4F"/>
    <w:rsid w:val="00610275"/>
    <w:rsid w:val="00610396"/>
    <w:rsid w:val="0061484E"/>
    <w:rsid w:val="00614BAD"/>
    <w:rsid w:val="00614F9F"/>
    <w:rsid w:val="00615FCE"/>
    <w:rsid w:val="006164E6"/>
    <w:rsid w:val="0062247C"/>
    <w:rsid w:val="00622772"/>
    <w:rsid w:val="00622867"/>
    <w:rsid w:val="00626DA1"/>
    <w:rsid w:val="00627E54"/>
    <w:rsid w:val="00627ED2"/>
    <w:rsid w:val="00630755"/>
    <w:rsid w:val="00630C94"/>
    <w:rsid w:val="00630D73"/>
    <w:rsid w:val="006345F7"/>
    <w:rsid w:val="00636CE2"/>
    <w:rsid w:val="00637F6F"/>
    <w:rsid w:val="00642C88"/>
    <w:rsid w:val="0064676D"/>
    <w:rsid w:val="006510D5"/>
    <w:rsid w:val="00651A93"/>
    <w:rsid w:val="00651EF5"/>
    <w:rsid w:val="00652380"/>
    <w:rsid w:val="00654BA9"/>
    <w:rsid w:val="00656BBD"/>
    <w:rsid w:val="006578E3"/>
    <w:rsid w:val="00660124"/>
    <w:rsid w:val="00665DCA"/>
    <w:rsid w:val="006669AB"/>
    <w:rsid w:val="00671B8E"/>
    <w:rsid w:val="0067214B"/>
    <w:rsid w:val="00672F6E"/>
    <w:rsid w:val="00674FC9"/>
    <w:rsid w:val="00677775"/>
    <w:rsid w:val="006841AC"/>
    <w:rsid w:val="00684E61"/>
    <w:rsid w:val="00690EB1"/>
    <w:rsid w:val="00692900"/>
    <w:rsid w:val="00693A41"/>
    <w:rsid w:val="00694DE4"/>
    <w:rsid w:val="0069635A"/>
    <w:rsid w:val="00696A1C"/>
    <w:rsid w:val="00696BC1"/>
    <w:rsid w:val="006A0938"/>
    <w:rsid w:val="006A0FD5"/>
    <w:rsid w:val="006A22FB"/>
    <w:rsid w:val="006A290F"/>
    <w:rsid w:val="006A2E9F"/>
    <w:rsid w:val="006A2F69"/>
    <w:rsid w:val="006A5827"/>
    <w:rsid w:val="006B0530"/>
    <w:rsid w:val="006B14B8"/>
    <w:rsid w:val="006B1AC9"/>
    <w:rsid w:val="006B474B"/>
    <w:rsid w:val="006C0AED"/>
    <w:rsid w:val="006C45B3"/>
    <w:rsid w:val="006C45FB"/>
    <w:rsid w:val="006C4DAA"/>
    <w:rsid w:val="006C5656"/>
    <w:rsid w:val="006C7D84"/>
    <w:rsid w:val="006D034C"/>
    <w:rsid w:val="006D3995"/>
    <w:rsid w:val="006D4221"/>
    <w:rsid w:val="006D4868"/>
    <w:rsid w:val="006D6BC0"/>
    <w:rsid w:val="006F04E8"/>
    <w:rsid w:val="006F0C82"/>
    <w:rsid w:val="006F2895"/>
    <w:rsid w:val="006F365F"/>
    <w:rsid w:val="006F3A20"/>
    <w:rsid w:val="006F447C"/>
    <w:rsid w:val="0070032F"/>
    <w:rsid w:val="007038C2"/>
    <w:rsid w:val="0070428F"/>
    <w:rsid w:val="00706B28"/>
    <w:rsid w:val="00706B44"/>
    <w:rsid w:val="00707466"/>
    <w:rsid w:val="0071046C"/>
    <w:rsid w:val="00710C2D"/>
    <w:rsid w:val="00711A15"/>
    <w:rsid w:val="007124D8"/>
    <w:rsid w:val="00714230"/>
    <w:rsid w:val="00715C63"/>
    <w:rsid w:val="00717152"/>
    <w:rsid w:val="00720A26"/>
    <w:rsid w:val="00720ABA"/>
    <w:rsid w:val="007237DB"/>
    <w:rsid w:val="00723C50"/>
    <w:rsid w:val="00724906"/>
    <w:rsid w:val="00726A24"/>
    <w:rsid w:val="00730295"/>
    <w:rsid w:val="007332BB"/>
    <w:rsid w:val="00733BCA"/>
    <w:rsid w:val="00742FFA"/>
    <w:rsid w:val="00743386"/>
    <w:rsid w:val="00746473"/>
    <w:rsid w:val="00746CF6"/>
    <w:rsid w:val="00752145"/>
    <w:rsid w:val="00753B77"/>
    <w:rsid w:val="00757775"/>
    <w:rsid w:val="0076078C"/>
    <w:rsid w:val="00760DBD"/>
    <w:rsid w:val="007645C1"/>
    <w:rsid w:val="00764D4F"/>
    <w:rsid w:val="007657E7"/>
    <w:rsid w:val="0076619A"/>
    <w:rsid w:val="00766FC8"/>
    <w:rsid w:val="0077056F"/>
    <w:rsid w:val="00773827"/>
    <w:rsid w:val="00776ACD"/>
    <w:rsid w:val="0077733B"/>
    <w:rsid w:val="00777898"/>
    <w:rsid w:val="0078138C"/>
    <w:rsid w:val="0078197F"/>
    <w:rsid w:val="00782CEB"/>
    <w:rsid w:val="007856D0"/>
    <w:rsid w:val="00787D09"/>
    <w:rsid w:val="007900E6"/>
    <w:rsid w:val="0079171A"/>
    <w:rsid w:val="00791D71"/>
    <w:rsid w:val="00791D7A"/>
    <w:rsid w:val="007934B8"/>
    <w:rsid w:val="00793707"/>
    <w:rsid w:val="00794825"/>
    <w:rsid w:val="0079644E"/>
    <w:rsid w:val="00796A78"/>
    <w:rsid w:val="007A05E5"/>
    <w:rsid w:val="007A572A"/>
    <w:rsid w:val="007B15A7"/>
    <w:rsid w:val="007B2248"/>
    <w:rsid w:val="007B7D3D"/>
    <w:rsid w:val="007C3BE2"/>
    <w:rsid w:val="007C4766"/>
    <w:rsid w:val="007D1448"/>
    <w:rsid w:val="007D2A15"/>
    <w:rsid w:val="007D32A7"/>
    <w:rsid w:val="007D4DAE"/>
    <w:rsid w:val="007D6F1F"/>
    <w:rsid w:val="007E2F93"/>
    <w:rsid w:val="007E41D9"/>
    <w:rsid w:val="007E49B5"/>
    <w:rsid w:val="007E7936"/>
    <w:rsid w:val="007F11CF"/>
    <w:rsid w:val="007F76FD"/>
    <w:rsid w:val="007F7872"/>
    <w:rsid w:val="00800575"/>
    <w:rsid w:val="008037C1"/>
    <w:rsid w:val="00803C2F"/>
    <w:rsid w:val="00804A1B"/>
    <w:rsid w:val="00804A2F"/>
    <w:rsid w:val="00805EF6"/>
    <w:rsid w:val="00807698"/>
    <w:rsid w:val="00811121"/>
    <w:rsid w:val="0081114C"/>
    <w:rsid w:val="0081366D"/>
    <w:rsid w:val="00816116"/>
    <w:rsid w:val="008176ED"/>
    <w:rsid w:val="008200C8"/>
    <w:rsid w:val="00821E42"/>
    <w:rsid w:val="008234A1"/>
    <w:rsid w:val="00824102"/>
    <w:rsid w:val="00827C22"/>
    <w:rsid w:val="00830F57"/>
    <w:rsid w:val="00833D20"/>
    <w:rsid w:val="008349D2"/>
    <w:rsid w:val="00836FCF"/>
    <w:rsid w:val="00837C8C"/>
    <w:rsid w:val="0084241A"/>
    <w:rsid w:val="008424AE"/>
    <w:rsid w:val="00844676"/>
    <w:rsid w:val="00844B76"/>
    <w:rsid w:val="008472D6"/>
    <w:rsid w:val="008507A8"/>
    <w:rsid w:val="00850C3D"/>
    <w:rsid w:val="00851C1F"/>
    <w:rsid w:val="00854DCA"/>
    <w:rsid w:val="008558BC"/>
    <w:rsid w:val="0086001D"/>
    <w:rsid w:val="0086388A"/>
    <w:rsid w:val="00863A13"/>
    <w:rsid w:val="0086662C"/>
    <w:rsid w:val="008667F4"/>
    <w:rsid w:val="00870ECF"/>
    <w:rsid w:val="00871ADC"/>
    <w:rsid w:val="0087205C"/>
    <w:rsid w:val="00875130"/>
    <w:rsid w:val="008758B1"/>
    <w:rsid w:val="00875A50"/>
    <w:rsid w:val="00881373"/>
    <w:rsid w:val="00882171"/>
    <w:rsid w:val="00883641"/>
    <w:rsid w:val="008837AA"/>
    <w:rsid w:val="00883B50"/>
    <w:rsid w:val="008869F1"/>
    <w:rsid w:val="008917B9"/>
    <w:rsid w:val="00894B50"/>
    <w:rsid w:val="00894CAF"/>
    <w:rsid w:val="008A0859"/>
    <w:rsid w:val="008A4A51"/>
    <w:rsid w:val="008A5FAD"/>
    <w:rsid w:val="008A73AE"/>
    <w:rsid w:val="008B13D5"/>
    <w:rsid w:val="008B3327"/>
    <w:rsid w:val="008B3B06"/>
    <w:rsid w:val="008B4B37"/>
    <w:rsid w:val="008B5E10"/>
    <w:rsid w:val="008B634C"/>
    <w:rsid w:val="008C3004"/>
    <w:rsid w:val="008C482B"/>
    <w:rsid w:val="008C6078"/>
    <w:rsid w:val="008D1E26"/>
    <w:rsid w:val="008D41D6"/>
    <w:rsid w:val="008D4CEF"/>
    <w:rsid w:val="008D5FB2"/>
    <w:rsid w:val="008D62BE"/>
    <w:rsid w:val="008D78A6"/>
    <w:rsid w:val="008E36AD"/>
    <w:rsid w:val="008E5203"/>
    <w:rsid w:val="008E625C"/>
    <w:rsid w:val="008E69D1"/>
    <w:rsid w:val="008E79FB"/>
    <w:rsid w:val="008F3B7D"/>
    <w:rsid w:val="008F63C3"/>
    <w:rsid w:val="008F7DE7"/>
    <w:rsid w:val="0090108A"/>
    <w:rsid w:val="00901C17"/>
    <w:rsid w:val="00904E4C"/>
    <w:rsid w:val="00911398"/>
    <w:rsid w:val="00911C1F"/>
    <w:rsid w:val="00914902"/>
    <w:rsid w:val="00914A7C"/>
    <w:rsid w:val="00915D73"/>
    <w:rsid w:val="0092356A"/>
    <w:rsid w:val="00923928"/>
    <w:rsid w:val="00924BC9"/>
    <w:rsid w:val="009262A0"/>
    <w:rsid w:val="00932822"/>
    <w:rsid w:val="009365DA"/>
    <w:rsid w:val="00936CC9"/>
    <w:rsid w:val="00937D3D"/>
    <w:rsid w:val="00937E89"/>
    <w:rsid w:val="00942E09"/>
    <w:rsid w:val="00942F63"/>
    <w:rsid w:val="009438A6"/>
    <w:rsid w:val="009439CD"/>
    <w:rsid w:val="00944501"/>
    <w:rsid w:val="009457CD"/>
    <w:rsid w:val="0095253C"/>
    <w:rsid w:val="0095275D"/>
    <w:rsid w:val="009544D9"/>
    <w:rsid w:val="0095661F"/>
    <w:rsid w:val="00960CEA"/>
    <w:rsid w:val="00961DBE"/>
    <w:rsid w:val="00964A76"/>
    <w:rsid w:val="00964E97"/>
    <w:rsid w:val="009655C4"/>
    <w:rsid w:val="00970794"/>
    <w:rsid w:val="00972A3F"/>
    <w:rsid w:val="00972AFC"/>
    <w:rsid w:val="009770D2"/>
    <w:rsid w:val="00977953"/>
    <w:rsid w:val="00980689"/>
    <w:rsid w:val="009815F8"/>
    <w:rsid w:val="0098202F"/>
    <w:rsid w:val="00986C00"/>
    <w:rsid w:val="00986C0D"/>
    <w:rsid w:val="0098760F"/>
    <w:rsid w:val="00987781"/>
    <w:rsid w:val="00990911"/>
    <w:rsid w:val="00992E78"/>
    <w:rsid w:val="009A0809"/>
    <w:rsid w:val="009A6BF9"/>
    <w:rsid w:val="009A78A6"/>
    <w:rsid w:val="009B1F58"/>
    <w:rsid w:val="009B529D"/>
    <w:rsid w:val="009B7622"/>
    <w:rsid w:val="009B7F4C"/>
    <w:rsid w:val="009C0769"/>
    <w:rsid w:val="009C0A7F"/>
    <w:rsid w:val="009C0E1F"/>
    <w:rsid w:val="009C131E"/>
    <w:rsid w:val="009C20F4"/>
    <w:rsid w:val="009C28D4"/>
    <w:rsid w:val="009C2ACE"/>
    <w:rsid w:val="009C31DD"/>
    <w:rsid w:val="009C33CC"/>
    <w:rsid w:val="009C5ED5"/>
    <w:rsid w:val="009D308C"/>
    <w:rsid w:val="009D5476"/>
    <w:rsid w:val="009D5C20"/>
    <w:rsid w:val="009D5F18"/>
    <w:rsid w:val="009E1621"/>
    <w:rsid w:val="009E3AC5"/>
    <w:rsid w:val="009E460B"/>
    <w:rsid w:val="009E5B07"/>
    <w:rsid w:val="009E669E"/>
    <w:rsid w:val="009E7CE0"/>
    <w:rsid w:val="009F052E"/>
    <w:rsid w:val="009F0E81"/>
    <w:rsid w:val="009F2368"/>
    <w:rsid w:val="009F411D"/>
    <w:rsid w:val="009F4544"/>
    <w:rsid w:val="009F64F6"/>
    <w:rsid w:val="00A014D1"/>
    <w:rsid w:val="00A0193C"/>
    <w:rsid w:val="00A07519"/>
    <w:rsid w:val="00A077CB"/>
    <w:rsid w:val="00A1047C"/>
    <w:rsid w:val="00A1373D"/>
    <w:rsid w:val="00A16827"/>
    <w:rsid w:val="00A16CF3"/>
    <w:rsid w:val="00A21875"/>
    <w:rsid w:val="00A21882"/>
    <w:rsid w:val="00A218FE"/>
    <w:rsid w:val="00A23BA3"/>
    <w:rsid w:val="00A27127"/>
    <w:rsid w:val="00A31120"/>
    <w:rsid w:val="00A452F8"/>
    <w:rsid w:val="00A459C0"/>
    <w:rsid w:val="00A47473"/>
    <w:rsid w:val="00A47E77"/>
    <w:rsid w:val="00A47F09"/>
    <w:rsid w:val="00A514F3"/>
    <w:rsid w:val="00A52D75"/>
    <w:rsid w:val="00A53CCD"/>
    <w:rsid w:val="00A562F3"/>
    <w:rsid w:val="00A5761B"/>
    <w:rsid w:val="00A57AEE"/>
    <w:rsid w:val="00A6079E"/>
    <w:rsid w:val="00A618D2"/>
    <w:rsid w:val="00A66BB0"/>
    <w:rsid w:val="00A672A8"/>
    <w:rsid w:val="00A71503"/>
    <w:rsid w:val="00A71866"/>
    <w:rsid w:val="00A723AE"/>
    <w:rsid w:val="00A72DF2"/>
    <w:rsid w:val="00A7305C"/>
    <w:rsid w:val="00A7513C"/>
    <w:rsid w:val="00A75965"/>
    <w:rsid w:val="00A77369"/>
    <w:rsid w:val="00A77B81"/>
    <w:rsid w:val="00A77C3F"/>
    <w:rsid w:val="00A80E9D"/>
    <w:rsid w:val="00A82310"/>
    <w:rsid w:val="00A82E6A"/>
    <w:rsid w:val="00A83876"/>
    <w:rsid w:val="00A84005"/>
    <w:rsid w:val="00A859ED"/>
    <w:rsid w:val="00A90A26"/>
    <w:rsid w:val="00A91633"/>
    <w:rsid w:val="00A92EC8"/>
    <w:rsid w:val="00A9577F"/>
    <w:rsid w:val="00A95962"/>
    <w:rsid w:val="00A95FF2"/>
    <w:rsid w:val="00A96AF5"/>
    <w:rsid w:val="00AA1272"/>
    <w:rsid w:val="00AA1488"/>
    <w:rsid w:val="00AA238E"/>
    <w:rsid w:val="00AA3A0C"/>
    <w:rsid w:val="00AA3DBC"/>
    <w:rsid w:val="00AA4036"/>
    <w:rsid w:val="00AA4281"/>
    <w:rsid w:val="00AA5A27"/>
    <w:rsid w:val="00AA6436"/>
    <w:rsid w:val="00AB1503"/>
    <w:rsid w:val="00AB267D"/>
    <w:rsid w:val="00AB47EC"/>
    <w:rsid w:val="00AB5276"/>
    <w:rsid w:val="00AB537C"/>
    <w:rsid w:val="00AB647A"/>
    <w:rsid w:val="00AB648E"/>
    <w:rsid w:val="00AB6B09"/>
    <w:rsid w:val="00AB730B"/>
    <w:rsid w:val="00AB7410"/>
    <w:rsid w:val="00AC0127"/>
    <w:rsid w:val="00AC271D"/>
    <w:rsid w:val="00AC442E"/>
    <w:rsid w:val="00AC5438"/>
    <w:rsid w:val="00AC58E4"/>
    <w:rsid w:val="00AC6331"/>
    <w:rsid w:val="00AD0459"/>
    <w:rsid w:val="00AD1233"/>
    <w:rsid w:val="00AD52BB"/>
    <w:rsid w:val="00AD5DF5"/>
    <w:rsid w:val="00AE2DE7"/>
    <w:rsid w:val="00AE442D"/>
    <w:rsid w:val="00AE7689"/>
    <w:rsid w:val="00AF57EC"/>
    <w:rsid w:val="00AF6837"/>
    <w:rsid w:val="00B0032A"/>
    <w:rsid w:val="00B0036E"/>
    <w:rsid w:val="00B01CFD"/>
    <w:rsid w:val="00B02417"/>
    <w:rsid w:val="00B030AA"/>
    <w:rsid w:val="00B035B6"/>
    <w:rsid w:val="00B07239"/>
    <w:rsid w:val="00B07663"/>
    <w:rsid w:val="00B10305"/>
    <w:rsid w:val="00B125EC"/>
    <w:rsid w:val="00B13D68"/>
    <w:rsid w:val="00B14831"/>
    <w:rsid w:val="00B17FF6"/>
    <w:rsid w:val="00B20320"/>
    <w:rsid w:val="00B24B3B"/>
    <w:rsid w:val="00B26704"/>
    <w:rsid w:val="00B30815"/>
    <w:rsid w:val="00B34D36"/>
    <w:rsid w:val="00B35773"/>
    <w:rsid w:val="00B36F51"/>
    <w:rsid w:val="00B37DE1"/>
    <w:rsid w:val="00B4545D"/>
    <w:rsid w:val="00B46848"/>
    <w:rsid w:val="00B47CB2"/>
    <w:rsid w:val="00B47FEB"/>
    <w:rsid w:val="00B47FF9"/>
    <w:rsid w:val="00B50314"/>
    <w:rsid w:val="00B50811"/>
    <w:rsid w:val="00B50F69"/>
    <w:rsid w:val="00B52447"/>
    <w:rsid w:val="00B5299D"/>
    <w:rsid w:val="00B52ED7"/>
    <w:rsid w:val="00B54B82"/>
    <w:rsid w:val="00B55088"/>
    <w:rsid w:val="00B561BD"/>
    <w:rsid w:val="00B5740D"/>
    <w:rsid w:val="00B5782B"/>
    <w:rsid w:val="00B6134D"/>
    <w:rsid w:val="00B631BD"/>
    <w:rsid w:val="00B6323D"/>
    <w:rsid w:val="00B63C5A"/>
    <w:rsid w:val="00B6626D"/>
    <w:rsid w:val="00B66325"/>
    <w:rsid w:val="00B67D80"/>
    <w:rsid w:val="00B7031A"/>
    <w:rsid w:val="00B70B2E"/>
    <w:rsid w:val="00B70F49"/>
    <w:rsid w:val="00B723C6"/>
    <w:rsid w:val="00B72DD8"/>
    <w:rsid w:val="00B74801"/>
    <w:rsid w:val="00B74D11"/>
    <w:rsid w:val="00B77026"/>
    <w:rsid w:val="00B7764C"/>
    <w:rsid w:val="00B80461"/>
    <w:rsid w:val="00B8071A"/>
    <w:rsid w:val="00B833A6"/>
    <w:rsid w:val="00B8454E"/>
    <w:rsid w:val="00B871EA"/>
    <w:rsid w:val="00B90CCA"/>
    <w:rsid w:val="00B90F84"/>
    <w:rsid w:val="00B91E3E"/>
    <w:rsid w:val="00B9211A"/>
    <w:rsid w:val="00B948EE"/>
    <w:rsid w:val="00B97655"/>
    <w:rsid w:val="00BA0383"/>
    <w:rsid w:val="00BA1064"/>
    <w:rsid w:val="00BA1FA6"/>
    <w:rsid w:val="00BA6543"/>
    <w:rsid w:val="00BB4245"/>
    <w:rsid w:val="00BB623E"/>
    <w:rsid w:val="00BB63F3"/>
    <w:rsid w:val="00BB7158"/>
    <w:rsid w:val="00BB7A72"/>
    <w:rsid w:val="00BB7AD4"/>
    <w:rsid w:val="00BC3240"/>
    <w:rsid w:val="00BC5E40"/>
    <w:rsid w:val="00BD0A3C"/>
    <w:rsid w:val="00BD60B7"/>
    <w:rsid w:val="00BD6A33"/>
    <w:rsid w:val="00BD71F3"/>
    <w:rsid w:val="00BE0108"/>
    <w:rsid w:val="00BE043C"/>
    <w:rsid w:val="00BE3BBA"/>
    <w:rsid w:val="00BE443F"/>
    <w:rsid w:val="00BE5058"/>
    <w:rsid w:val="00BE5990"/>
    <w:rsid w:val="00BE6F41"/>
    <w:rsid w:val="00BE70B2"/>
    <w:rsid w:val="00BE7206"/>
    <w:rsid w:val="00BE7422"/>
    <w:rsid w:val="00BE7479"/>
    <w:rsid w:val="00BF0633"/>
    <w:rsid w:val="00BF239A"/>
    <w:rsid w:val="00BF65C5"/>
    <w:rsid w:val="00BF7AD6"/>
    <w:rsid w:val="00C02B50"/>
    <w:rsid w:val="00C03EE0"/>
    <w:rsid w:val="00C064CF"/>
    <w:rsid w:val="00C06503"/>
    <w:rsid w:val="00C12679"/>
    <w:rsid w:val="00C142F4"/>
    <w:rsid w:val="00C16FFC"/>
    <w:rsid w:val="00C1771B"/>
    <w:rsid w:val="00C20227"/>
    <w:rsid w:val="00C22646"/>
    <w:rsid w:val="00C22B82"/>
    <w:rsid w:val="00C27C43"/>
    <w:rsid w:val="00C30F5B"/>
    <w:rsid w:val="00C3259A"/>
    <w:rsid w:val="00C32C09"/>
    <w:rsid w:val="00C353D7"/>
    <w:rsid w:val="00C35B2D"/>
    <w:rsid w:val="00C407EC"/>
    <w:rsid w:val="00C414DF"/>
    <w:rsid w:val="00C420A0"/>
    <w:rsid w:val="00C42CD5"/>
    <w:rsid w:val="00C42EB0"/>
    <w:rsid w:val="00C43C5B"/>
    <w:rsid w:val="00C472ED"/>
    <w:rsid w:val="00C4742F"/>
    <w:rsid w:val="00C52DB8"/>
    <w:rsid w:val="00C53A03"/>
    <w:rsid w:val="00C54AA2"/>
    <w:rsid w:val="00C55743"/>
    <w:rsid w:val="00C568A3"/>
    <w:rsid w:val="00C56BC6"/>
    <w:rsid w:val="00C650AD"/>
    <w:rsid w:val="00C65553"/>
    <w:rsid w:val="00C660D1"/>
    <w:rsid w:val="00C6666E"/>
    <w:rsid w:val="00C70987"/>
    <w:rsid w:val="00C70EC4"/>
    <w:rsid w:val="00C7384E"/>
    <w:rsid w:val="00C74605"/>
    <w:rsid w:val="00C74D88"/>
    <w:rsid w:val="00C75B93"/>
    <w:rsid w:val="00C810B2"/>
    <w:rsid w:val="00C81E83"/>
    <w:rsid w:val="00C83EF3"/>
    <w:rsid w:val="00C8600C"/>
    <w:rsid w:val="00C87691"/>
    <w:rsid w:val="00C91C4A"/>
    <w:rsid w:val="00C9508B"/>
    <w:rsid w:val="00C97450"/>
    <w:rsid w:val="00C97A43"/>
    <w:rsid w:val="00CA0E63"/>
    <w:rsid w:val="00CA29E9"/>
    <w:rsid w:val="00CA33AE"/>
    <w:rsid w:val="00CA3FA2"/>
    <w:rsid w:val="00CA5754"/>
    <w:rsid w:val="00CA5850"/>
    <w:rsid w:val="00CA7202"/>
    <w:rsid w:val="00CA7ABB"/>
    <w:rsid w:val="00CB07BD"/>
    <w:rsid w:val="00CB2F31"/>
    <w:rsid w:val="00CB3C4B"/>
    <w:rsid w:val="00CB3E41"/>
    <w:rsid w:val="00CB4181"/>
    <w:rsid w:val="00CB4F9E"/>
    <w:rsid w:val="00CB645E"/>
    <w:rsid w:val="00CB7D3E"/>
    <w:rsid w:val="00CC2213"/>
    <w:rsid w:val="00CC29D9"/>
    <w:rsid w:val="00CC3460"/>
    <w:rsid w:val="00CC4504"/>
    <w:rsid w:val="00CC473F"/>
    <w:rsid w:val="00CC4AAC"/>
    <w:rsid w:val="00CC4FEC"/>
    <w:rsid w:val="00CC6279"/>
    <w:rsid w:val="00CC71AE"/>
    <w:rsid w:val="00CC7FE0"/>
    <w:rsid w:val="00CD2C17"/>
    <w:rsid w:val="00CD3608"/>
    <w:rsid w:val="00CD387E"/>
    <w:rsid w:val="00CE189A"/>
    <w:rsid w:val="00CE1F16"/>
    <w:rsid w:val="00CE3415"/>
    <w:rsid w:val="00CE598B"/>
    <w:rsid w:val="00CE6B93"/>
    <w:rsid w:val="00CE6BF6"/>
    <w:rsid w:val="00CE70D5"/>
    <w:rsid w:val="00CE7BFB"/>
    <w:rsid w:val="00CF117B"/>
    <w:rsid w:val="00CF1D00"/>
    <w:rsid w:val="00CF226A"/>
    <w:rsid w:val="00CF526C"/>
    <w:rsid w:val="00CF61F2"/>
    <w:rsid w:val="00D00F8B"/>
    <w:rsid w:val="00D01B48"/>
    <w:rsid w:val="00D02513"/>
    <w:rsid w:val="00D04057"/>
    <w:rsid w:val="00D05759"/>
    <w:rsid w:val="00D05977"/>
    <w:rsid w:val="00D05A6E"/>
    <w:rsid w:val="00D078B5"/>
    <w:rsid w:val="00D14697"/>
    <w:rsid w:val="00D16A9C"/>
    <w:rsid w:val="00D20AF2"/>
    <w:rsid w:val="00D2161F"/>
    <w:rsid w:val="00D22F1D"/>
    <w:rsid w:val="00D2344D"/>
    <w:rsid w:val="00D23DC1"/>
    <w:rsid w:val="00D244A6"/>
    <w:rsid w:val="00D2516F"/>
    <w:rsid w:val="00D2545C"/>
    <w:rsid w:val="00D27836"/>
    <w:rsid w:val="00D31193"/>
    <w:rsid w:val="00D31543"/>
    <w:rsid w:val="00D322BF"/>
    <w:rsid w:val="00D33FFF"/>
    <w:rsid w:val="00D412A5"/>
    <w:rsid w:val="00D413AF"/>
    <w:rsid w:val="00D41F02"/>
    <w:rsid w:val="00D4294B"/>
    <w:rsid w:val="00D452EE"/>
    <w:rsid w:val="00D45D75"/>
    <w:rsid w:val="00D465AD"/>
    <w:rsid w:val="00D4709B"/>
    <w:rsid w:val="00D471F4"/>
    <w:rsid w:val="00D51233"/>
    <w:rsid w:val="00D53106"/>
    <w:rsid w:val="00D53E11"/>
    <w:rsid w:val="00D5519A"/>
    <w:rsid w:val="00D5569C"/>
    <w:rsid w:val="00D561CE"/>
    <w:rsid w:val="00D56868"/>
    <w:rsid w:val="00D6054E"/>
    <w:rsid w:val="00D605B2"/>
    <w:rsid w:val="00D606A0"/>
    <w:rsid w:val="00D60829"/>
    <w:rsid w:val="00D60DD3"/>
    <w:rsid w:val="00D61380"/>
    <w:rsid w:val="00D62509"/>
    <w:rsid w:val="00D6255A"/>
    <w:rsid w:val="00D62F47"/>
    <w:rsid w:val="00D64BAD"/>
    <w:rsid w:val="00D651A8"/>
    <w:rsid w:val="00D67315"/>
    <w:rsid w:val="00D674F9"/>
    <w:rsid w:val="00D72CDC"/>
    <w:rsid w:val="00D7479F"/>
    <w:rsid w:val="00D753BB"/>
    <w:rsid w:val="00D852AD"/>
    <w:rsid w:val="00D906AA"/>
    <w:rsid w:val="00D909F5"/>
    <w:rsid w:val="00D91C2A"/>
    <w:rsid w:val="00D91F1D"/>
    <w:rsid w:val="00D924D7"/>
    <w:rsid w:val="00D93BFA"/>
    <w:rsid w:val="00D963F8"/>
    <w:rsid w:val="00D969CD"/>
    <w:rsid w:val="00DA14C0"/>
    <w:rsid w:val="00DA22E0"/>
    <w:rsid w:val="00DA2719"/>
    <w:rsid w:val="00DA3493"/>
    <w:rsid w:val="00DA4F61"/>
    <w:rsid w:val="00DA595D"/>
    <w:rsid w:val="00DA7CFA"/>
    <w:rsid w:val="00DB0192"/>
    <w:rsid w:val="00DB1AEF"/>
    <w:rsid w:val="00DB27E5"/>
    <w:rsid w:val="00DB650B"/>
    <w:rsid w:val="00DC0619"/>
    <w:rsid w:val="00DC08B5"/>
    <w:rsid w:val="00DC2E93"/>
    <w:rsid w:val="00DC742E"/>
    <w:rsid w:val="00DC7A72"/>
    <w:rsid w:val="00DD2039"/>
    <w:rsid w:val="00DD28A9"/>
    <w:rsid w:val="00DD2FA3"/>
    <w:rsid w:val="00DD336C"/>
    <w:rsid w:val="00DD5A48"/>
    <w:rsid w:val="00DE049B"/>
    <w:rsid w:val="00DE26D0"/>
    <w:rsid w:val="00DE66FA"/>
    <w:rsid w:val="00DE764F"/>
    <w:rsid w:val="00DF02F4"/>
    <w:rsid w:val="00DF3C8C"/>
    <w:rsid w:val="00DF4D8C"/>
    <w:rsid w:val="00DF5B9A"/>
    <w:rsid w:val="00DF6718"/>
    <w:rsid w:val="00E00310"/>
    <w:rsid w:val="00E02091"/>
    <w:rsid w:val="00E02CF0"/>
    <w:rsid w:val="00E038E8"/>
    <w:rsid w:val="00E03CE3"/>
    <w:rsid w:val="00E053AF"/>
    <w:rsid w:val="00E060A6"/>
    <w:rsid w:val="00E111D3"/>
    <w:rsid w:val="00E11C35"/>
    <w:rsid w:val="00E12F40"/>
    <w:rsid w:val="00E20219"/>
    <w:rsid w:val="00E259B7"/>
    <w:rsid w:val="00E25DD0"/>
    <w:rsid w:val="00E25E0D"/>
    <w:rsid w:val="00E267C2"/>
    <w:rsid w:val="00E2686E"/>
    <w:rsid w:val="00E269CF"/>
    <w:rsid w:val="00E3091D"/>
    <w:rsid w:val="00E3192A"/>
    <w:rsid w:val="00E327EE"/>
    <w:rsid w:val="00E34E7F"/>
    <w:rsid w:val="00E3558A"/>
    <w:rsid w:val="00E36F58"/>
    <w:rsid w:val="00E377CC"/>
    <w:rsid w:val="00E415D3"/>
    <w:rsid w:val="00E417DD"/>
    <w:rsid w:val="00E42FB4"/>
    <w:rsid w:val="00E433B7"/>
    <w:rsid w:val="00E4665C"/>
    <w:rsid w:val="00E46759"/>
    <w:rsid w:val="00E51135"/>
    <w:rsid w:val="00E514B9"/>
    <w:rsid w:val="00E519D7"/>
    <w:rsid w:val="00E51EB3"/>
    <w:rsid w:val="00E51F33"/>
    <w:rsid w:val="00E52C98"/>
    <w:rsid w:val="00E56717"/>
    <w:rsid w:val="00E56FEC"/>
    <w:rsid w:val="00E57FAB"/>
    <w:rsid w:val="00E62CE6"/>
    <w:rsid w:val="00E65741"/>
    <w:rsid w:val="00E667B5"/>
    <w:rsid w:val="00E7015B"/>
    <w:rsid w:val="00E70E09"/>
    <w:rsid w:val="00E723BA"/>
    <w:rsid w:val="00E73FC8"/>
    <w:rsid w:val="00E73FCD"/>
    <w:rsid w:val="00E74A47"/>
    <w:rsid w:val="00E757EE"/>
    <w:rsid w:val="00E76CE5"/>
    <w:rsid w:val="00E77377"/>
    <w:rsid w:val="00E77898"/>
    <w:rsid w:val="00E7797C"/>
    <w:rsid w:val="00E80E96"/>
    <w:rsid w:val="00E82A5D"/>
    <w:rsid w:val="00E836DA"/>
    <w:rsid w:val="00E841B8"/>
    <w:rsid w:val="00E86AD7"/>
    <w:rsid w:val="00E8786A"/>
    <w:rsid w:val="00E906A1"/>
    <w:rsid w:val="00E91016"/>
    <w:rsid w:val="00E91CE2"/>
    <w:rsid w:val="00E91FD7"/>
    <w:rsid w:val="00E9382B"/>
    <w:rsid w:val="00E96A90"/>
    <w:rsid w:val="00E96BD7"/>
    <w:rsid w:val="00E96FA9"/>
    <w:rsid w:val="00EA28A7"/>
    <w:rsid w:val="00EA3574"/>
    <w:rsid w:val="00EA4028"/>
    <w:rsid w:val="00EA4E39"/>
    <w:rsid w:val="00EA6AF3"/>
    <w:rsid w:val="00EB02D3"/>
    <w:rsid w:val="00EB67E1"/>
    <w:rsid w:val="00EB719E"/>
    <w:rsid w:val="00EB7689"/>
    <w:rsid w:val="00EC0E53"/>
    <w:rsid w:val="00EC3670"/>
    <w:rsid w:val="00ED0A3C"/>
    <w:rsid w:val="00ED2955"/>
    <w:rsid w:val="00ED3F07"/>
    <w:rsid w:val="00ED40B6"/>
    <w:rsid w:val="00ED429D"/>
    <w:rsid w:val="00ED5711"/>
    <w:rsid w:val="00ED6364"/>
    <w:rsid w:val="00ED75F1"/>
    <w:rsid w:val="00ED79F5"/>
    <w:rsid w:val="00EE0665"/>
    <w:rsid w:val="00EE09D4"/>
    <w:rsid w:val="00EE1BA4"/>
    <w:rsid w:val="00EE1F64"/>
    <w:rsid w:val="00EE2ED4"/>
    <w:rsid w:val="00EE5FB1"/>
    <w:rsid w:val="00EE6998"/>
    <w:rsid w:val="00EE77C5"/>
    <w:rsid w:val="00EE7E45"/>
    <w:rsid w:val="00EF01D7"/>
    <w:rsid w:val="00EF1414"/>
    <w:rsid w:val="00EF5BA6"/>
    <w:rsid w:val="00EF6CDC"/>
    <w:rsid w:val="00F005D0"/>
    <w:rsid w:val="00F00D52"/>
    <w:rsid w:val="00F05BD0"/>
    <w:rsid w:val="00F0606A"/>
    <w:rsid w:val="00F066F6"/>
    <w:rsid w:val="00F11078"/>
    <w:rsid w:val="00F11E4A"/>
    <w:rsid w:val="00F1225D"/>
    <w:rsid w:val="00F147A4"/>
    <w:rsid w:val="00F15BF5"/>
    <w:rsid w:val="00F1662C"/>
    <w:rsid w:val="00F225D7"/>
    <w:rsid w:val="00F22A47"/>
    <w:rsid w:val="00F25B5A"/>
    <w:rsid w:val="00F3046B"/>
    <w:rsid w:val="00F318EB"/>
    <w:rsid w:val="00F32A21"/>
    <w:rsid w:val="00F33497"/>
    <w:rsid w:val="00F33DEE"/>
    <w:rsid w:val="00F34123"/>
    <w:rsid w:val="00F374D3"/>
    <w:rsid w:val="00F4197C"/>
    <w:rsid w:val="00F43179"/>
    <w:rsid w:val="00F4459E"/>
    <w:rsid w:val="00F4614C"/>
    <w:rsid w:val="00F4748B"/>
    <w:rsid w:val="00F5072D"/>
    <w:rsid w:val="00F519BB"/>
    <w:rsid w:val="00F51FCC"/>
    <w:rsid w:val="00F5255A"/>
    <w:rsid w:val="00F5424D"/>
    <w:rsid w:val="00F54988"/>
    <w:rsid w:val="00F54C38"/>
    <w:rsid w:val="00F56236"/>
    <w:rsid w:val="00F56832"/>
    <w:rsid w:val="00F604C1"/>
    <w:rsid w:val="00F60785"/>
    <w:rsid w:val="00F61623"/>
    <w:rsid w:val="00F64AD4"/>
    <w:rsid w:val="00F70A57"/>
    <w:rsid w:val="00F727D1"/>
    <w:rsid w:val="00F72F90"/>
    <w:rsid w:val="00F74C1F"/>
    <w:rsid w:val="00F753CD"/>
    <w:rsid w:val="00F76C09"/>
    <w:rsid w:val="00F77EA4"/>
    <w:rsid w:val="00F80907"/>
    <w:rsid w:val="00F81954"/>
    <w:rsid w:val="00F82FBF"/>
    <w:rsid w:val="00F84B95"/>
    <w:rsid w:val="00F84BC9"/>
    <w:rsid w:val="00F84C99"/>
    <w:rsid w:val="00F85E81"/>
    <w:rsid w:val="00F86900"/>
    <w:rsid w:val="00F91F84"/>
    <w:rsid w:val="00F92F4D"/>
    <w:rsid w:val="00F952F4"/>
    <w:rsid w:val="00F968D0"/>
    <w:rsid w:val="00FA1A41"/>
    <w:rsid w:val="00FA31E2"/>
    <w:rsid w:val="00FA4CB5"/>
    <w:rsid w:val="00FA5854"/>
    <w:rsid w:val="00FA6441"/>
    <w:rsid w:val="00FA650B"/>
    <w:rsid w:val="00FB019A"/>
    <w:rsid w:val="00FB1419"/>
    <w:rsid w:val="00FB3303"/>
    <w:rsid w:val="00FB4B19"/>
    <w:rsid w:val="00FB53C4"/>
    <w:rsid w:val="00FB6F6B"/>
    <w:rsid w:val="00FB721E"/>
    <w:rsid w:val="00FB77AF"/>
    <w:rsid w:val="00FC0BFA"/>
    <w:rsid w:val="00FC4192"/>
    <w:rsid w:val="00FC46E4"/>
    <w:rsid w:val="00FC4F65"/>
    <w:rsid w:val="00FC6C9B"/>
    <w:rsid w:val="00FC6FCE"/>
    <w:rsid w:val="00FD05A0"/>
    <w:rsid w:val="00FD11A0"/>
    <w:rsid w:val="00FD3DCC"/>
    <w:rsid w:val="00FD490A"/>
    <w:rsid w:val="00FD51B3"/>
    <w:rsid w:val="00FD5536"/>
    <w:rsid w:val="00FD5ABD"/>
    <w:rsid w:val="00FD6C51"/>
    <w:rsid w:val="00FD7B62"/>
    <w:rsid w:val="00FE2899"/>
    <w:rsid w:val="00FE373C"/>
    <w:rsid w:val="00FE609E"/>
    <w:rsid w:val="00FE65AA"/>
    <w:rsid w:val="00FF14A9"/>
    <w:rsid w:val="00FF3BE6"/>
    <w:rsid w:val="00FF63FB"/>
    <w:rsid w:val="00FF78C5"/>
    <w:rsid w:val="1C40899B"/>
    <w:rsid w:val="224F601A"/>
    <w:rsid w:val="6DED3642"/>
    <w:rsid w:val="7184B85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57A9F24"/>
  <w15:docId w15:val="{C641FF07-C033-4527-9009-82D55AEF7FD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A2719"/>
    <w:pPr>
      <w:spacing w:after="0" w:line="276" w:lineRule="auto"/>
    </w:pPr>
    <w:rPr>
      <w:rFonts w:ascii="Arial" w:eastAsia="Arial" w:hAnsi="Arial" w:cs="Arial"/>
      <w:lang w:val="en"/>
    </w:rPr>
  </w:style>
  <w:style w:type="paragraph" w:styleId="Heading1">
    <w:name w:val="heading 1"/>
    <w:basedOn w:val="Normal"/>
    <w:next w:val="Normal"/>
    <w:link w:val="Heading1Char"/>
    <w:uiPriority w:val="9"/>
    <w:qFormat/>
    <w:rsid w:val="00A1373D"/>
    <w:pPr>
      <w:keepNext/>
      <w:keepLines/>
      <w:spacing w:before="240"/>
      <w:outlineLvl w:val="0"/>
    </w:pPr>
    <w:rPr>
      <w:rFonts w:asciiTheme="minorHAnsi" w:eastAsiaTheme="majorEastAsia" w:hAnsiTheme="minorHAnsi" w:cstheme="majorBidi"/>
      <w:sz w:val="32"/>
      <w:szCs w:val="32"/>
    </w:rPr>
  </w:style>
  <w:style w:type="paragraph" w:styleId="Heading2">
    <w:name w:val="heading 2"/>
    <w:basedOn w:val="Normal"/>
    <w:next w:val="Normal"/>
    <w:link w:val="Heading2Char"/>
    <w:uiPriority w:val="9"/>
    <w:unhideWhenUsed/>
    <w:qFormat/>
    <w:rsid w:val="002203D2"/>
    <w:pPr>
      <w:keepNext/>
      <w:keepLines/>
      <w:spacing w:before="40"/>
      <w:outlineLvl w:val="1"/>
    </w:pPr>
    <w:rPr>
      <w:rFonts w:ascii="Times New Roman" w:eastAsiaTheme="majorEastAsia" w:hAnsi="Times New Roman" w:cstheme="majorBidi"/>
      <w:sz w:val="26"/>
      <w:szCs w:val="26"/>
    </w:rPr>
  </w:style>
  <w:style w:type="paragraph" w:styleId="Heading3">
    <w:name w:val="heading 3"/>
    <w:basedOn w:val="Normal"/>
    <w:next w:val="Normal"/>
    <w:link w:val="Heading3Char"/>
    <w:uiPriority w:val="9"/>
    <w:unhideWhenUsed/>
    <w:qFormat/>
    <w:rsid w:val="00B50F69"/>
    <w:pPr>
      <w:keepNext/>
      <w:keepLines/>
      <w:spacing w:before="40"/>
      <w:outlineLvl w:val="2"/>
    </w:pPr>
    <w:rPr>
      <w:rFonts w:ascii="Times New Roman" w:eastAsiaTheme="majorEastAsia" w:hAnsi="Times New Roman" w:cstheme="majorBidi"/>
      <w:sz w:val="24"/>
      <w:szCs w:val="24"/>
    </w:rPr>
  </w:style>
  <w:style w:type="paragraph" w:styleId="Heading4">
    <w:name w:val="heading 4"/>
    <w:basedOn w:val="Normal"/>
    <w:next w:val="Normal"/>
    <w:link w:val="Heading4Char"/>
    <w:uiPriority w:val="9"/>
    <w:unhideWhenUsed/>
    <w:qFormat/>
    <w:rsid w:val="00FD11A0"/>
    <w:pPr>
      <w:keepNext/>
      <w:keepLines/>
      <w:spacing w:before="40"/>
      <w:outlineLvl w:val="3"/>
    </w:pPr>
    <w:rPr>
      <w:rFonts w:asciiTheme="majorHAnsi" w:eastAsiaTheme="majorEastAsia" w:hAnsiTheme="majorHAnsi" w:cstheme="majorBidi"/>
      <w:i/>
      <w:iCs/>
      <w:color w:val="2F5496"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CommentText">
    <w:name w:val="annotation text"/>
    <w:basedOn w:val="Normal"/>
    <w:link w:val="CommentTextChar"/>
    <w:uiPriority w:val="99"/>
    <w:unhideWhenUsed/>
    <w:rsid w:val="00DA2719"/>
    <w:pPr>
      <w:spacing w:line="240" w:lineRule="auto"/>
    </w:pPr>
    <w:rPr>
      <w:sz w:val="20"/>
      <w:szCs w:val="20"/>
    </w:rPr>
  </w:style>
  <w:style w:type="character" w:customStyle="1" w:styleId="CommentTextChar">
    <w:name w:val="Comment Text Char"/>
    <w:basedOn w:val="DefaultParagraphFont"/>
    <w:link w:val="CommentText"/>
    <w:uiPriority w:val="99"/>
    <w:rsid w:val="00DA2719"/>
    <w:rPr>
      <w:rFonts w:ascii="Arial" w:eastAsia="Arial" w:hAnsi="Arial" w:cs="Arial"/>
      <w:sz w:val="20"/>
      <w:szCs w:val="20"/>
      <w:lang w:val="en"/>
    </w:rPr>
  </w:style>
  <w:style w:type="character" w:styleId="CommentReference">
    <w:name w:val="annotation reference"/>
    <w:basedOn w:val="DefaultParagraphFont"/>
    <w:uiPriority w:val="99"/>
    <w:semiHidden/>
    <w:unhideWhenUsed/>
    <w:rsid w:val="00DA2719"/>
    <w:rPr>
      <w:sz w:val="16"/>
      <w:szCs w:val="16"/>
    </w:rPr>
  </w:style>
  <w:style w:type="paragraph" w:styleId="CommentSubject">
    <w:name w:val="annotation subject"/>
    <w:basedOn w:val="CommentText"/>
    <w:next w:val="CommentText"/>
    <w:link w:val="CommentSubjectChar"/>
    <w:uiPriority w:val="99"/>
    <w:semiHidden/>
    <w:unhideWhenUsed/>
    <w:rsid w:val="00482B9D"/>
    <w:rPr>
      <w:b/>
      <w:bCs/>
    </w:rPr>
  </w:style>
  <w:style w:type="character" w:customStyle="1" w:styleId="CommentSubjectChar">
    <w:name w:val="Comment Subject Char"/>
    <w:basedOn w:val="CommentTextChar"/>
    <w:link w:val="CommentSubject"/>
    <w:uiPriority w:val="99"/>
    <w:semiHidden/>
    <w:rsid w:val="00482B9D"/>
    <w:rPr>
      <w:rFonts w:ascii="Arial" w:eastAsia="Arial" w:hAnsi="Arial" w:cs="Arial"/>
      <w:b/>
      <w:bCs/>
      <w:sz w:val="20"/>
      <w:szCs w:val="20"/>
      <w:lang w:val="en"/>
    </w:rPr>
  </w:style>
  <w:style w:type="character" w:styleId="Hyperlink">
    <w:name w:val="Hyperlink"/>
    <w:basedOn w:val="DefaultParagraphFont"/>
    <w:uiPriority w:val="99"/>
    <w:unhideWhenUsed/>
    <w:rsid w:val="002511E0"/>
    <w:rPr>
      <w:color w:val="0563C1" w:themeColor="hyperlink"/>
      <w:u w:val="single"/>
    </w:rPr>
  </w:style>
  <w:style w:type="character" w:styleId="UnresolvedMention">
    <w:name w:val="Unresolved Mention"/>
    <w:basedOn w:val="DefaultParagraphFont"/>
    <w:uiPriority w:val="99"/>
    <w:semiHidden/>
    <w:unhideWhenUsed/>
    <w:rsid w:val="002511E0"/>
    <w:rPr>
      <w:color w:val="605E5C"/>
      <w:shd w:val="clear" w:color="auto" w:fill="E1DFDD"/>
    </w:rPr>
  </w:style>
  <w:style w:type="paragraph" w:styleId="ListParagraph">
    <w:name w:val="List Paragraph"/>
    <w:basedOn w:val="Normal"/>
    <w:uiPriority w:val="34"/>
    <w:qFormat/>
    <w:rsid w:val="00D51233"/>
    <w:pPr>
      <w:ind w:left="720"/>
      <w:contextualSpacing/>
    </w:pPr>
  </w:style>
  <w:style w:type="paragraph" w:styleId="Header">
    <w:name w:val="header"/>
    <w:basedOn w:val="Normal"/>
    <w:link w:val="HeaderChar"/>
    <w:uiPriority w:val="99"/>
    <w:unhideWhenUsed/>
    <w:rsid w:val="00062FF1"/>
    <w:pPr>
      <w:tabs>
        <w:tab w:val="center" w:pos="4680"/>
        <w:tab w:val="right" w:pos="9360"/>
      </w:tabs>
      <w:spacing w:line="240" w:lineRule="auto"/>
    </w:pPr>
  </w:style>
  <w:style w:type="character" w:customStyle="1" w:styleId="HeaderChar">
    <w:name w:val="Header Char"/>
    <w:basedOn w:val="DefaultParagraphFont"/>
    <w:link w:val="Header"/>
    <w:uiPriority w:val="99"/>
    <w:rsid w:val="00062FF1"/>
    <w:rPr>
      <w:rFonts w:ascii="Arial" w:eastAsia="Arial" w:hAnsi="Arial" w:cs="Arial"/>
      <w:lang w:val="en"/>
    </w:rPr>
  </w:style>
  <w:style w:type="paragraph" w:styleId="Footer">
    <w:name w:val="footer"/>
    <w:basedOn w:val="Normal"/>
    <w:link w:val="FooterChar"/>
    <w:uiPriority w:val="99"/>
    <w:unhideWhenUsed/>
    <w:rsid w:val="00062FF1"/>
    <w:pPr>
      <w:tabs>
        <w:tab w:val="center" w:pos="4680"/>
        <w:tab w:val="right" w:pos="9360"/>
      </w:tabs>
      <w:spacing w:line="240" w:lineRule="auto"/>
    </w:pPr>
  </w:style>
  <w:style w:type="character" w:customStyle="1" w:styleId="FooterChar">
    <w:name w:val="Footer Char"/>
    <w:basedOn w:val="DefaultParagraphFont"/>
    <w:link w:val="Footer"/>
    <w:uiPriority w:val="99"/>
    <w:rsid w:val="00062FF1"/>
    <w:rPr>
      <w:rFonts w:ascii="Arial" w:eastAsia="Arial" w:hAnsi="Arial" w:cs="Arial"/>
      <w:lang w:val="en"/>
    </w:rPr>
  </w:style>
  <w:style w:type="character" w:styleId="FollowedHyperlink">
    <w:name w:val="FollowedHyperlink"/>
    <w:basedOn w:val="DefaultParagraphFont"/>
    <w:uiPriority w:val="99"/>
    <w:semiHidden/>
    <w:unhideWhenUsed/>
    <w:rsid w:val="001E6E8A"/>
    <w:rPr>
      <w:color w:val="954F72" w:themeColor="followedHyperlink"/>
      <w:u w:val="single"/>
    </w:rPr>
  </w:style>
  <w:style w:type="table" w:styleId="TableGrid">
    <w:name w:val="Table Grid"/>
    <w:basedOn w:val="TableNormal"/>
    <w:uiPriority w:val="39"/>
    <w:rsid w:val="00B4545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Caption">
    <w:name w:val="caption"/>
    <w:basedOn w:val="Normal"/>
    <w:next w:val="Normal"/>
    <w:uiPriority w:val="35"/>
    <w:unhideWhenUsed/>
    <w:qFormat/>
    <w:rsid w:val="00B46848"/>
    <w:pPr>
      <w:spacing w:after="200" w:line="240" w:lineRule="auto"/>
    </w:pPr>
    <w:rPr>
      <w:i/>
      <w:iCs/>
      <w:color w:val="44546A" w:themeColor="text2"/>
      <w:sz w:val="18"/>
      <w:szCs w:val="18"/>
    </w:rPr>
  </w:style>
  <w:style w:type="paragraph" w:customStyle="1" w:styleId="Style1">
    <w:name w:val="Style1"/>
    <w:basedOn w:val="Normal"/>
    <w:link w:val="Style1Char"/>
    <w:qFormat/>
    <w:rsid w:val="008837AA"/>
    <w:pPr>
      <w:spacing w:line="480" w:lineRule="auto"/>
    </w:pPr>
    <w:rPr>
      <w:rFonts w:ascii="Times New Roman" w:eastAsia="Times New Roman" w:hAnsi="Times New Roman" w:cs="Times New Roman"/>
      <w:sz w:val="28"/>
      <w:szCs w:val="28"/>
    </w:rPr>
  </w:style>
  <w:style w:type="paragraph" w:styleId="NormalWeb">
    <w:name w:val="Normal (Web)"/>
    <w:basedOn w:val="Normal"/>
    <w:uiPriority w:val="99"/>
    <w:unhideWhenUsed/>
    <w:rsid w:val="00E34E7F"/>
    <w:pPr>
      <w:spacing w:before="100" w:beforeAutospacing="1" w:after="100" w:afterAutospacing="1" w:line="240" w:lineRule="auto"/>
    </w:pPr>
    <w:rPr>
      <w:rFonts w:ascii="Times New Roman" w:eastAsia="Times New Roman" w:hAnsi="Times New Roman" w:cs="Times New Roman"/>
      <w:sz w:val="24"/>
      <w:szCs w:val="24"/>
      <w:lang w:val="en-US"/>
    </w:rPr>
  </w:style>
  <w:style w:type="character" w:customStyle="1" w:styleId="Style1Char">
    <w:name w:val="Style1 Char"/>
    <w:basedOn w:val="DefaultParagraphFont"/>
    <w:link w:val="Style1"/>
    <w:rsid w:val="008837AA"/>
    <w:rPr>
      <w:rFonts w:ascii="Times New Roman" w:eastAsia="Times New Roman" w:hAnsi="Times New Roman" w:cs="Times New Roman"/>
      <w:sz w:val="28"/>
      <w:szCs w:val="28"/>
      <w:lang w:val="en"/>
    </w:rPr>
  </w:style>
  <w:style w:type="character" w:customStyle="1" w:styleId="jsgrdq">
    <w:name w:val="jsgrdq"/>
    <w:basedOn w:val="DefaultParagraphFont"/>
    <w:rsid w:val="00B34D36"/>
  </w:style>
  <w:style w:type="character" w:customStyle="1" w:styleId="Heading1Char">
    <w:name w:val="Heading 1 Char"/>
    <w:basedOn w:val="DefaultParagraphFont"/>
    <w:link w:val="Heading1"/>
    <w:uiPriority w:val="9"/>
    <w:rsid w:val="00A1373D"/>
    <w:rPr>
      <w:rFonts w:eastAsiaTheme="majorEastAsia" w:cstheme="majorBidi"/>
      <w:sz w:val="32"/>
      <w:szCs w:val="32"/>
      <w:lang w:val="en"/>
    </w:rPr>
  </w:style>
  <w:style w:type="paragraph" w:styleId="TOCHeading">
    <w:name w:val="TOC Heading"/>
    <w:basedOn w:val="Heading1"/>
    <w:next w:val="Normal"/>
    <w:uiPriority w:val="39"/>
    <w:unhideWhenUsed/>
    <w:qFormat/>
    <w:rsid w:val="00CF1D00"/>
    <w:pPr>
      <w:spacing w:line="259" w:lineRule="auto"/>
      <w:outlineLvl w:val="9"/>
    </w:pPr>
    <w:rPr>
      <w:lang w:val="en-US"/>
    </w:rPr>
  </w:style>
  <w:style w:type="paragraph" w:styleId="TOC2">
    <w:name w:val="toc 2"/>
    <w:basedOn w:val="Normal"/>
    <w:next w:val="Normal"/>
    <w:autoRedefine/>
    <w:uiPriority w:val="39"/>
    <w:unhideWhenUsed/>
    <w:rsid w:val="00CF1D00"/>
    <w:pPr>
      <w:spacing w:after="100" w:line="259" w:lineRule="auto"/>
      <w:ind w:left="220"/>
    </w:pPr>
    <w:rPr>
      <w:rFonts w:asciiTheme="minorHAnsi" w:eastAsiaTheme="minorEastAsia" w:hAnsiTheme="minorHAnsi" w:cs="Times New Roman"/>
      <w:lang w:val="en-US"/>
    </w:rPr>
  </w:style>
  <w:style w:type="paragraph" w:styleId="TOC1">
    <w:name w:val="toc 1"/>
    <w:basedOn w:val="Normal"/>
    <w:next w:val="Normal"/>
    <w:autoRedefine/>
    <w:uiPriority w:val="39"/>
    <w:unhideWhenUsed/>
    <w:rsid w:val="00CF1D00"/>
    <w:pPr>
      <w:spacing w:after="100" w:line="259" w:lineRule="auto"/>
    </w:pPr>
    <w:rPr>
      <w:rFonts w:asciiTheme="minorHAnsi" w:eastAsiaTheme="minorEastAsia" w:hAnsiTheme="minorHAnsi" w:cs="Times New Roman"/>
      <w:lang w:val="en-US"/>
    </w:rPr>
  </w:style>
  <w:style w:type="paragraph" w:styleId="TOC3">
    <w:name w:val="toc 3"/>
    <w:basedOn w:val="Normal"/>
    <w:next w:val="Normal"/>
    <w:autoRedefine/>
    <w:uiPriority w:val="39"/>
    <w:unhideWhenUsed/>
    <w:rsid w:val="00CF1D00"/>
    <w:pPr>
      <w:spacing w:after="100" w:line="259" w:lineRule="auto"/>
      <w:ind w:left="440"/>
    </w:pPr>
    <w:rPr>
      <w:rFonts w:asciiTheme="minorHAnsi" w:eastAsiaTheme="minorEastAsia" w:hAnsiTheme="minorHAnsi" w:cs="Times New Roman"/>
      <w:lang w:val="en-US"/>
    </w:rPr>
  </w:style>
  <w:style w:type="character" w:customStyle="1" w:styleId="Heading2Char">
    <w:name w:val="Heading 2 Char"/>
    <w:basedOn w:val="DefaultParagraphFont"/>
    <w:link w:val="Heading2"/>
    <w:uiPriority w:val="9"/>
    <w:rsid w:val="002203D2"/>
    <w:rPr>
      <w:rFonts w:ascii="Times New Roman" w:eastAsiaTheme="majorEastAsia" w:hAnsi="Times New Roman" w:cstheme="majorBidi"/>
      <w:sz w:val="26"/>
      <w:szCs w:val="26"/>
      <w:lang w:val="en"/>
    </w:rPr>
  </w:style>
  <w:style w:type="character" w:customStyle="1" w:styleId="Heading3Char">
    <w:name w:val="Heading 3 Char"/>
    <w:basedOn w:val="DefaultParagraphFont"/>
    <w:link w:val="Heading3"/>
    <w:uiPriority w:val="9"/>
    <w:rsid w:val="00B50F69"/>
    <w:rPr>
      <w:rFonts w:ascii="Times New Roman" w:eastAsiaTheme="majorEastAsia" w:hAnsi="Times New Roman" w:cstheme="majorBidi"/>
      <w:sz w:val="24"/>
      <w:szCs w:val="24"/>
      <w:lang w:val="en"/>
    </w:rPr>
  </w:style>
  <w:style w:type="character" w:customStyle="1" w:styleId="Heading4Char">
    <w:name w:val="Heading 4 Char"/>
    <w:basedOn w:val="DefaultParagraphFont"/>
    <w:link w:val="Heading4"/>
    <w:uiPriority w:val="9"/>
    <w:rsid w:val="00FD11A0"/>
    <w:rPr>
      <w:rFonts w:asciiTheme="majorHAnsi" w:eastAsiaTheme="majorEastAsia" w:hAnsiTheme="majorHAnsi" w:cstheme="majorBidi"/>
      <w:i/>
      <w:iCs/>
      <w:color w:val="2F5496" w:themeColor="accent1" w:themeShade="BF"/>
      <w:lang w:val="en"/>
    </w:rPr>
  </w:style>
  <w:style w:type="paragraph" w:styleId="Revision">
    <w:name w:val="Revision"/>
    <w:hidden/>
    <w:uiPriority w:val="99"/>
    <w:semiHidden/>
    <w:rsid w:val="0028429E"/>
    <w:pPr>
      <w:spacing w:after="0" w:line="240" w:lineRule="auto"/>
    </w:pPr>
    <w:rPr>
      <w:rFonts w:ascii="Arial" w:eastAsia="Arial" w:hAnsi="Arial" w:cs="Arial"/>
      <w:lang w:val="e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3431789">
      <w:bodyDiv w:val="1"/>
      <w:marLeft w:val="0"/>
      <w:marRight w:val="0"/>
      <w:marTop w:val="0"/>
      <w:marBottom w:val="0"/>
      <w:divBdr>
        <w:top w:val="none" w:sz="0" w:space="0" w:color="auto"/>
        <w:left w:val="none" w:sz="0" w:space="0" w:color="auto"/>
        <w:bottom w:val="none" w:sz="0" w:space="0" w:color="auto"/>
        <w:right w:val="none" w:sz="0" w:space="0" w:color="auto"/>
      </w:divBdr>
    </w:div>
    <w:div w:id="60950310">
      <w:bodyDiv w:val="1"/>
      <w:marLeft w:val="0"/>
      <w:marRight w:val="0"/>
      <w:marTop w:val="0"/>
      <w:marBottom w:val="0"/>
      <w:divBdr>
        <w:top w:val="none" w:sz="0" w:space="0" w:color="auto"/>
        <w:left w:val="none" w:sz="0" w:space="0" w:color="auto"/>
        <w:bottom w:val="none" w:sz="0" w:space="0" w:color="auto"/>
        <w:right w:val="none" w:sz="0" w:space="0" w:color="auto"/>
      </w:divBdr>
    </w:div>
    <w:div w:id="235481003">
      <w:bodyDiv w:val="1"/>
      <w:marLeft w:val="0"/>
      <w:marRight w:val="0"/>
      <w:marTop w:val="0"/>
      <w:marBottom w:val="0"/>
      <w:divBdr>
        <w:top w:val="none" w:sz="0" w:space="0" w:color="auto"/>
        <w:left w:val="none" w:sz="0" w:space="0" w:color="auto"/>
        <w:bottom w:val="none" w:sz="0" w:space="0" w:color="auto"/>
        <w:right w:val="none" w:sz="0" w:space="0" w:color="auto"/>
      </w:divBdr>
    </w:div>
    <w:div w:id="568419906">
      <w:bodyDiv w:val="1"/>
      <w:marLeft w:val="0"/>
      <w:marRight w:val="0"/>
      <w:marTop w:val="0"/>
      <w:marBottom w:val="0"/>
      <w:divBdr>
        <w:top w:val="none" w:sz="0" w:space="0" w:color="auto"/>
        <w:left w:val="none" w:sz="0" w:space="0" w:color="auto"/>
        <w:bottom w:val="none" w:sz="0" w:space="0" w:color="auto"/>
        <w:right w:val="none" w:sz="0" w:space="0" w:color="auto"/>
      </w:divBdr>
    </w:div>
    <w:div w:id="601304378">
      <w:bodyDiv w:val="1"/>
      <w:marLeft w:val="0"/>
      <w:marRight w:val="0"/>
      <w:marTop w:val="0"/>
      <w:marBottom w:val="0"/>
      <w:divBdr>
        <w:top w:val="none" w:sz="0" w:space="0" w:color="auto"/>
        <w:left w:val="none" w:sz="0" w:space="0" w:color="auto"/>
        <w:bottom w:val="none" w:sz="0" w:space="0" w:color="auto"/>
        <w:right w:val="none" w:sz="0" w:space="0" w:color="auto"/>
      </w:divBdr>
    </w:div>
    <w:div w:id="710612145">
      <w:bodyDiv w:val="1"/>
      <w:marLeft w:val="0"/>
      <w:marRight w:val="0"/>
      <w:marTop w:val="0"/>
      <w:marBottom w:val="0"/>
      <w:divBdr>
        <w:top w:val="none" w:sz="0" w:space="0" w:color="auto"/>
        <w:left w:val="none" w:sz="0" w:space="0" w:color="auto"/>
        <w:bottom w:val="none" w:sz="0" w:space="0" w:color="auto"/>
        <w:right w:val="none" w:sz="0" w:space="0" w:color="auto"/>
      </w:divBdr>
    </w:div>
    <w:div w:id="884947911">
      <w:bodyDiv w:val="1"/>
      <w:marLeft w:val="0"/>
      <w:marRight w:val="0"/>
      <w:marTop w:val="0"/>
      <w:marBottom w:val="0"/>
      <w:divBdr>
        <w:top w:val="none" w:sz="0" w:space="0" w:color="auto"/>
        <w:left w:val="none" w:sz="0" w:space="0" w:color="auto"/>
        <w:bottom w:val="none" w:sz="0" w:space="0" w:color="auto"/>
        <w:right w:val="none" w:sz="0" w:space="0" w:color="auto"/>
      </w:divBdr>
      <w:divsChild>
        <w:div w:id="1884780200">
          <w:marLeft w:val="0"/>
          <w:marRight w:val="0"/>
          <w:marTop w:val="0"/>
          <w:marBottom w:val="0"/>
          <w:divBdr>
            <w:top w:val="none" w:sz="0" w:space="0" w:color="auto"/>
            <w:left w:val="none" w:sz="0" w:space="0" w:color="auto"/>
            <w:bottom w:val="none" w:sz="0" w:space="0" w:color="auto"/>
            <w:right w:val="none" w:sz="0" w:space="0" w:color="auto"/>
          </w:divBdr>
        </w:div>
      </w:divsChild>
    </w:div>
    <w:div w:id="1106271216">
      <w:bodyDiv w:val="1"/>
      <w:marLeft w:val="0"/>
      <w:marRight w:val="0"/>
      <w:marTop w:val="0"/>
      <w:marBottom w:val="0"/>
      <w:divBdr>
        <w:top w:val="none" w:sz="0" w:space="0" w:color="auto"/>
        <w:left w:val="none" w:sz="0" w:space="0" w:color="auto"/>
        <w:bottom w:val="none" w:sz="0" w:space="0" w:color="auto"/>
        <w:right w:val="none" w:sz="0" w:space="0" w:color="auto"/>
      </w:divBdr>
    </w:div>
    <w:div w:id="1994291660">
      <w:bodyDiv w:val="1"/>
      <w:marLeft w:val="0"/>
      <w:marRight w:val="0"/>
      <w:marTop w:val="0"/>
      <w:marBottom w:val="0"/>
      <w:divBdr>
        <w:top w:val="none" w:sz="0" w:space="0" w:color="auto"/>
        <w:left w:val="none" w:sz="0" w:space="0" w:color="auto"/>
        <w:bottom w:val="none" w:sz="0" w:space="0" w:color="auto"/>
        <w:right w:val="none" w:sz="0" w:space="0" w:color="auto"/>
      </w:divBdr>
    </w:div>
    <w:div w:id="2009744038">
      <w:bodyDiv w:val="1"/>
      <w:marLeft w:val="0"/>
      <w:marRight w:val="0"/>
      <w:marTop w:val="0"/>
      <w:marBottom w:val="0"/>
      <w:divBdr>
        <w:top w:val="none" w:sz="0" w:space="0" w:color="auto"/>
        <w:left w:val="none" w:sz="0" w:space="0" w:color="auto"/>
        <w:bottom w:val="none" w:sz="0" w:space="0" w:color="auto"/>
        <w:right w:val="none" w:sz="0" w:space="0" w:color="auto"/>
      </w:divBdr>
      <w:divsChild>
        <w:div w:id="438112270">
          <w:marLeft w:val="0"/>
          <w:marRight w:val="0"/>
          <w:marTop w:val="0"/>
          <w:marBottom w:val="0"/>
          <w:divBdr>
            <w:top w:val="none" w:sz="0" w:space="0" w:color="auto"/>
            <w:left w:val="none" w:sz="0" w:space="0" w:color="auto"/>
            <w:bottom w:val="none" w:sz="0" w:space="0" w:color="auto"/>
            <w:right w:val="none" w:sz="0" w:space="0" w:color="auto"/>
          </w:divBdr>
        </w:div>
      </w:divsChild>
    </w:div>
  </w:divs>
</w:webSettings>
</file>

<file path=word/_rels/document.xml.rels><?xml version="1.0" encoding="UTF-8" standalone="yes"?>
<Relationships xmlns="http://schemas.openxmlformats.org/package/2006/relationships"><Relationship Id="rId13" Type="http://schemas.openxmlformats.org/officeDocument/2006/relationships/image" Target="media/image3.png"/><Relationship Id="rId18" Type="http://schemas.openxmlformats.org/officeDocument/2006/relationships/image" Target="media/image8.png"/><Relationship Id="rId26" Type="http://schemas.openxmlformats.org/officeDocument/2006/relationships/image" Target="media/image14.png"/><Relationship Id="rId39" Type="http://schemas.openxmlformats.org/officeDocument/2006/relationships/hyperlink" Target="https://datacenter.kidscount.org/" TargetMode="External"/><Relationship Id="rId21" Type="http://schemas.openxmlformats.org/officeDocument/2006/relationships/image" Target="media/image9.png"/><Relationship Id="rId34" Type="http://schemas.openxmlformats.org/officeDocument/2006/relationships/hyperlink" Target="https://doi.org/10.1080/21645515.2020.1804776" TargetMode="External"/><Relationship Id="rId42" Type="http://schemas.openxmlformats.org/officeDocument/2006/relationships/hyperlink" Target="https://www.marchofdimes.org/peristats/data?top=6&amp;lev=1&amp;stop=370&amp;reg=99&amp;sreg=99&amp;obj=35&amp;slev=4" TargetMode="External"/><Relationship Id="rId47" Type="http://schemas.openxmlformats.org/officeDocument/2006/relationships/hyperlink" Target="https://doi.org/10.1080/20009666.2021.1929048" TargetMode="External"/><Relationship Id="rId50" Type="http://schemas.openxmlformats.org/officeDocument/2006/relationships/hyperlink" Target="https://www.nichd.nih.gov/health/topics/pregnancy/conditioninfo/complications" TargetMode="External"/><Relationship Id="rId55" Type="http://schemas.openxmlformats.org/officeDocument/2006/relationships/fontTable" Target="fontTable.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6.png"/><Relationship Id="rId29" Type="http://schemas.openxmlformats.org/officeDocument/2006/relationships/hyperlink" Target="https://doi.org/10.1016/S0140-6736(14)60792-3" TargetMode="External"/><Relationship Id="rId11" Type="http://schemas.openxmlformats.org/officeDocument/2006/relationships/image" Target="media/image1.jpeg"/><Relationship Id="rId24" Type="http://schemas.openxmlformats.org/officeDocument/2006/relationships/image" Target="media/image12.png"/><Relationship Id="rId32" Type="http://schemas.openxmlformats.org/officeDocument/2006/relationships/hyperlink" Target="https://www.cradlekc.com/about-cradle-kc/" TargetMode="External"/><Relationship Id="rId37" Type="http://schemas.openxmlformats.org/officeDocument/2006/relationships/hyperlink" Target="https://kmmrc.org/wp-content/uploads/2022/07/KS-Maternal-Morbidity-Mortality-Report_Dec-2020_FINAL.pdf" TargetMode="External"/><Relationship Id="rId40" Type="http://schemas.openxmlformats.org/officeDocument/2006/relationships/hyperlink" Target="https://www.pewresearch.org/fact-tank/2019/08/02/why-is-the-teen-birth-rate-falling/" TargetMode="External"/><Relationship Id="rId45" Type="http://schemas.openxmlformats.org/officeDocument/2006/relationships/hyperlink" Target="https://doi.org/10.4321/S1575-06202013000300001" TargetMode="External"/><Relationship Id="rId53" Type="http://schemas.openxmlformats.org/officeDocument/2006/relationships/header" Target="header1.xml"/><Relationship Id="rId5" Type="http://schemas.openxmlformats.org/officeDocument/2006/relationships/webSettings" Target="webSettings.xml"/><Relationship Id="rId10" Type="http://schemas.openxmlformats.org/officeDocument/2006/relationships/hyperlink" Target="https://www.commonwealthfund.org/person/laurie-zephyrin" TargetMode="External"/><Relationship Id="rId19" Type="http://schemas.openxmlformats.org/officeDocument/2006/relationships/chart" Target="charts/chart1.xml"/><Relationship Id="rId31" Type="http://schemas.openxmlformats.org/officeDocument/2006/relationships/hyperlink" Target="https://doi.org/10.1542/neo.20-10-e561" TargetMode="External"/><Relationship Id="rId44" Type="http://schemas.openxmlformats.org/officeDocument/2006/relationships/hyperlink" Target="https://healthapps.dhss.mo.gov/MoPhims/MOPHIMSHome" TargetMode="External"/><Relationship Id="rId52" Type="http://schemas.openxmlformats.org/officeDocument/2006/relationships/hyperlink" Target="https://doi.org/10.1177/1539449219860583" TargetMode="External"/><Relationship Id="rId4" Type="http://schemas.openxmlformats.org/officeDocument/2006/relationships/settings" Target="settings.xml"/><Relationship Id="rId9" Type="http://schemas.openxmlformats.org/officeDocument/2006/relationships/hyperlink" Target="https://www.commonwealthfund.org/person/laurie-zephyrin" TargetMode="External"/><Relationship Id="rId14" Type="http://schemas.openxmlformats.org/officeDocument/2006/relationships/image" Target="media/image4.png"/><Relationship Id="rId22" Type="http://schemas.openxmlformats.org/officeDocument/2006/relationships/image" Target="media/image10.png"/><Relationship Id="rId27" Type="http://schemas.openxmlformats.org/officeDocument/2006/relationships/hyperlink" Target="https://data.census.gov/cedsci/map?layer=VT_2020_020_00_PY_D1&amp;mode=selection&amp;loc=38.8398,-94.3989,z7.4262" TargetMode="External"/><Relationship Id="rId30" Type="http://schemas.openxmlformats.org/officeDocument/2006/relationships/hyperlink" Target="https://www.childrensmercy.org/departments-and-clinics/general-pediatrics/teen-primary-care/" TargetMode="External"/><Relationship Id="rId35" Type="http://schemas.openxmlformats.org/officeDocument/2006/relationships/hyperlink" Target="http://doi.org/10.1016/j.aogh.2015.12.007" TargetMode="External"/><Relationship Id="rId43" Type="http://schemas.openxmlformats.org/officeDocument/2006/relationships/hyperlink" Target="https://health.mo.gov/data/pamr/pdf/2019-annual-report.pdf" TargetMode="External"/><Relationship Id="rId48" Type="http://schemas.openxmlformats.org/officeDocument/2006/relationships/hyperlink" Target="https://www.naccho.org/uploads/downloadable-resources/Issue-Brief-Data-Sharing-Framework-NA592.pdf" TargetMode="External"/><Relationship Id="rId56" Type="http://schemas.openxmlformats.org/officeDocument/2006/relationships/theme" Target="theme/theme1.xml"/><Relationship Id="rId8" Type="http://schemas.openxmlformats.org/officeDocument/2006/relationships/hyperlink" Target="https://www.commonwealthfund.org/person/laurie-zephyrin" TargetMode="External"/><Relationship Id="rId51" Type="http://schemas.openxmlformats.org/officeDocument/2006/relationships/hyperlink" Target="https://doi.org/10.3390/ijerph18042007" TargetMode="External"/><Relationship Id="rId3" Type="http://schemas.openxmlformats.org/officeDocument/2006/relationships/styles" Target="styles.xml"/><Relationship Id="rId12" Type="http://schemas.openxmlformats.org/officeDocument/2006/relationships/image" Target="media/image2.png"/><Relationship Id="rId17" Type="http://schemas.openxmlformats.org/officeDocument/2006/relationships/image" Target="media/image7.png"/><Relationship Id="rId25" Type="http://schemas.openxmlformats.org/officeDocument/2006/relationships/image" Target="media/image13.png"/><Relationship Id="rId33" Type="http://schemas.openxmlformats.org/officeDocument/2006/relationships/hyperlink" Target="https://doi.org/10.26099/ta1q-mw24" TargetMode="External"/><Relationship Id="rId38" Type="http://schemas.openxmlformats.org/officeDocument/2006/relationships/hyperlink" Target="https://www.kansashealthmatters.org/indicators" TargetMode="External"/><Relationship Id="rId46" Type="http://schemas.openxmlformats.org/officeDocument/2006/relationships/hyperlink" Target="https://doi.org/10.1542/peds.2016-2940" TargetMode="External"/><Relationship Id="rId20" Type="http://schemas.openxmlformats.org/officeDocument/2006/relationships/chart" Target="charts/chart2.xml"/><Relationship Id="rId41" Type="http://schemas.openxmlformats.org/officeDocument/2006/relationships/hyperlink" Target="https://www.marchofdimes.org/peristats/data?top=6&amp;lev=1&amp;stop=91&amp;ftop=92&amp;reg=99&amp;sreg=99&amp;obj=1&amp;slev=4&amp;creg" TargetMode="External"/><Relationship Id="rId54"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5.jpeg"/><Relationship Id="rId23" Type="http://schemas.openxmlformats.org/officeDocument/2006/relationships/image" Target="media/image11.png"/><Relationship Id="rId28" Type="http://schemas.openxmlformats.org/officeDocument/2006/relationships/hyperlink" Target="https://doi.org/10.1038/s41390-019-0513-6" TargetMode="External"/><Relationship Id="rId36" Type="http://schemas.openxmlformats.org/officeDocument/2006/relationships/hyperlink" Target="https://www.kdhe.ks.gov/655/Local-State-Health-Data" TargetMode="External"/><Relationship Id="rId49" Type="http://schemas.openxmlformats.org/officeDocument/2006/relationships/hyperlink" Target="https://www.nichd.nih.gov/health/topics/maternal-morbidity-mortality/conditioninfo/factors" TargetMode="External"/></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package" Target="../embeddings/Microsoft_Excel_Worksheet1.xlsx"/><Relationship Id="rId2" Type="http://schemas.microsoft.com/office/2011/relationships/chartColorStyle" Target="colors2.xml"/><Relationship Id="rId1" Type="http://schemas.microsoft.com/office/2011/relationships/chartStyle" Target="style2.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862" b="0" i="0" u="none" strike="noStrike" kern="1200" spc="0" baseline="0">
                <a:solidFill>
                  <a:schemeClr val="tx1">
                    <a:lumMod val="65000"/>
                    <a:lumOff val="35000"/>
                  </a:schemeClr>
                </a:solidFill>
                <a:latin typeface="+mn-lt"/>
                <a:ea typeface="+mn-ea"/>
                <a:cs typeface="+mn-cs"/>
              </a:defRPr>
            </a:pPr>
            <a:r>
              <a:rPr lang="en-US" sz="1600" baseline="0" dirty="0">
                <a:latin typeface="Times New Roman" panose="02020603050405020304" pitchFamily="18" charset="0"/>
              </a:rPr>
              <a:t>2020 Prenatal Care (PNC) Initiation and Quality</a:t>
            </a:r>
          </a:p>
        </c:rich>
      </c:tx>
      <c:layout>
        <c:manualLayout>
          <c:xMode val="edge"/>
          <c:yMode val="edge"/>
          <c:x val="0.19166522592264962"/>
          <c:y val="2.2774313379426092E-2"/>
        </c:manualLayout>
      </c:layout>
      <c:overlay val="0"/>
      <c:spPr>
        <a:noFill/>
        <a:ln>
          <a:noFill/>
        </a:ln>
        <a:effectLst/>
      </c:spPr>
      <c:txPr>
        <a:bodyPr rot="0" spcFirstLastPara="1" vertOverflow="ellipsis" vert="horz" wrap="square" anchor="ctr" anchorCtr="1"/>
        <a:lstStyle/>
        <a:p>
          <a:pPr>
            <a:defRPr sz="1862"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manualLayout>
          <c:layoutTarget val="inner"/>
          <c:xMode val="edge"/>
          <c:yMode val="edge"/>
          <c:x val="8.5161909448818893E-2"/>
          <c:y val="1.7121184970399547E-2"/>
          <c:w val="0.88983809055118113"/>
          <c:h val="0.72303981772638914"/>
        </c:manualLayout>
      </c:layout>
      <c:barChart>
        <c:barDir val="col"/>
        <c:grouping val="clustered"/>
        <c:varyColors val="0"/>
        <c:ser>
          <c:idx val="0"/>
          <c:order val="0"/>
          <c:tx>
            <c:strRef>
              <c:f>Sheet1!$B$1</c:f>
              <c:strCache>
                <c:ptCount val="1"/>
                <c:pt idx="0">
                  <c:v>PNC initiated in first trimester</c:v>
                </c:pt>
              </c:strCache>
            </c:strRef>
          </c:tx>
          <c:spPr>
            <a:solidFill>
              <a:schemeClr val="accent1"/>
            </a:solidFill>
            <a:ln>
              <a:noFill/>
            </a:ln>
            <a:effectLst/>
          </c:spPr>
          <c:invertIfNegative val="0"/>
          <c:cat>
            <c:strRef>
              <c:f>Sheet1!$A$2:$A$10</c:f>
              <c:strCache>
                <c:ptCount val="9"/>
                <c:pt idx="0">
                  <c:v>Leavenworth</c:v>
                </c:pt>
                <c:pt idx="1">
                  <c:v>Wyandotte</c:v>
                </c:pt>
                <c:pt idx="2">
                  <c:v>Miami</c:v>
                </c:pt>
                <c:pt idx="3">
                  <c:v>Johnson</c:v>
                </c:pt>
                <c:pt idx="5">
                  <c:v>Jackson</c:v>
                </c:pt>
                <c:pt idx="6">
                  <c:v>Platte</c:v>
                </c:pt>
                <c:pt idx="7">
                  <c:v>Clay</c:v>
                </c:pt>
                <c:pt idx="8">
                  <c:v>Cass</c:v>
                </c:pt>
              </c:strCache>
            </c:strRef>
          </c:cat>
          <c:val>
            <c:numRef>
              <c:f>Sheet1!$B$2:$B$10</c:f>
              <c:numCache>
                <c:formatCode>0.00%</c:formatCode>
                <c:ptCount val="9"/>
                <c:pt idx="0">
                  <c:v>0.88700000000000001</c:v>
                </c:pt>
                <c:pt idx="1">
                  <c:v>0.66700000000000004</c:v>
                </c:pt>
                <c:pt idx="2">
                  <c:v>0.86799999999999999</c:v>
                </c:pt>
                <c:pt idx="3">
                  <c:v>0.86799999999999999</c:v>
                </c:pt>
                <c:pt idx="5">
                  <c:v>0.66120000000000001</c:v>
                </c:pt>
                <c:pt idx="6">
                  <c:v>0.7339</c:v>
                </c:pt>
                <c:pt idx="7">
                  <c:v>0.74660000000000004</c:v>
                </c:pt>
                <c:pt idx="8">
                  <c:v>0.76570000000000005</c:v>
                </c:pt>
              </c:numCache>
            </c:numRef>
          </c:val>
          <c:extLst>
            <c:ext xmlns:c16="http://schemas.microsoft.com/office/drawing/2014/chart" uri="{C3380CC4-5D6E-409C-BE32-E72D297353CC}">
              <c16:uniqueId val="{00000000-1124-46C9-867C-92305908BB39}"/>
            </c:ext>
          </c:extLst>
        </c:ser>
        <c:ser>
          <c:idx val="1"/>
          <c:order val="1"/>
          <c:tx>
            <c:strRef>
              <c:f>Sheet1!$C$1</c:f>
              <c:strCache>
                <c:ptCount val="1"/>
                <c:pt idx="0">
                  <c:v>PNC deemed ADEQUATE by Koteltchuck index </c:v>
                </c:pt>
              </c:strCache>
            </c:strRef>
          </c:tx>
          <c:spPr>
            <a:solidFill>
              <a:schemeClr val="accent4"/>
            </a:solidFill>
            <a:ln>
              <a:noFill/>
            </a:ln>
            <a:effectLst/>
          </c:spPr>
          <c:invertIfNegative val="0"/>
          <c:cat>
            <c:strRef>
              <c:f>Sheet1!$A$2:$A$10</c:f>
              <c:strCache>
                <c:ptCount val="9"/>
                <c:pt idx="0">
                  <c:v>Leavenworth</c:v>
                </c:pt>
                <c:pt idx="1">
                  <c:v>Wyandotte</c:v>
                </c:pt>
                <c:pt idx="2">
                  <c:v>Miami</c:v>
                </c:pt>
                <c:pt idx="3">
                  <c:v>Johnson</c:v>
                </c:pt>
                <c:pt idx="5">
                  <c:v>Jackson</c:v>
                </c:pt>
                <c:pt idx="6">
                  <c:v>Platte</c:v>
                </c:pt>
                <c:pt idx="7">
                  <c:v>Clay</c:v>
                </c:pt>
                <c:pt idx="8">
                  <c:v>Cass</c:v>
                </c:pt>
              </c:strCache>
            </c:strRef>
          </c:cat>
          <c:val>
            <c:numRef>
              <c:f>Sheet1!$C$2:$C$10</c:f>
              <c:numCache>
                <c:formatCode>0.00%</c:formatCode>
                <c:ptCount val="9"/>
                <c:pt idx="0">
                  <c:v>0.68500000000000005</c:v>
                </c:pt>
                <c:pt idx="1">
                  <c:v>0.41399999999999998</c:v>
                </c:pt>
                <c:pt idx="2">
                  <c:v>0.57699999999999996</c:v>
                </c:pt>
                <c:pt idx="3" formatCode="0%">
                  <c:v>0.54</c:v>
                </c:pt>
                <c:pt idx="5" formatCode="General">
                  <c:v>0</c:v>
                </c:pt>
                <c:pt idx="6" formatCode="General">
                  <c:v>0</c:v>
                </c:pt>
                <c:pt idx="7" formatCode="General">
                  <c:v>0</c:v>
                </c:pt>
                <c:pt idx="8" formatCode="General">
                  <c:v>0</c:v>
                </c:pt>
              </c:numCache>
            </c:numRef>
          </c:val>
          <c:extLst>
            <c:ext xmlns:c16="http://schemas.microsoft.com/office/drawing/2014/chart" uri="{C3380CC4-5D6E-409C-BE32-E72D297353CC}">
              <c16:uniqueId val="{00000001-1124-46C9-867C-92305908BB39}"/>
            </c:ext>
          </c:extLst>
        </c:ser>
        <c:ser>
          <c:idx val="2"/>
          <c:order val="2"/>
          <c:tx>
            <c:strRef>
              <c:f>Sheet1!$D$1</c:f>
              <c:strCache>
                <c:ptCount val="1"/>
                <c:pt idx="0">
                  <c:v>PNC deemed INADEQUATE by Koteltchuck index</c:v>
                </c:pt>
              </c:strCache>
            </c:strRef>
          </c:tx>
          <c:spPr>
            <a:solidFill>
              <a:schemeClr val="tx1"/>
            </a:solidFill>
            <a:ln>
              <a:noFill/>
            </a:ln>
            <a:effectLst/>
          </c:spPr>
          <c:invertIfNegative val="0"/>
          <c:cat>
            <c:strRef>
              <c:f>Sheet1!$A$2:$A$10</c:f>
              <c:strCache>
                <c:ptCount val="9"/>
                <c:pt idx="0">
                  <c:v>Leavenworth</c:v>
                </c:pt>
                <c:pt idx="1">
                  <c:v>Wyandotte</c:v>
                </c:pt>
                <c:pt idx="2">
                  <c:v>Miami</c:v>
                </c:pt>
                <c:pt idx="3">
                  <c:v>Johnson</c:v>
                </c:pt>
                <c:pt idx="5">
                  <c:v>Jackson</c:v>
                </c:pt>
                <c:pt idx="6">
                  <c:v>Platte</c:v>
                </c:pt>
                <c:pt idx="7">
                  <c:v>Clay</c:v>
                </c:pt>
                <c:pt idx="8">
                  <c:v>Cass</c:v>
                </c:pt>
              </c:strCache>
            </c:strRef>
          </c:cat>
          <c:val>
            <c:numRef>
              <c:f>Sheet1!$D$2:$D$10</c:f>
              <c:numCache>
                <c:formatCode>General</c:formatCode>
                <c:ptCount val="9"/>
                <c:pt idx="0">
                  <c:v>0</c:v>
                </c:pt>
                <c:pt idx="1">
                  <c:v>0</c:v>
                </c:pt>
                <c:pt idx="2">
                  <c:v>0</c:v>
                </c:pt>
                <c:pt idx="3">
                  <c:v>0</c:v>
                </c:pt>
                <c:pt idx="5" formatCode="0.00%">
                  <c:v>0.2228</c:v>
                </c:pt>
                <c:pt idx="6" formatCode="0.00%">
                  <c:v>0.1489</c:v>
                </c:pt>
                <c:pt idx="7" formatCode="0.00%">
                  <c:v>0.1527</c:v>
                </c:pt>
                <c:pt idx="8" formatCode="0.00%">
                  <c:v>0.13200000000000001</c:v>
                </c:pt>
              </c:numCache>
            </c:numRef>
          </c:val>
          <c:extLst>
            <c:ext xmlns:c16="http://schemas.microsoft.com/office/drawing/2014/chart" uri="{C3380CC4-5D6E-409C-BE32-E72D297353CC}">
              <c16:uniqueId val="{00000002-1124-46C9-867C-92305908BB39}"/>
            </c:ext>
          </c:extLst>
        </c:ser>
        <c:dLbls>
          <c:showLegendKey val="0"/>
          <c:showVal val="0"/>
          <c:showCatName val="0"/>
          <c:showSerName val="0"/>
          <c:showPercent val="0"/>
          <c:showBubbleSize val="0"/>
        </c:dLbls>
        <c:gapWidth val="219"/>
        <c:overlap val="-27"/>
        <c:axId val="2126293616"/>
        <c:axId val="2126297776"/>
      </c:barChart>
      <c:catAx>
        <c:axId val="212629361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197" b="0" i="0" u="none" strike="noStrike" kern="1200" baseline="0">
                <a:solidFill>
                  <a:schemeClr val="tx1">
                    <a:lumMod val="65000"/>
                    <a:lumOff val="35000"/>
                  </a:schemeClr>
                </a:solidFill>
                <a:latin typeface="Times New Roman" panose="02020603050405020304" pitchFamily="18" charset="0"/>
                <a:ea typeface="+mn-ea"/>
                <a:cs typeface="+mn-cs"/>
              </a:defRPr>
            </a:pPr>
            <a:endParaRPr lang="en-US"/>
          </a:p>
        </c:txPr>
        <c:crossAx val="2126297776"/>
        <c:crosses val="autoZero"/>
        <c:auto val="1"/>
        <c:lblAlgn val="ctr"/>
        <c:lblOffset val="100"/>
        <c:noMultiLvlLbl val="0"/>
      </c:catAx>
      <c:valAx>
        <c:axId val="2126297776"/>
        <c:scaling>
          <c:orientation val="minMax"/>
        </c:scaling>
        <c:delete val="0"/>
        <c:axPos val="l"/>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1197" b="0" i="0" u="none" strike="noStrike" kern="1200" baseline="0">
                <a:solidFill>
                  <a:schemeClr val="tx1">
                    <a:lumMod val="65000"/>
                    <a:lumOff val="35000"/>
                  </a:schemeClr>
                </a:solidFill>
                <a:latin typeface="Times New Roman" panose="02020603050405020304" pitchFamily="18" charset="0"/>
                <a:ea typeface="+mn-ea"/>
                <a:cs typeface="+mn-cs"/>
              </a:defRPr>
            </a:pPr>
            <a:endParaRPr lang="en-US"/>
          </a:p>
        </c:txPr>
        <c:crossAx val="2126293616"/>
        <c:crosses val="autoZero"/>
        <c:crossBetween val="between"/>
      </c:valAx>
      <c:spPr>
        <a:noFill/>
        <a:ln>
          <a:noFill/>
        </a:ln>
        <a:effectLst/>
      </c:spPr>
    </c:plotArea>
    <c:legend>
      <c:legendPos val="b"/>
      <c:layout>
        <c:manualLayout>
          <c:xMode val="edge"/>
          <c:yMode val="edge"/>
          <c:x val="8.9274398469115668E-2"/>
          <c:y val="0.85989397138523227"/>
          <c:w val="0.86129167540364859"/>
          <c:h val="0.12558521544923051"/>
        </c:manualLayout>
      </c:layout>
      <c:overlay val="0"/>
      <c:spPr>
        <a:noFill/>
        <a:ln>
          <a:noFill/>
        </a:ln>
        <a:effectLst/>
      </c:spPr>
      <c:txPr>
        <a:bodyPr rot="0" spcFirstLastPara="1" vertOverflow="ellipsis" vert="horz" wrap="square" anchor="ctr" anchorCtr="1"/>
        <a:lstStyle/>
        <a:p>
          <a:pPr>
            <a:defRPr sz="1197" b="0" i="0" u="none" strike="noStrike" kern="1200" baseline="0">
              <a:solidFill>
                <a:schemeClr val="tx1">
                  <a:lumMod val="65000"/>
                  <a:lumOff val="35000"/>
                </a:schemeClr>
              </a:solidFill>
              <a:latin typeface="Times New Roman" panose="02020603050405020304" pitchFamily="18" charset="0"/>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862" b="0" i="0" u="none" strike="noStrike" kern="1200" cap="none" spc="20" baseline="0">
                <a:solidFill>
                  <a:schemeClr val="dk1">
                    <a:lumMod val="50000"/>
                    <a:lumOff val="50000"/>
                  </a:schemeClr>
                </a:solidFill>
                <a:latin typeface="Times New Roman" panose="02020603050405020304" pitchFamily="18" charset="0"/>
                <a:ea typeface="+mn-ea"/>
                <a:cs typeface="Times New Roman" panose="02020603050405020304" pitchFamily="18" charset="0"/>
              </a:defRPr>
            </a:pPr>
            <a:r>
              <a:rPr lang="en-US"/>
              <a:t>Rate of Smoking During Pregnancy from 2005-2020</a:t>
            </a:r>
          </a:p>
        </c:rich>
      </c:tx>
      <c:overlay val="0"/>
      <c:spPr>
        <a:noFill/>
        <a:ln>
          <a:noFill/>
        </a:ln>
        <a:effectLst/>
      </c:spPr>
      <c:txPr>
        <a:bodyPr rot="0" spcFirstLastPara="1" vertOverflow="ellipsis" vert="horz" wrap="square" anchor="ctr" anchorCtr="1"/>
        <a:lstStyle/>
        <a:p>
          <a:pPr>
            <a:defRPr sz="1862" b="0" i="0" u="none" strike="noStrike" kern="1200" cap="none" spc="20" baseline="0">
              <a:solidFill>
                <a:schemeClr val="dk1">
                  <a:lumMod val="50000"/>
                  <a:lumOff val="50000"/>
                </a:schemeClr>
              </a:solidFill>
              <a:latin typeface="Times New Roman" panose="02020603050405020304" pitchFamily="18" charset="0"/>
              <a:ea typeface="+mn-ea"/>
              <a:cs typeface="Times New Roman" panose="02020603050405020304" pitchFamily="18" charset="0"/>
            </a:defRPr>
          </a:pPr>
          <a:endParaRPr lang="en-US"/>
        </a:p>
      </c:txPr>
    </c:title>
    <c:autoTitleDeleted val="0"/>
    <c:plotArea>
      <c:layout/>
      <c:lineChart>
        <c:grouping val="standard"/>
        <c:varyColors val="0"/>
        <c:ser>
          <c:idx val="0"/>
          <c:order val="0"/>
          <c:tx>
            <c:strRef>
              <c:f>Sheet1!$B$1</c:f>
              <c:strCache>
                <c:ptCount val="1"/>
                <c:pt idx="0">
                  <c:v>Leavenworth</c:v>
                </c:pt>
              </c:strCache>
            </c:strRef>
          </c:tx>
          <c:spPr>
            <a:ln w="22225" cap="rnd" cmpd="sng" algn="ctr">
              <a:solidFill>
                <a:schemeClr val="accent1"/>
              </a:solidFill>
              <a:round/>
            </a:ln>
            <a:effectLst/>
          </c:spPr>
          <c:marker>
            <c:symbol val="none"/>
          </c:marker>
          <c:cat>
            <c:numRef>
              <c:f>Sheet1!$A$2:$A$5</c:f>
              <c:numCache>
                <c:formatCode>General</c:formatCode>
                <c:ptCount val="4"/>
                <c:pt idx="0">
                  <c:v>2005</c:v>
                </c:pt>
                <c:pt idx="1">
                  <c:v>2010</c:v>
                </c:pt>
                <c:pt idx="2">
                  <c:v>2015</c:v>
                </c:pt>
                <c:pt idx="3">
                  <c:v>2020</c:v>
                </c:pt>
              </c:numCache>
            </c:numRef>
          </c:cat>
          <c:val>
            <c:numRef>
              <c:f>Sheet1!$B$2:$B$5</c:f>
              <c:numCache>
                <c:formatCode>General</c:formatCode>
                <c:ptCount val="4"/>
                <c:pt idx="0">
                  <c:v>18.2</c:v>
                </c:pt>
                <c:pt idx="1">
                  <c:v>16.5</c:v>
                </c:pt>
                <c:pt idx="2">
                  <c:v>13.4</c:v>
                </c:pt>
                <c:pt idx="3">
                  <c:v>5.6</c:v>
                </c:pt>
              </c:numCache>
            </c:numRef>
          </c:val>
          <c:smooth val="0"/>
          <c:extLst>
            <c:ext xmlns:c16="http://schemas.microsoft.com/office/drawing/2014/chart" uri="{C3380CC4-5D6E-409C-BE32-E72D297353CC}">
              <c16:uniqueId val="{00000000-66E9-4732-A4A9-C84283B9CAD4}"/>
            </c:ext>
          </c:extLst>
        </c:ser>
        <c:ser>
          <c:idx val="1"/>
          <c:order val="1"/>
          <c:tx>
            <c:strRef>
              <c:f>Sheet1!$C$1</c:f>
              <c:strCache>
                <c:ptCount val="1"/>
                <c:pt idx="0">
                  <c:v>Wyandotte</c:v>
                </c:pt>
              </c:strCache>
            </c:strRef>
          </c:tx>
          <c:spPr>
            <a:ln w="22225" cap="rnd" cmpd="sng" algn="ctr">
              <a:solidFill>
                <a:schemeClr val="tx1"/>
              </a:solidFill>
              <a:round/>
            </a:ln>
            <a:effectLst/>
          </c:spPr>
          <c:marker>
            <c:symbol val="none"/>
          </c:marker>
          <c:cat>
            <c:numRef>
              <c:f>Sheet1!$A$2:$A$5</c:f>
              <c:numCache>
                <c:formatCode>General</c:formatCode>
                <c:ptCount val="4"/>
                <c:pt idx="0">
                  <c:v>2005</c:v>
                </c:pt>
                <c:pt idx="1">
                  <c:v>2010</c:v>
                </c:pt>
                <c:pt idx="2">
                  <c:v>2015</c:v>
                </c:pt>
                <c:pt idx="3">
                  <c:v>2020</c:v>
                </c:pt>
              </c:numCache>
            </c:numRef>
          </c:cat>
          <c:val>
            <c:numRef>
              <c:f>Sheet1!$C$2:$C$5</c:f>
              <c:numCache>
                <c:formatCode>General</c:formatCode>
                <c:ptCount val="4"/>
                <c:pt idx="0">
                  <c:v>13.9</c:v>
                </c:pt>
                <c:pt idx="1">
                  <c:v>11.8</c:v>
                </c:pt>
                <c:pt idx="2">
                  <c:v>9</c:v>
                </c:pt>
                <c:pt idx="3">
                  <c:v>5.9</c:v>
                </c:pt>
              </c:numCache>
            </c:numRef>
          </c:val>
          <c:smooth val="0"/>
          <c:extLst>
            <c:ext xmlns:c16="http://schemas.microsoft.com/office/drawing/2014/chart" uri="{C3380CC4-5D6E-409C-BE32-E72D297353CC}">
              <c16:uniqueId val="{00000001-66E9-4732-A4A9-C84283B9CAD4}"/>
            </c:ext>
          </c:extLst>
        </c:ser>
        <c:ser>
          <c:idx val="2"/>
          <c:order val="2"/>
          <c:tx>
            <c:strRef>
              <c:f>Sheet1!$D$1</c:f>
              <c:strCache>
                <c:ptCount val="1"/>
                <c:pt idx="0">
                  <c:v>Miami</c:v>
                </c:pt>
              </c:strCache>
            </c:strRef>
          </c:tx>
          <c:spPr>
            <a:ln w="22225" cap="rnd" cmpd="sng" algn="ctr">
              <a:solidFill>
                <a:srgbClr val="F999CE"/>
              </a:solidFill>
              <a:round/>
            </a:ln>
            <a:effectLst/>
          </c:spPr>
          <c:marker>
            <c:symbol val="none"/>
          </c:marker>
          <c:cat>
            <c:numRef>
              <c:f>Sheet1!$A$2:$A$5</c:f>
              <c:numCache>
                <c:formatCode>General</c:formatCode>
                <c:ptCount val="4"/>
                <c:pt idx="0">
                  <c:v>2005</c:v>
                </c:pt>
                <c:pt idx="1">
                  <c:v>2010</c:v>
                </c:pt>
                <c:pt idx="2">
                  <c:v>2015</c:v>
                </c:pt>
                <c:pt idx="3">
                  <c:v>2020</c:v>
                </c:pt>
              </c:numCache>
            </c:numRef>
          </c:cat>
          <c:val>
            <c:numRef>
              <c:f>Sheet1!$D$2:$D$5</c:f>
              <c:numCache>
                <c:formatCode>General</c:formatCode>
                <c:ptCount val="4"/>
                <c:pt idx="0">
                  <c:v>17.3</c:v>
                </c:pt>
                <c:pt idx="1">
                  <c:v>16.899999999999999</c:v>
                </c:pt>
                <c:pt idx="2">
                  <c:v>11.6</c:v>
                </c:pt>
                <c:pt idx="3">
                  <c:v>8.3000000000000007</c:v>
                </c:pt>
              </c:numCache>
            </c:numRef>
          </c:val>
          <c:smooth val="0"/>
          <c:extLst>
            <c:ext xmlns:c16="http://schemas.microsoft.com/office/drawing/2014/chart" uri="{C3380CC4-5D6E-409C-BE32-E72D297353CC}">
              <c16:uniqueId val="{00000002-66E9-4732-A4A9-C84283B9CAD4}"/>
            </c:ext>
          </c:extLst>
        </c:ser>
        <c:ser>
          <c:idx val="3"/>
          <c:order val="3"/>
          <c:tx>
            <c:strRef>
              <c:f>Sheet1!$E$1</c:f>
              <c:strCache>
                <c:ptCount val="1"/>
                <c:pt idx="0">
                  <c:v>Johnson</c:v>
                </c:pt>
              </c:strCache>
            </c:strRef>
          </c:tx>
          <c:spPr>
            <a:ln w="22225" cap="rnd" cmpd="sng" algn="ctr">
              <a:solidFill>
                <a:schemeClr val="accent4"/>
              </a:solidFill>
              <a:round/>
            </a:ln>
            <a:effectLst/>
          </c:spPr>
          <c:marker>
            <c:symbol val="none"/>
          </c:marker>
          <c:cat>
            <c:numRef>
              <c:f>Sheet1!$A$2:$A$5</c:f>
              <c:numCache>
                <c:formatCode>General</c:formatCode>
                <c:ptCount val="4"/>
                <c:pt idx="0">
                  <c:v>2005</c:v>
                </c:pt>
                <c:pt idx="1">
                  <c:v>2010</c:v>
                </c:pt>
                <c:pt idx="2">
                  <c:v>2015</c:v>
                </c:pt>
                <c:pt idx="3">
                  <c:v>2020</c:v>
                </c:pt>
              </c:numCache>
            </c:numRef>
          </c:cat>
          <c:val>
            <c:numRef>
              <c:f>Sheet1!$E$2:$E$5</c:f>
              <c:numCache>
                <c:formatCode>General</c:formatCode>
                <c:ptCount val="4"/>
                <c:pt idx="0">
                  <c:v>6.9</c:v>
                </c:pt>
                <c:pt idx="1">
                  <c:v>6.2</c:v>
                </c:pt>
                <c:pt idx="2">
                  <c:v>3.3</c:v>
                </c:pt>
                <c:pt idx="3">
                  <c:v>2</c:v>
                </c:pt>
              </c:numCache>
            </c:numRef>
          </c:val>
          <c:smooth val="0"/>
          <c:extLst>
            <c:ext xmlns:c16="http://schemas.microsoft.com/office/drawing/2014/chart" uri="{C3380CC4-5D6E-409C-BE32-E72D297353CC}">
              <c16:uniqueId val="{00000003-66E9-4732-A4A9-C84283B9CAD4}"/>
            </c:ext>
          </c:extLst>
        </c:ser>
        <c:ser>
          <c:idx val="4"/>
          <c:order val="4"/>
          <c:tx>
            <c:strRef>
              <c:f>Sheet1!$F$1</c:f>
              <c:strCache>
                <c:ptCount val="1"/>
                <c:pt idx="0">
                  <c:v>Jackson</c:v>
                </c:pt>
              </c:strCache>
            </c:strRef>
          </c:tx>
          <c:spPr>
            <a:ln w="22225" cap="rnd" cmpd="sng" algn="ctr">
              <a:solidFill>
                <a:schemeClr val="accent5"/>
              </a:solidFill>
              <a:round/>
            </a:ln>
            <a:effectLst/>
          </c:spPr>
          <c:marker>
            <c:symbol val="none"/>
          </c:marker>
          <c:cat>
            <c:numRef>
              <c:f>Sheet1!$A$2:$A$5</c:f>
              <c:numCache>
                <c:formatCode>General</c:formatCode>
                <c:ptCount val="4"/>
                <c:pt idx="0">
                  <c:v>2005</c:v>
                </c:pt>
                <c:pt idx="1">
                  <c:v>2010</c:v>
                </c:pt>
                <c:pt idx="2">
                  <c:v>2015</c:v>
                </c:pt>
                <c:pt idx="3">
                  <c:v>2020</c:v>
                </c:pt>
              </c:numCache>
            </c:numRef>
          </c:cat>
          <c:val>
            <c:numRef>
              <c:f>Sheet1!$F$2:$F$5</c:f>
              <c:numCache>
                <c:formatCode>General</c:formatCode>
                <c:ptCount val="4"/>
                <c:pt idx="0">
                  <c:v>14.8</c:v>
                </c:pt>
                <c:pt idx="1">
                  <c:v>15.8</c:v>
                </c:pt>
                <c:pt idx="2">
                  <c:v>12.4</c:v>
                </c:pt>
                <c:pt idx="3">
                  <c:v>9.1999999999999993</c:v>
                </c:pt>
              </c:numCache>
            </c:numRef>
          </c:val>
          <c:smooth val="0"/>
          <c:extLst>
            <c:ext xmlns:c16="http://schemas.microsoft.com/office/drawing/2014/chart" uri="{C3380CC4-5D6E-409C-BE32-E72D297353CC}">
              <c16:uniqueId val="{00000004-66E9-4732-A4A9-C84283B9CAD4}"/>
            </c:ext>
          </c:extLst>
        </c:ser>
        <c:ser>
          <c:idx val="5"/>
          <c:order val="5"/>
          <c:tx>
            <c:strRef>
              <c:f>Sheet1!$G$1</c:f>
              <c:strCache>
                <c:ptCount val="1"/>
                <c:pt idx="0">
                  <c:v>Platte</c:v>
                </c:pt>
              </c:strCache>
            </c:strRef>
          </c:tx>
          <c:spPr>
            <a:ln w="22225" cap="rnd" cmpd="sng" algn="ctr">
              <a:solidFill>
                <a:schemeClr val="accent6"/>
              </a:solidFill>
              <a:round/>
            </a:ln>
            <a:effectLst/>
          </c:spPr>
          <c:marker>
            <c:symbol val="none"/>
          </c:marker>
          <c:cat>
            <c:numRef>
              <c:f>Sheet1!$A$2:$A$5</c:f>
              <c:numCache>
                <c:formatCode>General</c:formatCode>
                <c:ptCount val="4"/>
                <c:pt idx="0">
                  <c:v>2005</c:v>
                </c:pt>
                <c:pt idx="1">
                  <c:v>2010</c:v>
                </c:pt>
                <c:pt idx="2">
                  <c:v>2015</c:v>
                </c:pt>
                <c:pt idx="3">
                  <c:v>2020</c:v>
                </c:pt>
              </c:numCache>
            </c:numRef>
          </c:cat>
          <c:val>
            <c:numRef>
              <c:f>Sheet1!$G$2:$G$5</c:f>
              <c:numCache>
                <c:formatCode>General</c:formatCode>
                <c:ptCount val="4"/>
                <c:pt idx="0">
                  <c:v>11.1</c:v>
                </c:pt>
                <c:pt idx="1">
                  <c:v>11.1</c:v>
                </c:pt>
                <c:pt idx="2">
                  <c:v>7.5</c:v>
                </c:pt>
                <c:pt idx="3">
                  <c:v>4.7</c:v>
                </c:pt>
              </c:numCache>
            </c:numRef>
          </c:val>
          <c:smooth val="0"/>
          <c:extLst>
            <c:ext xmlns:c16="http://schemas.microsoft.com/office/drawing/2014/chart" uri="{C3380CC4-5D6E-409C-BE32-E72D297353CC}">
              <c16:uniqueId val="{00000005-66E9-4732-A4A9-C84283B9CAD4}"/>
            </c:ext>
          </c:extLst>
        </c:ser>
        <c:ser>
          <c:idx val="6"/>
          <c:order val="6"/>
          <c:tx>
            <c:strRef>
              <c:f>Sheet1!$H$1</c:f>
              <c:strCache>
                <c:ptCount val="1"/>
                <c:pt idx="0">
                  <c:v>Clay</c:v>
                </c:pt>
              </c:strCache>
            </c:strRef>
          </c:tx>
          <c:spPr>
            <a:ln w="22225" cap="rnd" cmpd="sng" algn="ctr">
              <a:solidFill>
                <a:schemeClr val="accent2"/>
              </a:solidFill>
              <a:round/>
            </a:ln>
            <a:effectLst/>
          </c:spPr>
          <c:marker>
            <c:symbol val="none"/>
          </c:marker>
          <c:cat>
            <c:numRef>
              <c:f>Sheet1!$A$2:$A$5</c:f>
              <c:numCache>
                <c:formatCode>General</c:formatCode>
                <c:ptCount val="4"/>
                <c:pt idx="0">
                  <c:v>2005</c:v>
                </c:pt>
                <c:pt idx="1">
                  <c:v>2010</c:v>
                </c:pt>
                <c:pt idx="2">
                  <c:v>2015</c:v>
                </c:pt>
                <c:pt idx="3">
                  <c:v>2020</c:v>
                </c:pt>
              </c:numCache>
            </c:numRef>
          </c:cat>
          <c:val>
            <c:numRef>
              <c:f>Sheet1!$H$2:$H$5</c:f>
              <c:numCache>
                <c:formatCode>General</c:formatCode>
                <c:ptCount val="4"/>
                <c:pt idx="0">
                  <c:v>14.3</c:v>
                </c:pt>
                <c:pt idx="1">
                  <c:v>14.4</c:v>
                </c:pt>
                <c:pt idx="2">
                  <c:v>11.1</c:v>
                </c:pt>
                <c:pt idx="3">
                  <c:v>7.6</c:v>
                </c:pt>
              </c:numCache>
            </c:numRef>
          </c:val>
          <c:smooth val="0"/>
          <c:extLst>
            <c:ext xmlns:c16="http://schemas.microsoft.com/office/drawing/2014/chart" uri="{C3380CC4-5D6E-409C-BE32-E72D297353CC}">
              <c16:uniqueId val="{00000006-66E9-4732-A4A9-C84283B9CAD4}"/>
            </c:ext>
          </c:extLst>
        </c:ser>
        <c:ser>
          <c:idx val="7"/>
          <c:order val="7"/>
          <c:tx>
            <c:strRef>
              <c:f>Sheet1!$I$1</c:f>
              <c:strCache>
                <c:ptCount val="1"/>
                <c:pt idx="0">
                  <c:v>Cass</c:v>
                </c:pt>
              </c:strCache>
            </c:strRef>
          </c:tx>
          <c:spPr>
            <a:ln w="22225" cap="rnd" cmpd="sng" algn="ctr">
              <a:solidFill>
                <a:srgbClr val="F5297C"/>
              </a:solidFill>
              <a:round/>
            </a:ln>
            <a:effectLst/>
          </c:spPr>
          <c:marker>
            <c:symbol val="none"/>
          </c:marker>
          <c:cat>
            <c:numRef>
              <c:f>Sheet1!$A$2:$A$5</c:f>
              <c:numCache>
                <c:formatCode>General</c:formatCode>
                <c:ptCount val="4"/>
                <c:pt idx="0">
                  <c:v>2005</c:v>
                </c:pt>
                <c:pt idx="1">
                  <c:v>2010</c:v>
                </c:pt>
                <c:pt idx="2">
                  <c:v>2015</c:v>
                </c:pt>
                <c:pt idx="3">
                  <c:v>2020</c:v>
                </c:pt>
              </c:numCache>
            </c:numRef>
          </c:cat>
          <c:val>
            <c:numRef>
              <c:f>Sheet1!$I$2:$I$5</c:f>
              <c:numCache>
                <c:formatCode>General</c:formatCode>
                <c:ptCount val="4"/>
                <c:pt idx="0">
                  <c:v>17.600000000000001</c:v>
                </c:pt>
                <c:pt idx="1">
                  <c:v>19.7</c:v>
                </c:pt>
                <c:pt idx="2">
                  <c:v>14.9</c:v>
                </c:pt>
                <c:pt idx="3">
                  <c:v>9.3000000000000007</c:v>
                </c:pt>
              </c:numCache>
            </c:numRef>
          </c:val>
          <c:smooth val="0"/>
          <c:extLst>
            <c:ext xmlns:c16="http://schemas.microsoft.com/office/drawing/2014/chart" uri="{C3380CC4-5D6E-409C-BE32-E72D297353CC}">
              <c16:uniqueId val="{00000007-66E9-4732-A4A9-C84283B9CAD4}"/>
            </c:ext>
          </c:extLst>
        </c:ser>
        <c:dLbls>
          <c:showLegendKey val="0"/>
          <c:showVal val="0"/>
          <c:showCatName val="0"/>
          <c:showSerName val="0"/>
          <c:showPercent val="0"/>
          <c:showBubbleSize val="0"/>
        </c:dLbls>
        <c:dropLines>
          <c:spPr>
            <a:ln w="9525" cap="flat" cmpd="sng" algn="ctr">
              <a:solidFill>
                <a:schemeClr val="accent6">
                  <a:lumMod val="50000"/>
                  <a:alpha val="33000"/>
                </a:schemeClr>
              </a:solidFill>
              <a:round/>
            </a:ln>
            <a:effectLst/>
          </c:spPr>
        </c:dropLines>
        <c:smooth val="0"/>
        <c:axId val="2064520816"/>
        <c:axId val="2064522064"/>
      </c:lineChart>
      <c:catAx>
        <c:axId val="2064520816"/>
        <c:scaling>
          <c:orientation val="minMax"/>
        </c:scaling>
        <c:delete val="0"/>
        <c:axPos val="b"/>
        <c:numFmt formatCode="General" sourceLinked="1"/>
        <c:majorTickMark val="none"/>
        <c:minorTickMark val="none"/>
        <c:tickLblPos val="nextTo"/>
        <c:spPr>
          <a:noFill/>
          <a:ln w="9525" cap="flat" cmpd="sng" algn="ctr">
            <a:solidFill>
              <a:schemeClr val="dk1">
                <a:lumMod val="15000"/>
                <a:lumOff val="85000"/>
              </a:schemeClr>
            </a:solidFill>
            <a:round/>
          </a:ln>
          <a:effectLst/>
        </c:spPr>
        <c:txPr>
          <a:bodyPr rot="-60000000" spcFirstLastPara="1" vertOverflow="ellipsis" vert="horz" wrap="square" anchor="ctr" anchorCtr="1"/>
          <a:lstStyle/>
          <a:p>
            <a:pPr>
              <a:defRPr sz="1197" b="0" i="0" u="none" strike="noStrike" kern="1200" spc="20" baseline="0">
                <a:solidFill>
                  <a:schemeClr val="dk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2064522064"/>
        <c:crosses val="autoZero"/>
        <c:auto val="1"/>
        <c:lblAlgn val="ctr"/>
        <c:lblOffset val="100"/>
        <c:noMultiLvlLbl val="0"/>
      </c:catAx>
      <c:valAx>
        <c:axId val="2064522064"/>
        <c:scaling>
          <c:orientation val="minMax"/>
        </c:scaling>
        <c:delete val="0"/>
        <c:axPos val="l"/>
        <c:title>
          <c:tx>
            <c:rich>
              <a:bodyPr rot="-5400000" spcFirstLastPara="1" vertOverflow="ellipsis" vert="horz" wrap="square" anchor="ctr" anchorCtr="1"/>
              <a:lstStyle/>
              <a:p>
                <a:pPr>
                  <a:defRPr sz="1197" b="0" i="0" u="none" strike="noStrike" kern="1200" cap="all" baseline="0">
                    <a:solidFill>
                      <a:schemeClr val="dk1">
                        <a:lumMod val="65000"/>
                        <a:lumOff val="35000"/>
                      </a:schemeClr>
                    </a:solidFill>
                    <a:latin typeface="Times New Roman" panose="02020603050405020304" pitchFamily="18" charset="0"/>
                    <a:ea typeface="+mn-ea"/>
                    <a:cs typeface="Times New Roman" panose="02020603050405020304" pitchFamily="18" charset="0"/>
                  </a:defRPr>
                </a:pPr>
                <a:r>
                  <a:rPr lang="en-US"/>
                  <a:t>Rate of smoking (per 100)</a:t>
                </a:r>
              </a:p>
            </c:rich>
          </c:tx>
          <c:overlay val="0"/>
          <c:spPr>
            <a:noFill/>
            <a:ln>
              <a:noFill/>
            </a:ln>
            <a:effectLst/>
          </c:spPr>
          <c:txPr>
            <a:bodyPr rot="-5400000" spcFirstLastPara="1" vertOverflow="ellipsis" vert="horz" wrap="square" anchor="ctr" anchorCtr="1"/>
            <a:lstStyle/>
            <a:p>
              <a:pPr>
                <a:defRPr sz="1197" b="0" i="0" u="none" strike="noStrike" kern="1200" cap="all" baseline="0">
                  <a:solidFill>
                    <a:schemeClr val="dk1">
                      <a:lumMod val="65000"/>
                      <a:lumOff val="35000"/>
                    </a:schemeClr>
                  </a:solidFill>
                  <a:latin typeface="Times New Roman" panose="02020603050405020304" pitchFamily="18" charset="0"/>
                  <a:ea typeface="+mn-ea"/>
                  <a:cs typeface="Times New Roman" panose="02020603050405020304" pitchFamily="18" charset="0"/>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197" b="0" i="0" u="none" strike="noStrike" kern="1200" spc="20" baseline="0">
                <a:solidFill>
                  <a:schemeClr val="dk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2064520816"/>
        <c:crosses val="autoZero"/>
        <c:crossBetween val="between"/>
      </c:valAx>
      <c:dTable>
        <c:showHorzBorder val="1"/>
        <c:showVertBorder val="1"/>
        <c:showOutline val="1"/>
        <c:showKeys val="1"/>
        <c:spPr>
          <a:solidFill>
            <a:schemeClr val="bg1"/>
          </a:solidFill>
          <a:ln w="9525">
            <a:solidFill>
              <a:schemeClr val="dk1">
                <a:lumMod val="15000"/>
                <a:lumOff val="85000"/>
              </a:schemeClr>
            </a:solidFill>
          </a:ln>
          <a:effectLst/>
        </c:spPr>
        <c:txPr>
          <a:bodyPr rot="0" spcFirstLastPara="1" vertOverflow="ellipsis" vert="horz" wrap="square" anchor="ctr" anchorCtr="1"/>
          <a:lstStyle/>
          <a:p>
            <a:pPr rtl="0">
              <a:defRPr sz="1197" b="0" i="0" u="none" strike="noStrike" kern="1200" baseline="0">
                <a:solidFill>
                  <a:schemeClr val="dk1">
                    <a:lumMod val="65000"/>
                    <a:lumOff val="35000"/>
                  </a:schemeClr>
                </a:solidFill>
                <a:latin typeface="Times New Roman" panose="02020603050405020304" pitchFamily="18" charset="0"/>
                <a:ea typeface="+mn-ea"/>
                <a:cs typeface="Times New Roman" panose="02020603050405020304" pitchFamily="18" charset="0"/>
              </a:defRPr>
            </a:pPr>
            <a:endParaRPr lang="en-US"/>
          </a:p>
        </c:txPr>
      </c:dTable>
      <c:spPr>
        <a:gradFill>
          <a:gsLst>
            <a:gs pos="100000">
              <a:schemeClr val="lt1">
                <a:lumMod val="95000"/>
              </a:schemeClr>
            </a:gs>
            <a:gs pos="0">
              <a:schemeClr val="lt1"/>
            </a:gs>
          </a:gsLst>
          <a:lin ang="5400000" scaled="0"/>
        </a:grad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lt1"/>
    </a:solidFill>
    <a:ln w="9525" cap="flat" cmpd="sng" algn="ctr">
      <a:solidFill>
        <a:schemeClr val="dk1">
          <a:lumMod val="15000"/>
          <a:lumOff val="85000"/>
        </a:schemeClr>
      </a:solidFill>
      <a:round/>
    </a:ln>
    <a:effectLst/>
  </c:spPr>
  <c:txPr>
    <a:bodyPr/>
    <a:lstStyle/>
    <a:p>
      <a:pPr>
        <a:defRPr>
          <a:latin typeface="Times New Roman" panose="02020603050405020304" pitchFamily="18" charset="0"/>
          <a:cs typeface="Times New Roman" panose="02020603050405020304" pitchFamily="18" charset="0"/>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33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1197"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330" kern="1200"/>
  </cs:chartArea>
  <cs:dataLabel>
    <cs:lnRef idx="0"/>
    <cs:fillRef idx="0"/>
    <cs:effectRef idx="0"/>
    <cs:fontRef idx="minor">
      <a:schemeClr val="tx1">
        <a:lumMod val="75000"/>
        <a:lumOff val="25000"/>
      </a:schemeClr>
    </cs:fontRef>
    <cs:defRPr sz="1197"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197"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1197"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1197"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1197"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862"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1197"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1197"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30">
  <cs:axisTitle>
    <cs:lnRef idx="0"/>
    <cs:fillRef idx="0"/>
    <cs:effectRef idx="0"/>
    <cs:fontRef idx="minor">
      <a:schemeClr val="dk1">
        <a:lumMod val="65000"/>
        <a:lumOff val="35000"/>
      </a:schemeClr>
    </cs:fontRef>
    <cs:defRPr sz="1197" kern="1200" cap="all"/>
  </cs:axisTitle>
  <cs:categoryAxis>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1197" b="0" kern="1200" spc="20" baseline="0"/>
  </cs:categoryAxis>
  <cs:chartArea mods="allowNoLineOverride">
    <cs:lnRef idx="0"/>
    <cs:fillRef idx="0"/>
    <cs:effectRef idx="0"/>
    <cs:fontRef idx="minor">
      <a:schemeClr val="dk1"/>
    </cs:fontRef>
    <cs:spPr>
      <a:solidFill>
        <a:schemeClr val="lt1"/>
      </a:solidFill>
      <a:ln w="9525" cap="flat" cmpd="sng" algn="ctr">
        <a:solidFill>
          <a:schemeClr val="dk1">
            <a:lumMod val="15000"/>
            <a:lumOff val="85000"/>
          </a:schemeClr>
        </a:solidFill>
        <a:round/>
      </a:ln>
    </cs:spPr>
    <cs:defRPr sz="1197" kern="1200"/>
  </cs:chartArea>
  <cs:dataLabel>
    <cs:lnRef idx="0"/>
    <cs:fillRef idx="0"/>
    <cs:effectRef idx="0"/>
    <cs:fontRef idx="minor">
      <a:schemeClr val="dk1">
        <a:lumMod val="65000"/>
        <a:lumOff val="35000"/>
      </a:schemeClr>
    </cs:fontRef>
    <cs:defRPr sz="1197"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197" kern="1200"/>
    <cs:bodyPr rot="0" spcFirstLastPara="1" vertOverflow="clip" horzOverflow="clip" vert="horz" wrap="square" lIns="36576" tIns="18288" rIns="36576" bIns="18288" anchor="ctr" anchorCtr="1">
      <a:spAutoFit/>
    </cs:bodyPr>
  </cs:dataLabelCallout>
  <cs:dataPoint>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
  <cs:dataPoint3D>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3D>
  <cs:dataPointLine>
    <cs:lnRef idx="0">
      <cs:styleClr val="auto"/>
    </cs:lnRef>
    <cs:fillRef idx="0"/>
    <cs:effectRef idx="0"/>
    <cs:fontRef idx="minor">
      <a:schemeClr val="dk1"/>
    </cs:fontRef>
    <cs:spPr>
      <a:ln w="22225" cap="rnd" cmpd="sng" algn="ctr">
        <a:solidFill>
          <a:schemeClr val="phClr"/>
        </a:solidFill>
        <a:round/>
      </a:ln>
    </cs:spPr>
  </cs:dataPointLine>
  <cs:dataPointMarker>
    <cs:lnRef idx="0">
      <cs:styleClr val="auto"/>
    </cs:lnRef>
    <cs:fillRef idx="0">
      <cs:styleClr val="auto"/>
    </cs:fillRef>
    <cs:effectRef idx="0"/>
    <cs:fontRef idx="minor">
      <a:schemeClr val="dk1"/>
    </cs:fontRef>
    <cs:spPr>
      <a:solidFill>
        <a:schemeClr val="phClr"/>
      </a:solidFill>
      <a:ln w="9525" cap="flat" cmpd="sng" algn="ctr">
        <a:solidFill>
          <a:schemeClr val="phClr"/>
        </a:solidFill>
        <a:round/>
      </a:ln>
    </cs:spPr>
  </cs:dataPointMarker>
  <cs:dataPointMarkerLayout symbol="circle" size="4"/>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65000"/>
        <a:lumOff val="35000"/>
      </a:schemeClr>
    </cs:fontRef>
    <cs:spPr>
      <a:ln w="9525">
        <a:solidFill>
          <a:schemeClr val="dk1">
            <a:lumMod val="15000"/>
            <a:lumOff val="85000"/>
          </a:schemeClr>
        </a:solidFill>
      </a:ln>
    </cs:spPr>
    <cs:defRPr sz="1197" kern="1200"/>
  </cs:dataTable>
  <cs:downBar>
    <cs:lnRef idx="0"/>
    <cs:fillRef idx="0"/>
    <cs:effectRef idx="0"/>
    <cs:fontRef idx="minor">
      <a:schemeClr val="dk1"/>
    </cs:fontRef>
    <cs:spPr>
      <a:solidFill>
        <a:schemeClr val="dk1">
          <a:lumMod val="75000"/>
          <a:lumOff val="25000"/>
        </a:schemeClr>
      </a:solidFill>
      <a:ln w="9525">
        <a:solidFill>
          <a:schemeClr val="dk1">
            <a:lumMod val="65000"/>
            <a:lumOff val="35000"/>
          </a:schemeClr>
        </a:solidFill>
      </a:ln>
    </cs:spPr>
  </cs:downBar>
  <cs:dropLine>
    <cs:lnRef idx="0"/>
    <cs:fillRef idx="0"/>
    <cs:effectRef idx="0"/>
    <cs:fontRef idx="minor">
      <a:schemeClr val="dk1"/>
    </cs:fontRef>
    <cs:spPr>
      <a:ln w="9525" cap="flat" cmpd="sng" algn="ctr">
        <a:solidFill>
          <a:schemeClr val="dk1">
            <a:lumMod val="35000"/>
            <a:lumOff val="65000"/>
            <a:alpha val="33000"/>
          </a:schemeClr>
        </a:solidFill>
        <a:round/>
      </a:ln>
    </cs:spPr>
  </cs:dropLine>
  <cs:errorBar>
    <cs:lnRef idx="0"/>
    <cs:fillRef idx="0"/>
    <cs:effectRef idx="0"/>
    <cs:fontRef idx="minor">
      <a:schemeClr val="dk1"/>
    </cs:fontRef>
    <cs:spPr>
      <a:ln w="9525">
        <a:solidFill>
          <a:schemeClr val="dk1">
            <a:lumMod val="65000"/>
            <a:lumOff val="35000"/>
          </a:schemeClr>
        </a:solidFill>
      </a:ln>
    </cs:spPr>
  </cs:errorBar>
  <cs:floor>
    <cs:lnRef idx="0"/>
    <cs:fillRef idx="0"/>
    <cs:effectRef idx="0"/>
    <cs:fontRef idx="minor">
      <a:schemeClr val="dk1"/>
    </cs:fontRef>
  </cs:floor>
  <cs:gridlineMajor>
    <cs:lnRef idx="0"/>
    <cs:fillRef idx="0"/>
    <cs:effectRef idx="0"/>
    <cs:fontRef idx="minor">
      <a:schemeClr val="dk1"/>
    </cs:fontRef>
    <cs:spPr>
      <a:ln>
        <a:solidFill>
          <a:schemeClr val="dk1">
            <a:lumMod val="15000"/>
            <a:lumOff val="85000"/>
          </a:schemeClr>
        </a:solidFill>
      </a:ln>
    </cs:spPr>
  </cs:gridlineMajor>
  <cs:gridlineMinor>
    <cs:lnRef idx="0"/>
    <cs:fillRef idx="0"/>
    <cs:effectRef idx="0"/>
    <cs:fontRef idx="minor">
      <a:schemeClr val="dk1"/>
    </cs:fontRef>
    <cs:spPr>
      <a:ln>
        <a:solidFill>
          <a:schemeClr val="dk1">
            <a:lumMod val="5000"/>
            <a:lumOff val="95000"/>
          </a:schemeClr>
        </a:solidFill>
      </a:ln>
    </cs:spPr>
  </cs:gridlineMinor>
  <cs:hiLoLine>
    <cs:lnRef idx="0"/>
    <cs:fillRef idx="0"/>
    <cs:effectRef idx="0"/>
    <cs:fontRef idx="minor">
      <a:schemeClr val="dk1"/>
    </cs:fontRef>
    <cs:spPr>
      <a:ln w="9525">
        <a:solidFill>
          <a:schemeClr val="dk1">
            <a:lumMod val="35000"/>
            <a:lumOff val="65000"/>
          </a:schemeClr>
        </a:solidFill>
      </a:ln>
    </cs:spPr>
  </cs:hiLoLine>
  <cs:leaderLine>
    <cs:lnRef idx="0"/>
    <cs:fillRef idx="0"/>
    <cs:effectRef idx="0"/>
    <cs:fontRef idx="minor">
      <a:schemeClr val="dk1"/>
    </cs:fontRef>
    <cs:spPr>
      <a:ln w="9525">
        <a:solidFill>
          <a:schemeClr val="dk1">
            <a:lumMod val="35000"/>
            <a:lumOff val="65000"/>
          </a:schemeClr>
        </a:solidFill>
      </a:ln>
    </cs:spPr>
  </cs:leaderLine>
  <cs:legend>
    <cs:lnRef idx="0"/>
    <cs:fillRef idx="0"/>
    <cs:effectRef idx="0"/>
    <cs:fontRef idx="minor">
      <a:schemeClr val="dk1">
        <a:lumMod val="65000"/>
        <a:lumOff val="35000"/>
      </a:schemeClr>
    </cs:fontRef>
    <cs:defRPr sz="1197" kern="1200"/>
  </cs:legend>
  <cs:plotArea>
    <cs:lnRef idx="0"/>
    <cs:fillRef idx="0"/>
    <cs:effectRef idx="0"/>
    <cs:fontRef idx="minor">
      <a:schemeClr val="dk1"/>
    </cs:fontRef>
    <cs:spPr>
      <a:gradFill>
        <a:gsLst>
          <a:gs pos="100000">
            <a:schemeClr val="lt1">
              <a:lumMod val="95000"/>
            </a:schemeClr>
          </a:gs>
          <a:gs pos="0">
            <a:schemeClr val="lt1"/>
          </a:gs>
        </a:gsLst>
        <a:lin ang="5400000" scaled="0"/>
      </a:gradFill>
    </cs:spPr>
  </cs:plotArea>
  <cs:plotArea3D>
    <cs:lnRef idx="0"/>
    <cs:fillRef idx="0"/>
    <cs:effectRef idx="0"/>
    <cs:fontRef idx="minor">
      <a:schemeClr val="dk1"/>
    </cs:fontRef>
  </cs:plotArea3D>
  <cs:seriesAxis>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1197" kern="1200"/>
  </cs:seriesAxis>
  <cs:seriesLine>
    <cs:lnRef idx="0"/>
    <cs:fillRef idx="0"/>
    <cs:effectRef idx="0"/>
    <cs:fontRef idx="minor">
      <a:schemeClr val="dk1"/>
    </cs:fontRef>
    <cs:spPr>
      <a:ln w="9525">
        <a:solidFill>
          <a:schemeClr val="dk1">
            <a:lumMod val="35000"/>
            <a:lumOff val="65000"/>
          </a:schemeClr>
        </a:solidFill>
        <a:prstDash val="dash"/>
      </a:ln>
    </cs:spPr>
  </cs:seriesLine>
  <cs:title>
    <cs:lnRef idx="0"/>
    <cs:fillRef idx="0"/>
    <cs:effectRef idx="0"/>
    <cs:fontRef idx="minor">
      <a:schemeClr val="dk1">
        <a:lumMod val="50000"/>
        <a:lumOff val="50000"/>
      </a:schemeClr>
    </cs:fontRef>
    <cs:defRPr sz="1862" kern="1200" cap="none" spc="20" baseline="0"/>
  </cs:title>
  <cs:trendline>
    <cs:lnRef idx="0">
      <cs:styleClr val="auto"/>
    </cs:lnRef>
    <cs:fillRef idx="0"/>
    <cs:effectRef idx="0"/>
    <cs:fontRef idx="minor">
      <a:schemeClr val="dk1"/>
    </cs:fontRef>
    <cs:spPr>
      <a:ln w="9525" cap="rnd">
        <a:solidFill>
          <a:schemeClr val="phClr"/>
        </a:solidFill>
      </a:ln>
    </cs:spPr>
  </cs:trendline>
  <cs:trendlineLabel>
    <cs:lnRef idx="0"/>
    <cs:fillRef idx="0"/>
    <cs:effectRef idx="0"/>
    <cs:fontRef idx="minor">
      <a:schemeClr val="dk1">
        <a:lumMod val="65000"/>
        <a:lumOff val="35000"/>
      </a:schemeClr>
    </cs:fontRef>
    <cs:defRPr sz="1197"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65000"/>
        <a:lumOff val="35000"/>
      </a:schemeClr>
    </cs:fontRef>
    <cs:defRPr sz="1197" kern="1200" spc="20" baseline="0"/>
  </cs:valueAxis>
  <cs:wall>
    <cs:lnRef idx="0"/>
    <cs:fillRef idx="0"/>
    <cs:effectRef idx="0"/>
    <cs:fontRef idx="minor">
      <a:schemeClr val="dk1"/>
    </cs:fontRef>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FAEAD3B-D590-43BB-84B5-D9F96A46303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44</Pages>
  <Words>8121</Words>
  <Characters>46294</Characters>
  <Application>Microsoft Office Word</Application>
  <DocSecurity>4</DocSecurity>
  <Lines>385</Lines>
  <Paragraphs>108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54307</CharactersWithSpaces>
  <SharedDoc>false</SharedDoc>
  <HLinks>
    <vt:vector size="438" baseType="variant">
      <vt:variant>
        <vt:i4>1507410</vt:i4>
      </vt:variant>
      <vt:variant>
        <vt:i4>396</vt:i4>
      </vt:variant>
      <vt:variant>
        <vt:i4>0</vt:i4>
      </vt:variant>
      <vt:variant>
        <vt:i4>5</vt:i4>
      </vt:variant>
      <vt:variant>
        <vt:lpwstr>https://doi.org/10.1177/1539449219860583</vt:lpwstr>
      </vt:variant>
      <vt:variant>
        <vt:lpwstr/>
      </vt:variant>
      <vt:variant>
        <vt:i4>6488102</vt:i4>
      </vt:variant>
      <vt:variant>
        <vt:i4>393</vt:i4>
      </vt:variant>
      <vt:variant>
        <vt:i4>0</vt:i4>
      </vt:variant>
      <vt:variant>
        <vt:i4>5</vt:i4>
      </vt:variant>
      <vt:variant>
        <vt:lpwstr>https://doi.org/10.3390/ijerph18042007</vt:lpwstr>
      </vt:variant>
      <vt:variant>
        <vt:lpwstr/>
      </vt:variant>
      <vt:variant>
        <vt:i4>5308429</vt:i4>
      </vt:variant>
      <vt:variant>
        <vt:i4>390</vt:i4>
      </vt:variant>
      <vt:variant>
        <vt:i4>0</vt:i4>
      </vt:variant>
      <vt:variant>
        <vt:i4>5</vt:i4>
      </vt:variant>
      <vt:variant>
        <vt:lpwstr>https://www.nichd.nih.gov/health/topics/pregnancy/conditioninfo/complications</vt:lpwstr>
      </vt:variant>
      <vt:variant>
        <vt:lpwstr/>
      </vt:variant>
      <vt:variant>
        <vt:i4>3932277</vt:i4>
      </vt:variant>
      <vt:variant>
        <vt:i4>387</vt:i4>
      </vt:variant>
      <vt:variant>
        <vt:i4>0</vt:i4>
      </vt:variant>
      <vt:variant>
        <vt:i4>5</vt:i4>
      </vt:variant>
      <vt:variant>
        <vt:lpwstr>https://www.nichd.nih.gov/health/topics/maternal-morbidity-mortality/conditioninfo/factors</vt:lpwstr>
      </vt:variant>
      <vt:variant>
        <vt:lpwstr/>
      </vt:variant>
      <vt:variant>
        <vt:i4>3932277</vt:i4>
      </vt:variant>
      <vt:variant>
        <vt:i4>384</vt:i4>
      </vt:variant>
      <vt:variant>
        <vt:i4>0</vt:i4>
      </vt:variant>
      <vt:variant>
        <vt:i4>5</vt:i4>
      </vt:variant>
      <vt:variant>
        <vt:lpwstr>https://www.nichd.nih.gov/health/topics/maternal-morbidity-mortality/conditioninfo/factors</vt:lpwstr>
      </vt:variant>
      <vt:variant>
        <vt:lpwstr/>
      </vt:variant>
      <vt:variant>
        <vt:i4>65611</vt:i4>
      </vt:variant>
      <vt:variant>
        <vt:i4>381</vt:i4>
      </vt:variant>
      <vt:variant>
        <vt:i4>0</vt:i4>
      </vt:variant>
      <vt:variant>
        <vt:i4>5</vt:i4>
      </vt:variant>
      <vt:variant>
        <vt:lpwstr>https://doi.org/10.1080/20009666.2021.1929048</vt:lpwstr>
      </vt:variant>
      <vt:variant>
        <vt:lpwstr/>
      </vt:variant>
      <vt:variant>
        <vt:i4>2490471</vt:i4>
      </vt:variant>
      <vt:variant>
        <vt:i4>378</vt:i4>
      </vt:variant>
      <vt:variant>
        <vt:i4>0</vt:i4>
      </vt:variant>
      <vt:variant>
        <vt:i4>5</vt:i4>
      </vt:variant>
      <vt:variant>
        <vt:lpwstr>https://doi.org/10.1542/peds.2016-2940</vt:lpwstr>
      </vt:variant>
      <vt:variant>
        <vt:lpwstr/>
      </vt:variant>
      <vt:variant>
        <vt:i4>3735594</vt:i4>
      </vt:variant>
      <vt:variant>
        <vt:i4>375</vt:i4>
      </vt:variant>
      <vt:variant>
        <vt:i4>0</vt:i4>
      </vt:variant>
      <vt:variant>
        <vt:i4>5</vt:i4>
      </vt:variant>
      <vt:variant>
        <vt:lpwstr>https://doi.org/10.4321/S1575-06202013000300001</vt:lpwstr>
      </vt:variant>
      <vt:variant>
        <vt:lpwstr/>
      </vt:variant>
      <vt:variant>
        <vt:i4>4063280</vt:i4>
      </vt:variant>
      <vt:variant>
        <vt:i4>372</vt:i4>
      </vt:variant>
      <vt:variant>
        <vt:i4>0</vt:i4>
      </vt:variant>
      <vt:variant>
        <vt:i4>5</vt:i4>
      </vt:variant>
      <vt:variant>
        <vt:lpwstr>https://healthapps.dhss.mo.gov/MoPhims/MOPHIMSHome</vt:lpwstr>
      </vt:variant>
      <vt:variant>
        <vt:lpwstr/>
      </vt:variant>
      <vt:variant>
        <vt:i4>2621492</vt:i4>
      </vt:variant>
      <vt:variant>
        <vt:i4>369</vt:i4>
      </vt:variant>
      <vt:variant>
        <vt:i4>0</vt:i4>
      </vt:variant>
      <vt:variant>
        <vt:i4>5</vt:i4>
      </vt:variant>
      <vt:variant>
        <vt:lpwstr>https://health.mo.gov/data/pamr/pdf/2019-annual-report.pdf</vt:lpwstr>
      </vt:variant>
      <vt:variant>
        <vt:lpwstr/>
      </vt:variant>
      <vt:variant>
        <vt:i4>5701725</vt:i4>
      </vt:variant>
      <vt:variant>
        <vt:i4>366</vt:i4>
      </vt:variant>
      <vt:variant>
        <vt:i4>0</vt:i4>
      </vt:variant>
      <vt:variant>
        <vt:i4>5</vt:i4>
      </vt:variant>
      <vt:variant>
        <vt:lpwstr>https://www.marchofdimes.org/peristats/data?top=6&amp;lev=1&amp;stop=370&amp;reg=99&amp;sreg=99&amp;obj=35&amp;slev=4</vt:lpwstr>
      </vt:variant>
      <vt:variant>
        <vt:lpwstr/>
      </vt:variant>
      <vt:variant>
        <vt:i4>5111891</vt:i4>
      </vt:variant>
      <vt:variant>
        <vt:i4>363</vt:i4>
      </vt:variant>
      <vt:variant>
        <vt:i4>0</vt:i4>
      </vt:variant>
      <vt:variant>
        <vt:i4>5</vt:i4>
      </vt:variant>
      <vt:variant>
        <vt:lpwstr>https://www.marchofdimes.org/peristats/data?top=6&amp;lev=1&amp;stop=91&amp;ftop=92&amp;reg=99&amp;sreg=99&amp;obj=1&amp;slev=4&amp;creg</vt:lpwstr>
      </vt:variant>
      <vt:variant>
        <vt:lpwstr/>
      </vt:variant>
      <vt:variant>
        <vt:i4>6225994</vt:i4>
      </vt:variant>
      <vt:variant>
        <vt:i4>360</vt:i4>
      </vt:variant>
      <vt:variant>
        <vt:i4>0</vt:i4>
      </vt:variant>
      <vt:variant>
        <vt:i4>5</vt:i4>
      </vt:variant>
      <vt:variant>
        <vt:lpwstr>https://kmmrc.org/wp-content/uploads/2022/07/KS-Maternal-Morbidity-Mortality-Report_Dec-2020_FINAL.pdf</vt:lpwstr>
      </vt:variant>
      <vt:variant>
        <vt:lpwstr/>
      </vt:variant>
      <vt:variant>
        <vt:i4>2687017</vt:i4>
      </vt:variant>
      <vt:variant>
        <vt:i4>357</vt:i4>
      </vt:variant>
      <vt:variant>
        <vt:i4>0</vt:i4>
      </vt:variant>
      <vt:variant>
        <vt:i4>5</vt:i4>
      </vt:variant>
      <vt:variant>
        <vt:lpwstr>https://www.kdhe.ks.gov/655/Local-State-Health-Data</vt:lpwstr>
      </vt:variant>
      <vt:variant>
        <vt:lpwstr/>
      </vt:variant>
      <vt:variant>
        <vt:i4>6225932</vt:i4>
      </vt:variant>
      <vt:variant>
        <vt:i4>354</vt:i4>
      </vt:variant>
      <vt:variant>
        <vt:i4>0</vt:i4>
      </vt:variant>
      <vt:variant>
        <vt:i4>5</vt:i4>
      </vt:variant>
      <vt:variant>
        <vt:lpwstr>http://doi.org/10.1016/j.aogh.2015.12.007</vt:lpwstr>
      </vt:variant>
      <vt:variant>
        <vt:lpwstr/>
      </vt:variant>
      <vt:variant>
        <vt:i4>720962</vt:i4>
      </vt:variant>
      <vt:variant>
        <vt:i4>351</vt:i4>
      </vt:variant>
      <vt:variant>
        <vt:i4>0</vt:i4>
      </vt:variant>
      <vt:variant>
        <vt:i4>5</vt:i4>
      </vt:variant>
      <vt:variant>
        <vt:lpwstr>https://doi.org/10.1080/21645515.2020.1804776</vt:lpwstr>
      </vt:variant>
      <vt:variant>
        <vt:lpwstr/>
      </vt:variant>
      <vt:variant>
        <vt:i4>2949173</vt:i4>
      </vt:variant>
      <vt:variant>
        <vt:i4>348</vt:i4>
      </vt:variant>
      <vt:variant>
        <vt:i4>0</vt:i4>
      </vt:variant>
      <vt:variant>
        <vt:i4>5</vt:i4>
      </vt:variant>
      <vt:variant>
        <vt:lpwstr>https://doi.org/10.26099/ta1q-mw24</vt:lpwstr>
      </vt:variant>
      <vt:variant>
        <vt:lpwstr/>
      </vt:variant>
      <vt:variant>
        <vt:i4>786441</vt:i4>
      </vt:variant>
      <vt:variant>
        <vt:i4>345</vt:i4>
      </vt:variant>
      <vt:variant>
        <vt:i4>0</vt:i4>
      </vt:variant>
      <vt:variant>
        <vt:i4>5</vt:i4>
      </vt:variant>
      <vt:variant>
        <vt:lpwstr>https://www.cradlekc.com/about-cradle-kc/</vt:lpwstr>
      </vt:variant>
      <vt:variant>
        <vt:lpwstr/>
      </vt:variant>
      <vt:variant>
        <vt:i4>7602208</vt:i4>
      </vt:variant>
      <vt:variant>
        <vt:i4>342</vt:i4>
      </vt:variant>
      <vt:variant>
        <vt:i4>0</vt:i4>
      </vt:variant>
      <vt:variant>
        <vt:i4>5</vt:i4>
      </vt:variant>
      <vt:variant>
        <vt:lpwstr>https://doi.org/10.1542/neo.20-10-e561</vt:lpwstr>
      </vt:variant>
      <vt:variant>
        <vt:lpwstr/>
      </vt:variant>
      <vt:variant>
        <vt:i4>393220</vt:i4>
      </vt:variant>
      <vt:variant>
        <vt:i4>339</vt:i4>
      </vt:variant>
      <vt:variant>
        <vt:i4>0</vt:i4>
      </vt:variant>
      <vt:variant>
        <vt:i4>5</vt:i4>
      </vt:variant>
      <vt:variant>
        <vt:lpwstr>https://doi.org/10.1016/S0140-6736(14)60792-3</vt:lpwstr>
      </vt:variant>
      <vt:variant>
        <vt:lpwstr/>
      </vt:variant>
      <vt:variant>
        <vt:i4>131102</vt:i4>
      </vt:variant>
      <vt:variant>
        <vt:i4>336</vt:i4>
      </vt:variant>
      <vt:variant>
        <vt:i4>0</vt:i4>
      </vt:variant>
      <vt:variant>
        <vt:i4>5</vt:i4>
      </vt:variant>
      <vt:variant>
        <vt:lpwstr>https://doi.org/10.1038/s41390-019-0513-6</vt:lpwstr>
      </vt:variant>
      <vt:variant>
        <vt:lpwstr/>
      </vt:variant>
      <vt:variant>
        <vt:i4>7471202</vt:i4>
      </vt:variant>
      <vt:variant>
        <vt:i4>288</vt:i4>
      </vt:variant>
      <vt:variant>
        <vt:i4>0</vt:i4>
      </vt:variant>
      <vt:variant>
        <vt:i4>5</vt:i4>
      </vt:variant>
      <vt:variant>
        <vt:lpwstr>https://www.commonwealthfund.org/person/laurie-zephyrin</vt:lpwstr>
      </vt:variant>
      <vt:variant>
        <vt:lpwstr/>
      </vt:variant>
      <vt:variant>
        <vt:i4>6946938</vt:i4>
      </vt:variant>
      <vt:variant>
        <vt:i4>285</vt:i4>
      </vt:variant>
      <vt:variant>
        <vt:i4>0</vt:i4>
      </vt:variant>
      <vt:variant>
        <vt:i4>5</vt:i4>
      </vt:variant>
      <vt:variant>
        <vt:lpwstr>https://www.commonwealthfund.org/person/eugene-declercq</vt:lpwstr>
      </vt:variant>
      <vt:variant>
        <vt:lpwstr/>
      </vt:variant>
      <vt:variant>
        <vt:i4>7471202</vt:i4>
      </vt:variant>
      <vt:variant>
        <vt:i4>282</vt:i4>
      </vt:variant>
      <vt:variant>
        <vt:i4>0</vt:i4>
      </vt:variant>
      <vt:variant>
        <vt:i4>5</vt:i4>
      </vt:variant>
      <vt:variant>
        <vt:lpwstr>https://www.commonwealthfund.org/person/laurie-zephyrin</vt:lpwstr>
      </vt:variant>
      <vt:variant>
        <vt:lpwstr/>
      </vt:variant>
      <vt:variant>
        <vt:i4>6946938</vt:i4>
      </vt:variant>
      <vt:variant>
        <vt:i4>279</vt:i4>
      </vt:variant>
      <vt:variant>
        <vt:i4>0</vt:i4>
      </vt:variant>
      <vt:variant>
        <vt:i4>5</vt:i4>
      </vt:variant>
      <vt:variant>
        <vt:lpwstr>https://www.commonwealthfund.org/person/eugene-declercq</vt:lpwstr>
      </vt:variant>
      <vt:variant>
        <vt:lpwstr/>
      </vt:variant>
      <vt:variant>
        <vt:i4>7471202</vt:i4>
      </vt:variant>
      <vt:variant>
        <vt:i4>276</vt:i4>
      </vt:variant>
      <vt:variant>
        <vt:i4>0</vt:i4>
      </vt:variant>
      <vt:variant>
        <vt:i4>5</vt:i4>
      </vt:variant>
      <vt:variant>
        <vt:lpwstr>https://www.commonwealthfund.org/person/laurie-zephyrin</vt:lpwstr>
      </vt:variant>
      <vt:variant>
        <vt:lpwstr/>
      </vt:variant>
      <vt:variant>
        <vt:i4>6946938</vt:i4>
      </vt:variant>
      <vt:variant>
        <vt:i4>273</vt:i4>
      </vt:variant>
      <vt:variant>
        <vt:i4>0</vt:i4>
      </vt:variant>
      <vt:variant>
        <vt:i4>5</vt:i4>
      </vt:variant>
      <vt:variant>
        <vt:lpwstr>https://www.commonwealthfund.org/person/eugene-declercq</vt:lpwstr>
      </vt:variant>
      <vt:variant>
        <vt:lpwstr/>
      </vt:variant>
      <vt:variant>
        <vt:i4>7471202</vt:i4>
      </vt:variant>
      <vt:variant>
        <vt:i4>270</vt:i4>
      </vt:variant>
      <vt:variant>
        <vt:i4>0</vt:i4>
      </vt:variant>
      <vt:variant>
        <vt:i4>5</vt:i4>
      </vt:variant>
      <vt:variant>
        <vt:lpwstr>https://www.commonwealthfund.org/person/laurie-zephyrin</vt:lpwstr>
      </vt:variant>
      <vt:variant>
        <vt:lpwstr/>
      </vt:variant>
      <vt:variant>
        <vt:i4>6946938</vt:i4>
      </vt:variant>
      <vt:variant>
        <vt:i4>267</vt:i4>
      </vt:variant>
      <vt:variant>
        <vt:i4>0</vt:i4>
      </vt:variant>
      <vt:variant>
        <vt:i4>5</vt:i4>
      </vt:variant>
      <vt:variant>
        <vt:lpwstr>https://www.commonwealthfund.org/person/eugene-declercq</vt:lpwstr>
      </vt:variant>
      <vt:variant>
        <vt:lpwstr/>
      </vt:variant>
      <vt:variant>
        <vt:i4>1507389</vt:i4>
      </vt:variant>
      <vt:variant>
        <vt:i4>260</vt:i4>
      </vt:variant>
      <vt:variant>
        <vt:i4>0</vt:i4>
      </vt:variant>
      <vt:variant>
        <vt:i4>5</vt:i4>
      </vt:variant>
      <vt:variant>
        <vt:lpwstr/>
      </vt:variant>
      <vt:variant>
        <vt:lpwstr>_Toc118107476</vt:lpwstr>
      </vt:variant>
      <vt:variant>
        <vt:i4>1507389</vt:i4>
      </vt:variant>
      <vt:variant>
        <vt:i4>254</vt:i4>
      </vt:variant>
      <vt:variant>
        <vt:i4>0</vt:i4>
      </vt:variant>
      <vt:variant>
        <vt:i4>5</vt:i4>
      </vt:variant>
      <vt:variant>
        <vt:lpwstr/>
      </vt:variant>
      <vt:variant>
        <vt:lpwstr>_Toc118107475</vt:lpwstr>
      </vt:variant>
      <vt:variant>
        <vt:i4>1507389</vt:i4>
      </vt:variant>
      <vt:variant>
        <vt:i4>248</vt:i4>
      </vt:variant>
      <vt:variant>
        <vt:i4>0</vt:i4>
      </vt:variant>
      <vt:variant>
        <vt:i4>5</vt:i4>
      </vt:variant>
      <vt:variant>
        <vt:lpwstr/>
      </vt:variant>
      <vt:variant>
        <vt:lpwstr>_Toc118107474</vt:lpwstr>
      </vt:variant>
      <vt:variant>
        <vt:i4>1507389</vt:i4>
      </vt:variant>
      <vt:variant>
        <vt:i4>242</vt:i4>
      </vt:variant>
      <vt:variant>
        <vt:i4>0</vt:i4>
      </vt:variant>
      <vt:variant>
        <vt:i4>5</vt:i4>
      </vt:variant>
      <vt:variant>
        <vt:lpwstr/>
      </vt:variant>
      <vt:variant>
        <vt:lpwstr>_Toc118107473</vt:lpwstr>
      </vt:variant>
      <vt:variant>
        <vt:i4>1507389</vt:i4>
      </vt:variant>
      <vt:variant>
        <vt:i4>236</vt:i4>
      </vt:variant>
      <vt:variant>
        <vt:i4>0</vt:i4>
      </vt:variant>
      <vt:variant>
        <vt:i4>5</vt:i4>
      </vt:variant>
      <vt:variant>
        <vt:lpwstr/>
      </vt:variant>
      <vt:variant>
        <vt:lpwstr>_Toc118107472</vt:lpwstr>
      </vt:variant>
      <vt:variant>
        <vt:i4>1507389</vt:i4>
      </vt:variant>
      <vt:variant>
        <vt:i4>230</vt:i4>
      </vt:variant>
      <vt:variant>
        <vt:i4>0</vt:i4>
      </vt:variant>
      <vt:variant>
        <vt:i4>5</vt:i4>
      </vt:variant>
      <vt:variant>
        <vt:lpwstr/>
      </vt:variant>
      <vt:variant>
        <vt:lpwstr>_Toc118107471</vt:lpwstr>
      </vt:variant>
      <vt:variant>
        <vt:i4>1507389</vt:i4>
      </vt:variant>
      <vt:variant>
        <vt:i4>224</vt:i4>
      </vt:variant>
      <vt:variant>
        <vt:i4>0</vt:i4>
      </vt:variant>
      <vt:variant>
        <vt:i4>5</vt:i4>
      </vt:variant>
      <vt:variant>
        <vt:lpwstr/>
      </vt:variant>
      <vt:variant>
        <vt:lpwstr>_Toc118107470</vt:lpwstr>
      </vt:variant>
      <vt:variant>
        <vt:i4>1441853</vt:i4>
      </vt:variant>
      <vt:variant>
        <vt:i4>218</vt:i4>
      </vt:variant>
      <vt:variant>
        <vt:i4>0</vt:i4>
      </vt:variant>
      <vt:variant>
        <vt:i4>5</vt:i4>
      </vt:variant>
      <vt:variant>
        <vt:lpwstr/>
      </vt:variant>
      <vt:variant>
        <vt:lpwstr>_Toc118107469</vt:lpwstr>
      </vt:variant>
      <vt:variant>
        <vt:i4>1441853</vt:i4>
      </vt:variant>
      <vt:variant>
        <vt:i4>212</vt:i4>
      </vt:variant>
      <vt:variant>
        <vt:i4>0</vt:i4>
      </vt:variant>
      <vt:variant>
        <vt:i4>5</vt:i4>
      </vt:variant>
      <vt:variant>
        <vt:lpwstr/>
      </vt:variant>
      <vt:variant>
        <vt:lpwstr>_Toc118107468</vt:lpwstr>
      </vt:variant>
      <vt:variant>
        <vt:i4>1441853</vt:i4>
      </vt:variant>
      <vt:variant>
        <vt:i4>206</vt:i4>
      </vt:variant>
      <vt:variant>
        <vt:i4>0</vt:i4>
      </vt:variant>
      <vt:variant>
        <vt:i4>5</vt:i4>
      </vt:variant>
      <vt:variant>
        <vt:lpwstr/>
      </vt:variant>
      <vt:variant>
        <vt:lpwstr>_Toc118107467</vt:lpwstr>
      </vt:variant>
      <vt:variant>
        <vt:i4>1441853</vt:i4>
      </vt:variant>
      <vt:variant>
        <vt:i4>200</vt:i4>
      </vt:variant>
      <vt:variant>
        <vt:i4>0</vt:i4>
      </vt:variant>
      <vt:variant>
        <vt:i4>5</vt:i4>
      </vt:variant>
      <vt:variant>
        <vt:lpwstr/>
      </vt:variant>
      <vt:variant>
        <vt:lpwstr>_Toc118107466</vt:lpwstr>
      </vt:variant>
      <vt:variant>
        <vt:i4>1441853</vt:i4>
      </vt:variant>
      <vt:variant>
        <vt:i4>194</vt:i4>
      </vt:variant>
      <vt:variant>
        <vt:i4>0</vt:i4>
      </vt:variant>
      <vt:variant>
        <vt:i4>5</vt:i4>
      </vt:variant>
      <vt:variant>
        <vt:lpwstr/>
      </vt:variant>
      <vt:variant>
        <vt:lpwstr>_Toc118107465</vt:lpwstr>
      </vt:variant>
      <vt:variant>
        <vt:i4>1441853</vt:i4>
      </vt:variant>
      <vt:variant>
        <vt:i4>188</vt:i4>
      </vt:variant>
      <vt:variant>
        <vt:i4>0</vt:i4>
      </vt:variant>
      <vt:variant>
        <vt:i4>5</vt:i4>
      </vt:variant>
      <vt:variant>
        <vt:lpwstr/>
      </vt:variant>
      <vt:variant>
        <vt:lpwstr>_Toc118107464</vt:lpwstr>
      </vt:variant>
      <vt:variant>
        <vt:i4>1441853</vt:i4>
      </vt:variant>
      <vt:variant>
        <vt:i4>182</vt:i4>
      </vt:variant>
      <vt:variant>
        <vt:i4>0</vt:i4>
      </vt:variant>
      <vt:variant>
        <vt:i4>5</vt:i4>
      </vt:variant>
      <vt:variant>
        <vt:lpwstr/>
      </vt:variant>
      <vt:variant>
        <vt:lpwstr>_Toc118107463</vt:lpwstr>
      </vt:variant>
      <vt:variant>
        <vt:i4>1441853</vt:i4>
      </vt:variant>
      <vt:variant>
        <vt:i4>176</vt:i4>
      </vt:variant>
      <vt:variant>
        <vt:i4>0</vt:i4>
      </vt:variant>
      <vt:variant>
        <vt:i4>5</vt:i4>
      </vt:variant>
      <vt:variant>
        <vt:lpwstr/>
      </vt:variant>
      <vt:variant>
        <vt:lpwstr>_Toc118107462</vt:lpwstr>
      </vt:variant>
      <vt:variant>
        <vt:i4>1441853</vt:i4>
      </vt:variant>
      <vt:variant>
        <vt:i4>170</vt:i4>
      </vt:variant>
      <vt:variant>
        <vt:i4>0</vt:i4>
      </vt:variant>
      <vt:variant>
        <vt:i4>5</vt:i4>
      </vt:variant>
      <vt:variant>
        <vt:lpwstr/>
      </vt:variant>
      <vt:variant>
        <vt:lpwstr>_Toc118107461</vt:lpwstr>
      </vt:variant>
      <vt:variant>
        <vt:i4>1441853</vt:i4>
      </vt:variant>
      <vt:variant>
        <vt:i4>164</vt:i4>
      </vt:variant>
      <vt:variant>
        <vt:i4>0</vt:i4>
      </vt:variant>
      <vt:variant>
        <vt:i4>5</vt:i4>
      </vt:variant>
      <vt:variant>
        <vt:lpwstr/>
      </vt:variant>
      <vt:variant>
        <vt:lpwstr>_Toc118107460</vt:lpwstr>
      </vt:variant>
      <vt:variant>
        <vt:i4>1376317</vt:i4>
      </vt:variant>
      <vt:variant>
        <vt:i4>158</vt:i4>
      </vt:variant>
      <vt:variant>
        <vt:i4>0</vt:i4>
      </vt:variant>
      <vt:variant>
        <vt:i4>5</vt:i4>
      </vt:variant>
      <vt:variant>
        <vt:lpwstr/>
      </vt:variant>
      <vt:variant>
        <vt:lpwstr>_Toc118107459</vt:lpwstr>
      </vt:variant>
      <vt:variant>
        <vt:i4>1376317</vt:i4>
      </vt:variant>
      <vt:variant>
        <vt:i4>152</vt:i4>
      </vt:variant>
      <vt:variant>
        <vt:i4>0</vt:i4>
      </vt:variant>
      <vt:variant>
        <vt:i4>5</vt:i4>
      </vt:variant>
      <vt:variant>
        <vt:lpwstr/>
      </vt:variant>
      <vt:variant>
        <vt:lpwstr>_Toc118107458</vt:lpwstr>
      </vt:variant>
      <vt:variant>
        <vt:i4>1376317</vt:i4>
      </vt:variant>
      <vt:variant>
        <vt:i4>146</vt:i4>
      </vt:variant>
      <vt:variant>
        <vt:i4>0</vt:i4>
      </vt:variant>
      <vt:variant>
        <vt:i4>5</vt:i4>
      </vt:variant>
      <vt:variant>
        <vt:lpwstr/>
      </vt:variant>
      <vt:variant>
        <vt:lpwstr>_Toc118107457</vt:lpwstr>
      </vt:variant>
      <vt:variant>
        <vt:i4>1376317</vt:i4>
      </vt:variant>
      <vt:variant>
        <vt:i4>140</vt:i4>
      </vt:variant>
      <vt:variant>
        <vt:i4>0</vt:i4>
      </vt:variant>
      <vt:variant>
        <vt:i4>5</vt:i4>
      </vt:variant>
      <vt:variant>
        <vt:lpwstr/>
      </vt:variant>
      <vt:variant>
        <vt:lpwstr>_Toc118107456</vt:lpwstr>
      </vt:variant>
      <vt:variant>
        <vt:i4>1376317</vt:i4>
      </vt:variant>
      <vt:variant>
        <vt:i4>134</vt:i4>
      </vt:variant>
      <vt:variant>
        <vt:i4>0</vt:i4>
      </vt:variant>
      <vt:variant>
        <vt:i4>5</vt:i4>
      </vt:variant>
      <vt:variant>
        <vt:lpwstr/>
      </vt:variant>
      <vt:variant>
        <vt:lpwstr>_Toc118107455</vt:lpwstr>
      </vt:variant>
      <vt:variant>
        <vt:i4>1376317</vt:i4>
      </vt:variant>
      <vt:variant>
        <vt:i4>128</vt:i4>
      </vt:variant>
      <vt:variant>
        <vt:i4>0</vt:i4>
      </vt:variant>
      <vt:variant>
        <vt:i4>5</vt:i4>
      </vt:variant>
      <vt:variant>
        <vt:lpwstr/>
      </vt:variant>
      <vt:variant>
        <vt:lpwstr>_Toc118107454</vt:lpwstr>
      </vt:variant>
      <vt:variant>
        <vt:i4>1376317</vt:i4>
      </vt:variant>
      <vt:variant>
        <vt:i4>122</vt:i4>
      </vt:variant>
      <vt:variant>
        <vt:i4>0</vt:i4>
      </vt:variant>
      <vt:variant>
        <vt:i4>5</vt:i4>
      </vt:variant>
      <vt:variant>
        <vt:lpwstr/>
      </vt:variant>
      <vt:variant>
        <vt:lpwstr>_Toc118107453</vt:lpwstr>
      </vt:variant>
      <vt:variant>
        <vt:i4>1376317</vt:i4>
      </vt:variant>
      <vt:variant>
        <vt:i4>116</vt:i4>
      </vt:variant>
      <vt:variant>
        <vt:i4>0</vt:i4>
      </vt:variant>
      <vt:variant>
        <vt:i4>5</vt:i4>
      </vt:variant>
      <vt:variant>
        <vt:lpwstr/>
      </vt:variant>
      <vt:variant>
        <vt:lpwstr>_Toc118107452</vt:lpwstr>
      </vt:variant>
      <vt:variant>
        <vt:i4>1376317</vt:i4>
      </vt:variant>
      <vt:variant>
        <vt:i4>110</vt:i4>
      </vt:variant>
      <vt:variant>
        <vt:i4>0</vt:i4>
      </vt:variant>
      <vt:variant>
        <vt:i4>5</vt:i4>
      </vt:variant>
      <vt:variant>
        <vt:lpwstr/>
      </vt:variant>
      <vt:variant>
        <vt:lpwstr>_Toc118107451</vt:lpwstr>
      </vt:variant>
      <vt:variant>
        <vt:i4>1376317</vt:i4>
      </vt:variant>
      <vt:variant>
        <vt:i4>104</vt:i4>
      </vt:variant>
      <vt:variant>
        <vt:i4>0</vt:i4>
      </vt:variant>
      <vt:variant>
        <vt:i4>5</vt:i4>
      </vt:variant>
      <vt:variant>
        <vt:lpwstr/>
      </vt:variant>
      <vt:variant>
        <vt:lpwstr>_Toc118107450</vt:lpwstr>
      </vt:variant>
      <vt:variant>
        <vt:i4>1310781</vt:i4>
      </vt:variant>
      <vt:variant>
        <vt:i4>98</vt:i4>
      </vt:variant>
      <vt:variant>
        <vt:i4>0</vt:i4>
      </vt:variant>
      <vt:variant>
        <vt:i4>5</vt:i4>
      </vt:variant>
      <vt:variant>
        <vt:lpwstr/>
      </vt:variant>
      <vt:variant>
        <vt:lpwstr>_Toc118107449</vt:lpwstr>
      </vt:variant>
      <vt:variant>
        <vt:i4>1310781</vt:i4>
      </vt:variant>
      <vt:variant>
        <vt:i4>92</vt:i4>
      </vt:variant>
      <vt:variant>
        <vt:i4>0</vt:i4>
      </vt:variant>
      <vt:variant>
        <vt:i4>5</vt:i4>
      </vt:variant>
      <vt:variant>
        <vt:lpwstr/>
      </vt:variant>
      <vt:variant>
        <vt:lpwstr>_Toc118107448</vt:lpwstr>
      </vt:variant>
      <vt:variant>
        <vt:i4>1310781</vt:i4>
      </vt:variant>
      <vt:variant>
        <vt:i4>86</vt:i4>
      </vt:variant>
      <vt:variant>
        <vt:i4>0</vt:i4>
      </vt:variant>
      <vt:variant>
        <vt:i4>5</vt:i4>
      </vt:variant>
      <vt:variant>
        <vt:lpwstr/>
      </vt:variant>
      <vt:variant>
        <vt:lpwstr>_Toc118107447</vt:lpwstr>
      </vt:variant>
      <vt:variant>
        <vt:i4>1310781</vt:i4>
      </vt:variant>
      <vt:variant>
        <vt:i4>80</vt:i4>
      </vt:variant>
      <vt:variant>
        <vt:i4>0</vt:i4>
      </vt:variant>
      <vt:variant>
        <vt:i4>5</vt:i4>
      </vt:variant>
      <vt:variant>
        <vt:lpwstr/>
      </vt:variant>
      <vt:variant>
        <vt:lpwstr>_Toc118107446</vt:lpwstr>
      </vt:variant>
      <vt:variant>
        <vt:i4>1310781</vt:i4>
      </vt:variant>
      <vt:variant>
        <vt:i4>74</vt:i4>
      </vt:variant>
      <vt:variant>
        <vt:i4>0</vt:i4>
      </vt:variant>
      <vt:variant>
        <vt:i4>5</vt:i4>
      </vt:variant>
      <vt:variant>
        <vt:lpwstr/>
      </vt:variant>
      <vt:variant>
        <vt:lpwstr>_Toc118107445</vt:lpwstr>
      </vt:variant>
      <vt:variant>
        <vt:i4>1310781</vt:i4>
      </vt:variant>
      <vt:variant>
        <vt:i4>68</vt:i4>
      </vt:variant>
      <vt:variant>
        <vt:i4>0</vt:i4>
      </vt:variant>
      <vt:variant>
        <vt:i4>5</vt:i4>
      </vt:variant>
      <vt:variant>
        <vt:lpwstr/>
      </vt:variant>
      <vt:variant>
        <vt:lpwstr>_Toc118107444</vt:lpwstr>
      </vt:variant>
      <vt:variant>
        <vt:i4>1310781</vt:i4>
      </vt:variant>
      <vt:variant>
        <vt:i4>62</vt:i4>
      </vt:variant>
      <vt:variant>
        <vt:i4>0</vt:i4>
      </vt:variant>
      <vt:variant>
        <vt:i4>5</vt:i4>
      </vt:variant>
      <vt:variant>
        <vt:lpwstr/>
      </vt:variant>
      <vt:variant>
        <vt:lpwstr>_Toc118107443</vt:lpwstr>
      </vt:variant>
      <vt:variant>
        <vt:i4>1310781</vt:i4>
      </vt:variant>
      <vt:variant>
        <vt:i4>56</vt:i4>
      </vt:variant>
      <vt:variant>
        <vt:i4>0</vt:i4>
      </vt:variant>
      <vt:variant>
        <vt:i4>5</vt:i4>
      </vt:variant>
      <vt:variant>
        <vt:lpwstr/>
      </vt:variant>
      <vt:variant>
        <vt:lpwstr>_Toc118107442</vt:lpwstr>
      </vt:variant>
      <vt:variant>
        <vt:i4>1310781</vt:i4>
      </vt:variant>
      <vt:variant>
        <vt:i4>50</vt:i4>
      </vt:variant>
      <vt:variant>
        <vt:i4>0</vt:i4>
      </vt:variant>
      <vt:variant>
        <vt:i4>5</vt:i4>
      </vt:variant>
      <vt:variant>
        <vt:lpwstr/>
      </vt:variant>
      <vt:variant>
        <vt:lpwstr>_Toc118107441</vt:lpwstr>
      </vt:variant>
      <vt:variant>
        <vt:i4>1310781</vt:i4>
      </vt:variant>
      <vt:variant>
        <vt:i4>44</vt:i4>
      </vt:variant>
      <vt:variant>
        <vt:i4>0</vt:i4>
      </vt:variant>
      <vt:variant>
        <vt:i4>5</vt:i4>
      </vt:variant>
      <vt:variant>
        <vt:lpwstr/>
      </vt:variant>
      <vt:variant>
        <vt:lpwstr>_Toc118107440</vt:lpwstr>
      </vt:variant>
      <vt:variant>
        <vt:i4>1245245</vt:i4>
      </vt:variant>
      <vt:variant>
        <vt:i4>38</vt:i4>
      </vt:variant>
      <vt:variant>
        <vt:i4>0</vt:i4>
      </vt:variant>
      <vt:variant>
        <vt:i4>5</vt:i4>
      </vt:variant>
      <vt:variant>
        <vt:lpwstr/>
      </vt:variant>
      <vt:variant>
        <vt:lpwstr>_Toc118107439</vt:lpwstr>
      </vt:variant>
      <vt:variant>
        <vt:i4>1245245</vt:i4>
      </vt:variant>
      <vt:variant>
        <vt:i4>32</vt:i4>
      </vt:variant>
      <vt:variant>
        <vt:i4>0</vt:i4>
      </vt:variant>
      <vt:variant>
        <vt:i4>5</vt:i4>
      </vt:variant>
      <vt:variant>
        <vt:lpwstr/>
      </vt:variant>
      <vt:variant>
        <vt:lpwstr>_Toc118107438</vt:lpwstr>
      </vt:variant>
      <vt:variant>
        <vt:i4>1245245</vt:i4>
      </vt:variant>
      <vt:variant>
        <vt:i4>26</vt:i4>
      </vt:variant>
      <vt:variant>
        <vt:i4>0</vt:i4>
      </vt:variant>
      <vt:variant>
        <vt:i4>5</vt:i4>
      </vt:variant>
      <vt:variant>
        <vt:lpwstr/>
      </vt:variant>
      <vt:variant>
        <vt:lpwstr>_Toc118107437</vt:lpwstr>
      </vt:variant>
      <vt:variant>
        <vt:i4>1245245</vt:i4>
      </vt:variant>
      <vt:variant>
        <vt:i4>20</vt:i4>
      </vt:variant>
      <vt:variant>
        <vt:i4>0</vt:i4>
      </vt:variant>
      <vt:variant>
        <vt:i4>5</vt:i4>
      </vt:variant>
      <vt:variant>
        <vt:lpwstr/>
      </vt:variant>
      <vt:variant>
        <vt:lpwstr>_Toc118107436</vt:lpwstr>
      </vt:variant>
      <vt:variant>
        <vt:i4>1245245</vt:i4>
      </vt:variant>
      <vt:variant>
        <vt:i4>14</vt:i4>
      </vt:variant>
      <vt:variant>
        <vt:i4>0</vt:i4>
      </vt:variant>
      <vt:variant>
        <vt:i4>5</vt:i4>
      </vt:variant>
      <vt:variant>
        <vt:lpwstr/>
      </vt:variant>
      <vt:variant>
        <vt:lpwstr>_Toc118107435</vt:lpwstr>
      </vt:variant>
      <vt:variant>
        <vt:i4>1245245</vt:i4>
      </vt:variant>
      <vt:variant>
        <vt:i4>8</vt:i4>
      </vt:variant>
      <vt:variant>
        <vt:i4>0</vt:i4>
      </vt:variant>
      <vt:variant>
        <vt:i4>5</vt:i4>
      </vt:variant>
      <vt:variant>
        <vt:lpwstr/>
      </vt:variant>
      <vt:variant>
        <vt:lpwstr>_Toc118107434</vt:lpwstr>
      </vt:variant>
      <vt:variant>
        <vt:i4>1245245</vt:i4>
      </vt:variant>
      <vt:variant>
        <vt:i4>2</vt:i4>
      </vt:variant>
      <vt:variant>
        <vt:i4>0</vt:i4>
      </vt:variant>
      <vt:variant>
        <vt:i4>5</vt:i4>
      </vt:variant>
      <vt:variant>
        <vt:lpwstr/>
      </vt:variant>
      <vt:variant>
        <vt:lpwstr>_Toc118107433</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Emma Gilham</dc:creator>
  <cp:keywords/>
  <dc:description/>
  <cp:lastModifiedBy>Powell, Scott J.</cp:lastModifiedBy>
  <cp:revision>2</cp:revision>
  <dcterms:created xsi:type="dcterms:W3CDTF">2023-02-28T13:14:00Z</dcterms:created>
  <dcterms:modified xsi:type="dcterms:W3CDTF">2023-02-28T13:14:00Z</dcterms:modified>
</cp:coreProperties>
</file>