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webextensions/webextension4.xml" ContentType="application/vnd.ms-office.webextension+xml"/>
  <Override PartName="/word/webextensions/webextension5.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3A50A8" w14:textId="77777777" w:rsidR="00D53ED6" w:rsidRDefault="00D53ED6" w:rsidP="00DD7931">
      <w:pPr>
        <w:pStyle w:val="APAHeadingCenter"/>
        <w:jc w:val="left"/>
      </w:pPr>
    </w:p>
    <w:p w14:paraId="08112D4D" w14:textId="77777777" w:rsidR="001E71C3" w:rsidRDefault="001E71C3" w:rsidP="001E71C3">
      <w:pPr>
        <w:pStyle w:val="APAHeadingCenter"/>
      </w:pPr>
    </w:p>
    <w:p w14:paraId="20AFE279" w14:textId="77777777" w:rsidR="001E71C3" w:rsidRDefault="001E71C3" w:rsidP="001E71C3">
      <w:pPr>
        <w:pStyle w:val="APAHeadingCenter"/>
      </w:pPr>
    </w:p>
    <w:sdt>
      <w:sdtPr>
        <w:tag w:val="TitlePageTitle"/>
        <w:id w:val="-1541267878"/>
        <w:lock w:val="contentLocked"/>
        <w:placeholder>
          <w:docPart w:val="DefaultPlaceholder_-1854013440"/>
        </w:placeholder>
      </w:sdtPr>
      <w:sdtEndPr/>
      <w:sdtContent>
        <w:p w14:paraId="1817AA76" w14:textId="77777777" w:rsidR="001E71C3" w:rsidRDefault="001E71C3" w:rsidP="001E71C3">
          <w:pPr>
            <w:pStyle w:val="APATitle"/>
          </w:pPr>
          <w:r>
            <w:t>Improving Nurse Retention with a New Employee Mentoring Training Program</w:t>
          </w:r>
        </w:p>
      </w:sdtContent>
    </w:sdt>
    <w:p w14:paraId="34A2E927" w14:textId="77777777" w:rsidR="001E71C3" w:rsidRDefault="001E71C3" w:rsidP="001E71C3">
      <w:pPr>
        <w:pStyle w:val="APAHeadingCenter"/>
      </w:pPr>
    </w:p>
    <w:p w14:paraId="530BAA38" w14:textId="7AD8FD27" w:rsidR="001E71C3" w:rsidRDefault="001E71C3" w:rsidP="001E71C3">
      <w:pPr>
        <w:pStyle w:val="APAHeadingCenter"/>
      </w:pPr>
      <w:r>
        <w:t>Debra Mackey</w:t>
      </w:r>
    </w:p>
    <w:p w14:paraId="51C09B47" w14:textId="488ECB59" w:rsidR="001E71C3" w:rsidRDefault="001E71C3" w:rsidP="001E71C3">
      <w:pPr>
        <w:pStyle w:val="APAHeadingCenter"/>
      </w:pPr>
      <w:r>
        <w:t>University of Missouri-Kansas City</w:t>
      </w:r>
    </w:p>
    <w:p w14:paraId="291BFD09" w14:textId="19A523EF" w:rsidR="00174A8E" w:rsidRDefault="00174A8E" w:rsidP="001E71C3">
      <w:pPr>
        <w:pStyle w:val="APAHeadingCenter"/>
      </w:pPr>
      <w:r>
        <w:t>N5624: Advanced Practice VI</w:t>
      </w:r>
      <w:r w:rsidR="003B6192">
        <w:t xml:space="preserve"> </w:t>
      </w:r>
      <w:r>
        <w:t>-</w:t>
      </w:r>
      <w:r w:rsidR="003B6192">
        <w:t xml:space="preserve"> </w:t>
      </w:r>
      <w:r>
        <w:t>DNP Practicum</w:t>
      </w:r>
    </w:p>
    <w:p w14:paraId="5D9E8FCA" w14:textId="6342F890" w:rsidR="00174A8E" w:rsidRDefault="00174A8E" w:rsidP="001E71C3">
      <w:pPr>
        <w:pStyle w:val="APAHeadingCenter"/>
      </w:pPr>
      <w:r>
        <w:t xml:space="preserve">Dr. </w:t>
      </w:r>
      <w:r w:rsidR="003B6192">
        <w:t xml:space="preserve">Lyla </w:t>
      </w:r>
      <w:r>
        <w:t>Lindholm</w:t>
      </w:r>
    </w:p>
    <w:p w14:paraId="088685DC" w14:textId="794AAE05" w:rsidR="00174A8E" w:rsidRDefault="003B6192" w:rsidP="001E71C3">
      <w:pPr>
        <w:pStyle w:val="APAHeadingCenter"/>
      </w:pPr>
      <w:r>
        <w:t>April 9, 2022</w:t>
      </w:r>
    </w:p>
    <w:p w14:paraId="4102FC8A" w14:textId="76D24C9D" w:rsidR="003B6192" w:rsidRDefault="003B6192" w:rsidP="001E71C3">
      <w:pPr>
        <w:pStyle w:val="APAHeadingCenter"/>
      </w:pPr>
      <w:r>
        <w:t>In Partial Fulfillment of the Doctor of Nursing Practice</w:t>
      </w:r>
    </w:p>
    <w:p w14:paraId="7CD21FA3" w14:textId="725AF7A9" w:rsidR="003B6192" w:rsidRDefault="003B6192" w:rsidP="001E71C3">
      <w:pPr>
        <w:pStyle w:val="APAHeadingCenter"/>
      </w:pPr>
      <w:r>
        <w:t>Project faculty Mentor, Dr. Lyla Lindholm</w:t>
      </w:r>
    </w:p>
    <w:p w14:paraId="26DC01DC" w14:textId="1F0B31CC" w:rsidR="003B6192" w:rsidRDefault="003B6192" w:rsidP="001E71C3">
      <w:pPr>
        <w:pStyle w:val="APAHeadingCenter"/>
      </w:pPr>
      <w:r>
        <w:t>Project Preceptor, Dr. Sara Hoffmann</w:t>
      </w:r>
    </w:p>
    <w:p w14:paraId="1A643494" w14:textId="77777777" w:rsidR="009901BF" w:rsidRDefault="009901BF" w:rsidP="001E71C3">
      <w:pPr>
        <w:pStyle w:val="APAHeadingCenter"/>
      </w:pPr>
    </w:p>
    <w:p w14:paraId="24554065" w14:textId="77777777" w:rsidR="009901BF" w:rsidRDefault="009901BF" w:rsidP="001E71C3">
      <w:pPr>
        <w:pStyle w:val="APAHeadingCenter"/>
      </w:pPr>
    </w:p>
    <w:p w14:paraId="299AFE01" w14:textId="3720F439" w:rsidR="00D23D55" w:rsidRPr="00571378" w:rsidRDefault="00D23D55" w:rsidP="001E71C3">
      <w:pPr>
        <w:pStyle w:val="APAHeadingCenter"/>
        <w:sectPr w:rsidR="00D23D55" w:rsidRPr="00571378" w:rsidSect="00971F7F">
          <w:headerReference w:type="default" r:id="rId8"/>
          <w:headerReference w:type="first" r:id="rId9"/>
          <w:pgSz w:w="12240" w:h="15840"/>
          <w:pgMar w:top="1440" w:right="1440" w:bottom="1440" w:left="1440" w:header="708" w:footer="708" w:gutter="0"/>
          <w:cols w:space="708"/>
          <w:docGrid w:linePitch="360"/>
        </w:sectPr>
      </w:pPr>
    </w:p>
    <w:p w14:paraId="04E383E5" w14:textId="77777777" w:rsidR="004339FD" w:rsidRDefault="004339FD" w:rsidP="009901BF">
      <w:pPr>
        <w:pStyle w:val="Title"/>
        <w:jc w:val="center"/>
        <w:rPr>
          <w:rFonts w:ascii="Times New Roman" w:hAnsi="Times New Roman" w:cs="Times New Roman"/>
          <w:b/>
          <w:bCs/>
          <w:sz w:val="24"/>
          <w:szCs w:val="24"/>
        </w:rPr>
      </w:pPr>
    </w:p>
    <w:p w14:paraId="0187BCA9" w14:textId="77777777" w:rsidR="004339FD" w:rsidRDefault="004339FD" w:rsidP="009901BF">
      <w:pPr>
        <w:pStyle w:val="Title"/>
        <w:jc w:val="center"/>
        <w:rPr>
          <w:rFonts w:ascii="Times New Roman" w:hAnsi="Times New Roman" w:cs="Times New Roman"/>
          <w:b/>
          <w:bCs/>
          <w:sz w:val="24"/>
          <w:szCs w:val="24"/>
        </w:rPr>
      </w:pPr>
    </w:p>
    <w:p w14:paraId="47ABE46E" w14:textId="77777777" w:rsidR="004339FD" w:rsidRDefault="004339FD" w:rsidP="009901BF">
      <w:pPr>
        <w:pStyle w:val="Title"/>
        <w:jc w:val="center"/>
        <w:rPr>
          <w:rFonts w:ascii="Times New Roman" w:hAnsi="Times New Roman" w:cs="Times New Roman"/>
          <w:b/>
          <w:bCs/>
          <w:sz w:val="24"/>
          <w:szCs w:val="24"/>
        </w:rPr>
      </w:pPr>
    </w:p>
    <w:p w14:paraId="18B2CF89" w14:textId="77777777" w:rsidR="004339FD" w:rsidRDefault="004339FD" w:rsidP="009901BF">
      <w:pPr>
        <w:pStyle w:val="Title"/>
        <w:jc w:val="center"/>
        <w:rPr>
          <w:rFonts w:ascii="Times New Roman" w:hAnsi="Times New Roman" w:cs="Times New Roman"/>
          <w:b/>
          <w:bCs/>
          <w:sz w:val="24"/>
          <w:szCs w:val="24"/>
        </w:rPr>
      </w:pPr>
    </w:p>
    <w:p w14:paraId="3EEB43FF" w14:textId="77777777" w:rsidR="004339FD" w:rsidRDefault="004339FD" w:rsidP="009901BF">
      <w:pPr>
        <w:pStyle w:val="Title"/>
        <w:jc w:val="center"/>
        <w:rPr>
          <w:rFonts w:ascii="Times New Roman" w:hAnsi="Times New Roman" w:cs="Times New Roman"/>
          <w:b/>
          <w:bCs/>
          <w:sz w:val="24"/>
          <w:szCs w:val="24"/>
        </w:rPr>
      </w:pPr>
    </w:p>
    <w:p w14:paraId="24B36B13" w14:textId="77777777" w:rsidR="004339FD" w:rsidRDefault="004339FD" w:rsidP="009901BF">
      <w:pPr>
        <w:pStyle w:val="Title"/>
        <w:jc w:val="center"/>
        <w:rPr>
          <w:rFonts w:ascii="Times New Roman" w:hAnsi="Times New Roman" w:cs="Times New Roman"/>
          <w:b/>
          <w:bCs/>
          <w:sz w:val="24"/>
          <w:szCs w:val="24"/>
        </w:rPr>
      </w:pPr>
    </w:p>
    <w:p w14:paraId="5A9DD774" w14:textId="77777777" w:rsidR="004339FD" w:rsidRDefault="004339FD" w:rsidP="009901BF">
      <w:pPr>
        <w:pStyle w:val="Title"/>
        <w:jc w:val="center"/>
        <w:rPr>
          <w:rFonts w:ascii="Times New Roman" w:hAnsi="Times New Roman" w:cs="Times New Roman"/>
          <w:b/>
          <w:bCs/>
          <w:sz w:val="24"/>
          <w:szCs w:val="24"/>
        </w:rPr>
      </w:pPr>
    </w:p>
    <w:p w14:paraId="084B105A" w14:textId="77777777" w:rsidR="004339FD" w:rsidRDefault="004339FD" w:rsidP="009901BF">
      <w:pPr>
        <w:pStyle w:val="Title"/>
        <w:jc w:val="center"/>
        <w:rPr>
          <w:rFonts w:ascii="Times New Roman" w:hAnsi="Times New Roman" w:cs="Times New Roman"/>
          <w:b/>
          <w:bCs/>
          <w:sz w:val="24"/>
          <w:szCs w:val="24"/>
        </w:rPr>
      </w:pPr>
    </w:p>
    <w:p w14:paraId="33D570E6" w14:textId="77777777" w:rsidR="004339FD" w:rsidRDefault="004339FD" w:rsidP="009901BF">
      <w:pPr>
        <w:pStyle w:val="Title"/>
        <w:jc w:val="center"/>
        <w:rPr>
          <w:rFonts w:ascii="Times New Roman" w:hAnsi="Times New Roman" w:cs="Times New Roman"/>
          <w:b/>
          <w:bCs/>
          <w:sz w:val="24"/>
          <w:szCs w:val="24"/>
        </w:rPr>
      </w:pPr>
    </w:p>
    <w:p w14:paraId="579D111A" w14:textId="77777777" w:rsidR="004339FD" w:rsidRDefault="004339FD" w:rsidP="009901BF">
      <w:pPr>
        <w:pStyle w:val="Title"/>
        <w:jc w:val="center"/>
        <w:rPr>
          <w:rFonts w:ascii="Times New Roman" w:hAnsi="Times New Roman" w:cs="Times New Roman"/>
          <w:b/>
          <w:bCs/>
          <w:sz w:val="24"/>
          <w:szCs w:val="24"/>
        </w:rPr>
      </w:pPr>
    </w:p>
    <w:p w14:paraId="5FD8CAFA" w14:textId="77777777" w:rsidR="004339FD" w:rsidRDefault="004339FD" w:rsidP="009901BF">
      <w:pPr>
        <w:pStyle w:val="Title"/>
        <w:jc w:val="center"/>
        <w:rPr>
          <w:rFonts w:ascii="Times New Roman" w:hAnsi="Times New Roman" w:cs="Times New Roman"/>
          <w:b/>
          <w:bCs/>
          <w:sz w:val="24"/>
          <w:szCs w:val="24"/>
        </w:rPr>
      </w:pPr>
    </w:p>
    <w:p w14:paraId="7B3AF151" w14:textId="77777777" w:rsidR="004339FD" w:rsidRDefault="004339FD" w:rsidP="009901BF">
      <w:pPr>
        <w:pStyle w:val="Title"/>
        <w:jc w:val="center"/>
        <w:rPr>
          <w:rFonts w:ascii="Times New Roman" w:hAnsi="Times New Roman" w:cs="Times New Roman"/>
          <w:b/>
          <w:bCs/>
          <w:sz w:val="24"/>
          <w:szCs w:val="24"/>
        </w:rPr>
      </w:pPr>
    </w:p>
    <w:p w14:paraId="444ACF9D" w14:textId="77777777" w:rsidR="004339FD" w:rsidRDefault="004339FD" w:rsidP="009901BF">
      <w:pPr>
        <w:pStyle w:val="Title"/>
        <w:jc w:val="center"/>
        <w:rPr>
          <w:rFonts w:ascii="Times New Roman" w:hAnsi="Times New Roman" w:cs="Times New Roman"/>
          <w:b/>
          <w:bCs/>
          <w:sz w:val="24"/>
          <w:szCs w:val="24"/>
        </w:rPr>
      </w:pPr>
    </w:p>
    <w:p w14:paraId="267CFDD6" w14:textId="77777777" w:rsidR="004339FD" w:rsidRDefault="004339FD" w:rsidP="009901BF">
      <w:pPr>
        <w:pStyle w:val="Title"/>
        <w:jc w:val="center"/>
        <w:rPr>
          <w:rFonts w:ascii="Times New Roman" w:hAnsi="Times New Roman" w:cs="Times New Roman"/>
          <w:b/>
          <w:bCs/>
          <w:sz w:val="24"/>
          <w:szCs w:val="24"/>
        </w:rPr>
      </w:pPr>
    </w:p>
    <w:p w14:paraId="63F22FF3" w14:textId="77777777" w:rsidR="004339FD" w:rsidRDefault="004339FD" w:rsidP="009901BF">
      <w:pPr>
        <w:pStyle w:val="Title"/>
        <w:jc w:val="center"/>
        <w:rPr>
          <w:rFonts w:ascii="Times New Roman" w:hAnsi="Times New Roman" w:cs="Times New Roman"/>
          <w:b/>
          <w:bCs/>
          <w:sz w:val="24"/>
          <w:szCs w:val="24"/>
        </w:rPr>
      </w:pPr>
    </w:p>
    <w:p w14:paraId="26CE5EB2" w14:textId="77777777" w:rsidR="004339FD" w:rsidRDefault="004339FD" w:rsidP="009901BF">
      <w:pPr>
        <w:pStyle w:val="Title"/>
        <w:jc w:val="center"/>
        <w:rPr>
          <w:rFonts w:ascii="Times New Roman" w:hAnsi="Times New Roman" w:cs="Times New Roman"/>
          <w:b/>
          <w:bCs/>
          <w:sz w:val="24"/>
          <w:szCs w:val="24"/>
        </w:rPr>
      </w:pPr>
    </w:p>
    <w:p w14:paraId="4A27158C" w14:textId="77777777" w:rsidR="004339FD" w:rsidRDefault="004339FD" w:rsidP="009901BF">
      <w:pPr>
        <w:pStyle w:val="Title"/>
        <w:jc w:val="center"/>
        <w:rPr>
          <w:rFonts w:ascii="Times New Roman" w:hAnsi="Times New Roman" w:cs="Times New Roman"/>
          <w:b/>
          <w:bCs/>
          <w:sz w:val="24"/>
          <w:szCs w:val="24"/>
        </w:rPr>
      </w:pPr>
    </w:p>
    <w:p w14:paraId="09BA18C1" w14:textId="166733A0" w:rsidR="009901BF" w:rsidRPr="004339FD" w:rsidRDefault="009901BF" w:rsidP="009901BF">
      <w:pPr>
        <w:pStyle w:val="Title"/>
        <w:jc w:val="center"/>
        <w:rPr>
          <w:rFonts w:ascii="Times New Roman" w:hAnsi="Times New Roman" w:cs="Times New Roman"/>
          <w:b/>
          <w:bCs/>
          <w:sz w:val="24"/>
          <w:szCs w:val="24"/>
        </w:rPr>
      </w:pPr>
      <w:r w:rsidRPr="004339FD">
        <w:rPr>
          <w:rFonts w:ascii="Times New Roman" w:hAnsi="Times New Roman" w:cs="Times New Roman"/>
          <w:b/>
          <w:bCs/>
          <w:sz w:val="24"/>
          <w:szCs w:val="24"/>
        </w:rPr>
        <w:t>Table of Contents</w:t>
      </w:r>
    </w:p>
    <w:p w14:paraId="08D297D7" w14:textId="77777777" w:rsidR="009901BF" w:rsidRPr="009901BF" w:rsidRDefault="009901BF" w:rsidP="009901BF"/>
    <w:p w14:paraId="4E24E6FC" w14:textId="0AFB7201" w:rsidR="00FE4771" w:rsidRDefault="009901BF" w:rsidP="004339FD">
      <w:pPr>
        <w:pStyle w:val="APA"/>
      </w:pPr>
      <w:r w:rsidRPr="009901BF">
        <w:rPr>
          <w:rStyle w:val="Heading2Char"/>
          <w:b w:val="0"/>
          <w:bCs w:val="0"/>
          <w:color w:val="auto"/>
        </w:rPr>
        <w:t xml:space="preserve">Abstract </w:t>
      </w:r>
      <w:r w:rsidRPr="009901BF">
        <w:t xml:space="preserve">…………………………………………………………………………… </w:t>
      </w:r>
      <w:r w:rsidR="000366E7">
        <w:t xml:space="preserve"> </w:t>
      </w:r>
      <w:r w:rsidR="00474B64">
        <w:t xml:space="preserve"> </w:t>
      </w:r>
      <w:r w:rsidR="00FE4771">
        <w:t>4</w:t>
      </w:r>
    </w:p>
    <w:p w14:paraId="180132E4" w14:textId="305D6BC0" w:rsidR="009901BF" w:rsidRPr="009901BF" w:rsidRDefault="009901BF" w:rsidP="004339FD">
      <w:pPr>
        <w:pStyle w:val="APA"/>
      </w:pPr>
      <w:r w:rsidRPr="009901BF">
        <w:rPr>
          <w:rStyle w:val="Heading2Char"/>
          <w:b w:val="0"/>
          <w:bCs w:val="0"/>
          <w:color w:val="auto"/>
        </w:rPr>
        <w:t xml:space="preserve">Significance </w:t>
      </w:r>
      <w:r w:rsidRPr="009901BF">
        <w:t>……………………………………………………………………….</w:t>
      </w:r>
      <w:r w:rsidRPr="009901BF">
        <w:tab/>
        <w:t xml:space="preserve"> </w:t>
      </w:r>
      <w:r w:rsidR="00474B64">
        <w:t xml:space="preserve"> </w:t>
      </w:r>
      <w:r w:rsidR="00203F01">
        <w:t>5</w:t>
      </w:r>
    </w:p>
    <w:p w14:paraId="010A02EA" w14:textId="7F0650F9" w:rsidR="009901BF" w:rsidRPr="009901BF" w:rsidRDefault="009901BF" w:rsidP="00203F01">
      <w:pPr>
        <w:pStyle w:val="APA"/>
        <w:ind w:left="720"/>
      </w:pPr>
      <w:r w:rsidRPr="009901BF">
        <w:rPr>
          <w:rStyle w:val="Heading3Char"/>
          <w:rFonts w:ascii="Times New Roman" w:hAnsi="Times New Roman" w:cs="Times New Roman"/>
          <w:color w:val="auto"/>
        </w:rPr>
        <w:t>Local Issue</w:t>
      </w:r>
      <w:r w:rsidRPr="009901BF">
        <w:t xml:space="preserve"> ……………………………………………………………</w:t>
      </w:r>
      <w:r w:rsidR="0011777F" w:rsidRPr="009901BF">
        <w:t>…..</w:t>
      </w:r>
      <w:r w:rsidR="00796A20">
        <w:t xml:space="preserve">.  </w:t>
      </w:r>
      <w:r w:rsidR="00474B64">
        <w:t xml:space="preserve"> </w:t>
      </w:r>
      <w:r w:rsidR="000366E7">
        <w:t>6</w:t>
      </w:r>
    </w:p>
    <w:p w14:paraId="781E7351" w14:textId="65761B68" w:rsidR="009901BF" w:rsidRPr="009901BF" w:rsidRDefault="009901BF" w:rsidP="00203F01">
      <w:pPr>
        <w:pStyle w:val="APA"/>
        <w:ind w:left="720"/>
      </w:pPr>
      <w:r w:rsidRPr="009901BF">
        <w:rPr>
          <w:rStyle w:val="Heading3Char"/>
          <w:rFonts w:ascii="Times New Roman" w:hAnsi="Times New Roman" w:cs="Times New Roman"/>
          <w:color w:val="auto"/>
        </w:rPr>
        <w:t>Diversity Consideration</w:t>
      </w:r>
      <w:r w:rsidRPr="009901BF">
        <w:t xml:space="preserve"> ………………………………………………</w:t>
      </w:r>
      <w:r w:rsidR="0011777F" w:rsidRPr="009901BF">
        <w:t>…...</w:t>
      </w:r>
      <w:r w:rsidRPr="009901BF">
        <w:t xml:space="preserve"> </w:t>
      </w:r>
      <w:r w:rsidRPr="009901BF">
        <w:tab/>
      </w:r>
      <w:r w:rsidR="00474B64">
        <w:t xml:space="preserve"> </w:t>
      </w:r>
      <w:r w:rsidR="000366E7">
        <w:t>6</w:t>
      </w:r>
    </w:p>
    <w:p w14:paraId="4B1E80E5" w14:textId="6B514E40" w:rsidR="00203F01" w:rsidRDefault="009901BF" w:rsidP="004339FD">
      <w:pPr>
        <w:pStyle w:val="APA"/>
        <w:rPr>
          <w:rStyle w:val="Heading2Char"/>
          <w:b w:val="0"/>
          <w:bCs w:val="0"/>
          <w:color w:val="auto"/>
        </w:rPr>
      </w:pPr>
      <w:r w:rsidRPr="009901BF">
        <w:rPr>
          <w:rStyle w:val="Heading2Char"/>
          <w:b w:val="0"/>
          <w:bCs w:val="0"/>
          <w:color w:val="auto"/>
        </w:rPr>
        <w:t>Problem</w:t>
      </w:r>
      <w:r w:rsidR="00203F01">
        <w:rPr>
          <w:rStyle w:val="Heading2Char"/>
          <w:b w:val="0"/>
          <w:bCs w:val="0"/>
          <w:color w:val="auto"/>
        </w:rPr>
        <w:t xml:space="preserve">……………………………………………………………………………. </w:t>
      </w:r>
      <w:r w:rsidR="00474B64">
        <w:rPr>
          <w:rStyle w:val="Heading2Char"/>
          <w:b w:val="0"/>
          <w:bCs w:val="0"/>
          <w:color w:val="auto"/>
        </w:rPr>
        <w:t xml:space="preserve"> </w:t>
      </w:r>
      <w:r w:rsidR="00203F01">
        <w:rPr>
          <w:rStyle w:val="Heading2Char"/>
          <w:b w:val="0"/>
          <w:bCs w:val="0"/>
          <w:color w:val="auto"/>
        </w:rPr>
        <w:t>6</w:t>
      </w:r>
    </w:p>
    <w:p w14:paraId="7B05D838" w14:textId="2933EECE" w:rsidR="00203F01" w:rsidRPr="009901BF" w:rsidRDefault="009901BF" w:rsidP="004339FD">
      <w:pPr>
        <w:pStyle w:val="APA"/>
      </w:pPr>
      <w:r w:rsidRPr="009901BF">
        <w:rPr>
          <w:rStyle w:val="Heading2Char"/>
          <w:b w:val="0"/>
          <w:bCs w:val="0"/>
          <w:color w:val="auto"/>
        </w:rPr>
        <w:t>Purpose</w:t>
      </w:r>
      <w:r w:rsidRPr="009901BF">
        <w:t xml:space="preserve"> ……………………………………………………………</w:t>
      </w:r>
      <w:r w:rsidR="0011777F" w:rsidRPr="009901BF">
        <w:t>…...</w:t>
      </w:r>
      <w:r w:rsidR="0011777F">
        <w:t>..</w:t>
      </w:r>
      <w:r w:rsidR="00203F01">
        <w:t xml:space="preserve">................ </w:t>
      </w:r>
      <w:r w:rsidR="00474B64">
        <w:t xml:space="preserve"> </w:t>
      </w:r>
      <w:r w:rsidR="000366E7">
        <w:t>7</w:t>
      </w:r>
    </w:p>
    <w:p w14:paraId="44AFD223" w14:textId="05F38C69" w:rsidR="009901BF" w:rsidRPr="009901BF" w:rsidRDefault="009901BF" w:rsidP="004339FD">
      <w:pPr>
        <w:pStyle w:val="APA"/>
      </w:pPr>
      <w:r w:rsidRPr="009901BF">
        <w:rPr>
          <w:rStyle w:val="Heading2Char"/>
          <w:b w:val="0"/>
          <w:bCs w:val="0"/>
          <w:color w:val="auto"/>
        </w:rPr>
        <w:t>Facilitators, Barriers</w:t>
      </w:r>
      <w:r w:rsidRPr="009901BF">
        <w:t xml:space="preserve"> ……………………………………………………………</w:t>
      </w:r>
      <w:r w:rsidR="0011777F">
        <w:t xml:space="preserve">….  </w:t>
      </w:r>
      <w:r w:rsidR="00203F01">
        <w:t>7</w:t>
      </w:r>
    </w:p>
    <w:p w14:paraId="281D71C4" w14:textId="409C7441" w:rsidR="009901BF" w:rsidRPr="009901BF" w:rsidRDefault="009901BF" w:rsidP="004339FD">
      <w:pPr>
        <w:pStyle w:val="APA"/>
      </w:pPr>
      <w:r w:rsidRPr="009901BF">
        <w:rPr>
          <w:rStyle w:val="Heading2Char"/>
          <w:b w:val="0"/>
          <w:bCs w:val="0"/>
          <w:color w:val="auto"/>
        </w:rPr>
        <w:t xml:space="preserve">Inquiry </w:t>
      </w:r>
      <w:r w:rsidRPr="009901BF">
        <w:t>……………………………………………………………………………</w:t>
      </w:r>
      <w:r w:rsidR="00796A20">
        <w:t>..</w:t>
      </w:r>
      <w:r w:rsidRPr="009901BF">
        <w:tab/>
        <w:t xml:space="preserve"> </w:t>
      </w:r>
      <w:r w:rsidR="00203F01">
        <w:t>7</w:t>
      </w:r>
    </w:p>
    <w:p w14:paraId="0CA23902" w14:textId="1488CAB4" w:rsidR="009901BF" w:rsidRPr="009901BF" w:rsidRDefault="009901BF" w:rsidP="004339FD">
      <w:pPr>
        <w:pStyle w:val="APA"/>
      </w:pPr>
      <w:r w:rsidRPr="009901BF">
        <w:rPr>
          <w:rStyle w:val="Heading2Char"/>
          <w:b w:val="0"/>
          <w:bCs w:val="0"/>
          <w:color w:val="auto"/>
        </w:rPr>
        <w:t>Review of Evidence</w:t>
      </w:r>
      <w:r w:rsidRPr="009901BF">
        <w:t xml:space="preserve"> ………………………………………………………………</w:t>
      </w:r>
      <w:r w:rsidRPr="009901BF">
        <w:tab/>
        <w:t xml:space="preserve"> </w:t>
      </w:r>
      <w:r w:rsidR="00203F01">
        <w:t>7</w:t>
      </w:r>
    </w:p>
    <w:p w14:paraId="6DBDA863" w14:textId="6B5E4B3E" w:rsidR="004339FD" w:rsidRDefault="009901BF" w:rsidP="004339FD">
      <w:pPr>
        <w:pStyle w:val="APA"/>
        <w:ind w:left="720"/>
      </w:pPr>
      <w:r w:rsidRPr="009901BF">
        <w:rPr>
          <w:rStyle w:val="Heading3Char"/>
          <w:rFonts w:ascii="Times New Roman" w:hAnsi="Times New Roman" w:cs="Times New Roman"/>
          <w:color w:val="auto"/>
        </w:rPr>
        <w:t xml:space="preserve">Search </w:t>
      </w:r>
      <w:r w:rsidRPr="009901BF">
        <w:t>……………………………………………………………………</w:t>
      </w:r>
      <w:r w:rsidR="004339FD">
        <w:t>...  8</w:t>
      </w:r>
    </w:p>
    <w:p w14:paraId="144CB18A" w14:textId="1B798515" w:rsidR="009901BF" w:rsidRPr="009901BF" w:rsidRDefault="009901BF" w:rsidP="004339FD">
      <w:pPr>
        <w:pStyle w:val="APA"/>
        <w:ind w:left="720"/>
      </w:pPr>
      <w:r w:rsidRPr="009901BF">
        <w:rPr>
          <w:rStyle w:val="Heading3Char"/>
          <w:rFonts w:ascii="Times New Roman" w:hAnsi="Times New Roman" w:cs="Times New Roman"/>
          <w:color w:val="auto"/>
        </w:rPr>
        <w:t>Themes</w:t>
      </w:r>
      <w:r w:rsidRPr="009901BF">
        <w:rPr>
          <w:rStyle w:val="Heading2Char"/>
          <w:b w:val="0"/>
          <w:bCs w:val="0"/>
          <w:color w:val="auto"/>
        </w:rPr>
        <w:t xml:space="preserve"> </w:t>
      </w:r>
      <w:r w:rsidRPr="009901BF">
        <w:t>………………………………………………………………</w:t>
      </w:r>
      <w:r w:rsidR="0011777F" w:rsidRPr="009901BF">
        <w:t>…...</w:t>
      </w:r>
      <w:r w:rsidR="00796A20">
        <w:t>..</w:t>
      </w:r>
      <w:r w:rsidR="004339FD">
        <w:t xml:space="preserve">  </w:t>
      </w:r>
      <w:r w:rsidR="00203F01">
        <w:t>8</w:t>
      </w:r>
    </w:p>
    <w:p w14:paraId="5D43AE88" w14:textId="5E80BE1A" w:rsidR="009901BF" w:rsidRPr="009901BF" w:rsidRDefault="009901BF" w:rsidP="004339FD">
      <w:pPr>
        <w:pStyle w:val="APA"/>
      </w:pPr>
      <w:r w:rsidRPr="009901BF">
        <w:rPr>
          <w:rStyle w:val="Heading2Char"/>
          <w:b w:val="0"/>
          <w:bCs w:val="0"/>
          <w:color w:val="auto"/>
        </w:rPr>
        <w:t xml:space="preserve">Theory </w:t>
      </w:r>
      <w:r w:rsidRPr="009901BF">
        <w:t>……………………………………………………………………………</w:t>
      </w:r>
      <w:r w:rsidR="00A840CA">
        <w:t>.</w:t>
      </w:r>
      <w:r w:rsidRPr="009901BF">
        <w:tab/>
      </w:r>
      <w:r w:rsidR="000366E7">
        <w:t>1</w:t>
      </w:r>
      <w:r w:rsidR="00203F01">
        <w:t>8</w:t>
      </w:r>
    </w:p>
    <w:p w14:paraId="088B887A" w14:textId="15F70378" w:rsidR="009901BF" w:rsidRPr="009901BF" w:rsidRDefault="009901BF" w:rsidP="004339FD">
      <w:pPr>
        <w:pStyle w:val="APA"/>
      </w:pPr>
      <w:r w:rsidRPr="009901BF">
        <w:rPr>
          <w:rStyle w:val="Heading2Char"/>
          <w:b w:val="0"/>
          <w:bCs w:val="0"/>
          <w:color w:val="auto"/>
        </w:rPr>
        <w:t xml:space="preserve">Methods </w:t>
      </w:r>
      <w:r w:rsidRPr="009901BF">
        <w:t xml:space="preserve">…………………………………………………………………………. </w:t>
      </w:r>
      <w:r w:rsidRPr="009901BF">
        <w:tab/>
      </w:r>
      <w:r w:rsidR="00203F01">
        <w:t>19</w:t>
      </w:r>
    </w:p>
    <w:p w14:paraId="6BFF6777" w14:textId="06CE7F10" w:rsidR="009901BF" w:rsidRPr="009901BF" w:rsidRDefault="009901BF" w:rsidP="004339FD">
      <w:pPr>
        <w:pStyle w:val="APA"/>
        <w:ind w:left="720"/>
      </w:pPr>
      <w:r w:rsidRPr="009901BF">
        <w:rPr>
          <w:rStyle w:val="Heading3Char"/>
          <w:rFonts w:ascii="Times New Roman" w:hAnsi="Times New Roman" w:cs="Times New Roman"/>
          <w:color w:val="auto"/>
        </w:rPr>
        <w:t xml:space="preserve">IRB </w:t>
      </w:r>
      <w:r w:rsidRPr="009901BF">
        <w:t xml:space="preserve">………………………………………………………………………  </w:t>
      </w:r>
      <w:r w:rsidRPr="009901BF">
        <w:tab/>
      </w:r>
      <w:r w:rsidR="00203F01">
        <w:t>19</w:t>
      </w:r>
    </w:p>
    <w:p w14:paraId="40313472" w14:textId="67DCE803"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Setting, Participants</w:t>
      </w:r>
      <w:r w:rsidRPr="009901BF">
        <w:t xml:space="preserve"> ……………………………………………………... </w:t>
      </w:r>
      <w:r w:rsidRPr="009901BF">
        <w:tab/>
      </w:r>
      <w:r w:rsidR="00203F01">
        <w:t>19</w:t>
      </w:r>
    </w:p>
    <w:p w14:paraId="3AB5C8C4" w14:textId="26012960"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EBP Intervention</w:t>
      </w:r>
      <w:r w:rsidRPr="009901BF">
        <w:t xml:space="preserve"> ………………………………………………………… </w:t>
      </w:r>
      <w:r w:rsidRPr="009901BF">
        <w:tab/>
      </w:r>
      <w:r w:rsidR="000366E7">
        <w:t>2</w:t>
      </w:r>
      <w:r w:rsidR="00203F01">
        <w:t>0</w:t>
      </w:r>
    </w:p>
    <w:p w14:paraId="6AE3C863" w14:textId="42DC37F0" w:rsidR="009901BF" w:rsidRPr="009901BF" w:rsidRDefault="004339FD" w:rsidP="00690EE6">
      <w:pPr>
        <w:spacing w:line="480" w:lineRule="auto"/>
        <w:ind w:left="720"/>
      </w:pPr>
      <w:r>
        <w:rPr>
          <w:rStyle w:val="Heading3Char"/>
          <w:rFonts w:ascii="Times New Roman" w:hAnsi="Times New Roman" w:cs="Times New Roman"/>
          <w:color w:val="auto"/>
        </w:rPr>
        <w:tab/>
        <w:t>C</w:t>
      </w:r>
      <w:r w:rsidR="009901BF" w:rsidRPr="009901BF">
        <w:rPr>
          <w:rStyle w:val="Heading3Char"/>
          <w:rFonts w:ascii="Times New Roman" w:hAnsi="Times New Roman" w:cs="Times New Roman"/>
          <w:color w:val="auto"/>
        </w:rPr>
        <w:t>hange Process</w:t>
      </w:r>
      <w:r w:rsidR="009901BF" w:rsidRPr="009901BF">
        <w:t xml:space="preserve"> ………………………………………………………….  </w:t>
      </w:r>
      <w:r w:rsidR="009901BF" w:rsidRPr="009901BF">
        <w:tab/>
      </w:r>
      <w:r w:rsidR="000366E7">
        <w:t>2</w:t>
      </w:r>
      <w:r w:rsidR="00203F01">
        <w:t>0</w:t>
      </w:r>
    </w:p>
    <w:p w14:paraId="3F8B7F37" w14:textId="544F9CE0"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EBP Model</w:t>
      </w:r>
      <w:r w:rsidRPr="009901BF">
        <w:t xml:space="preserve"> ……………………………………………………………… </w:t>
      </w:r>
      <w:r w:rsidRPr="009901BF">
        <w:tab/>
      </w:r>
      <w:r w:rsidR="000366E7">
        <w:t>2</w:t>
      </w:r>
      <w:r w:rsidR="00203F01">
        <w:t>1</w:t>
      </w:r>
    </w:p>
    <w:p w14:paraId="659C478E" w14:textId="3A39B965"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 xml:space="preserve">Design </w:t>
      </w:r>
      <w:r w:rsidRPr="009901BF">
        <w:t xml:space="preserve">…………………………………………………………………… </w:t>
      </w:r>
      <w:r w:rsidRPr="009901BF">
        <w:tab/>
      </w:r>
      <w:r w:rsidR="000366E7">
        <w:t>2</w:t>
      </w:r>
      <w:r w:rsidR="00203F01">
        <w:t>2</w:t>
      </w:r>
    </w:p>
    <w:p w14:paraId="377205FA" w14:textId="78F3F08E"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Validity</w:t>
      </w:r>
      <w:r w:rsidRPr="009901BF">
        <w:t xml:space="preserve"> ………………………………………………………………</w:t>
      </w:r>
      <w:r w:rsidR="0011777F" w:rsidRPr="009901BF">
        <w:t>…...</w:t>
      </w:r>
      <w:r w:rsidRPr="009901BF">
        <w:t xml:space="preserve"> </w:t>
      </w:r>
      <w:r w:rsidRPr="009901BF">
        <w:tab/>
      </w:r>
      <w:r w:rsidR="000366E7">
        <w:t>2</w:t>
      </w:r>
      <w:r w:rsidR="00203F01">
        <w:t>2</w:t>
      </w:r>
    </w:p>
    <w:p w14:paraId="2C5C172C" w14:textId="2D700BAA"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Outcomes</w:t>
      </w:r>
      <w:r w:rsidRPr="009901BF">
        <w:t xml:space="preserve"> ……………………………………………………………</w:t>
      </w:r>
      <w:r w:rsidR="0011777F" w:rsidRPr="009901BF">
        <w:t>…...</w:t>
      </w:r>
      <w:r w:rsidRPr="009901BF">
        <w:t xml:space="preserve"> </w:t>
      </w:r>
      <w:r w:rsidRPr="009901BF">
        <w:tab/>
      </w:r>
      <w:r w:rsidR="000366E7">
        <w:t>2</w:t>
      </w:r>
      <w:r w:rsidR="00203F01">
        <w:t>3</w:t>
      </w:r>
    </w:p>
    <w:p w14:paraId="63F1B42C" w14:textId="41517693"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Measurement Tools</w:t>
      </w:r>
      <w:r w:rsidRPr="009901BF">
        <w:t xml:space="preserve"> …………………………………………………</w:t>
      </w:r>
      <w:r w:rsidR="0011777F" w:rsidRPr="009901BF">
        <w:t>…...</w:t>
      </w:r>
      <w:r w:rsidRPr="009901BF">
        <w:tab/>
      </w:r>
      <w:r w:rsidR="000366E7">
        <w:t>2</w:t>
      </w:r>
      <w:r w:rsidR="00203F01">
        <w:t>3</w:t>
      </w:r>
    </w:p>
    <w:p w14:paraId="4A99D6DF" w14:textId="1B891BB5"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Quality of Data</w:t>
      </w:r>
      <w:r w:rsidRPr="009901BF">
        <w:t xml:space="preserve"> ………………………………………………………</w:t>
      </w:r>
      <w:r w:rsidR="0011777F" w:rsidRPr="009901BF">
        <w:t>…...</w:t>
      </w:r>
      <w:r w:rsidRPr="009901BF">
        <w:t xml:space="preserve"> </w:t>
      </w:r>
      <w:r w:rsidRPr="009901BF">
        <w:tab/>
      </w:r>
      <w:r w:rsidR="000366E7">
        <w:t>2</w:t>
      </w:r>
      <w:r w:rsidR="00203F01">
        <w:t>4</w:t>
      </w:r>
    </w:p>
    <w:p w14:paraId="0AD50F84" w14:textId="5EF8BD28" w:rsidR="009901BF" w:rsidRPr="009901BF" w:rsidRDefault="009901BF" w:rsidP="004339FD">
      <w:pPr>
        <w:spacing w:line="480" w:lineRule="auto"/>
        <w:ind w:left="720" w:firstLine="720"/>
      </w:pPr>
      <w:r w:rsidRPr="009901BF">
        <w:rPr>
          <w:rStyle w:val="Heading3Char"/>
          <w:rFonts w:ascii="Times New Roman" w:hAnsi="Times New Roman" w:cs="Times New Roman"/>
          <w:color w:val="auto"/>
        </w:rPr>
        <w:t>Analysis</w:t>
      </w:r>
      <w:r w:rsidRPr="009901BF">
        <w:t xml:space="preserve"> …………………………………………………………………. </w:t>
      </w:r>
      <w:r w:rsidRPr="009901BF">
        <w:tab/>
      </w:r>
      <w:r w:rsidR="000366E7">
        <w:t>2</w:t>
      </w:r>
      <w:r w:rsidR="00203F01">
        <w:t>4</w:t>
      </w:r>
    </w:p>
    <w:p w14:paraId="1B10F10C" w14:textId="77777777" w:rsidR="004339FD" w:rsidRDefault="004339FD" w:rsidP="004339FD">
      <w:pPr>
        <w:pStyle w:val="APA"/>
        <w:rPr>
          <w:rStyle w:val="Heading2Char"/>
          <w:b w:val="0"/>
          <w:bCs w:val="0"/>
          <w:color w:val="auto"/>
        </w:rPr>
      </w:pPr>
    </w:p>
    <w:p w14:paraId="2AC10103" w14:textId="6D277F65" w:rsidR="009901BF" w:rsidRPr="009901BF" w:rsidRDefault="009901BF" w:rsidP="004339FD">
      <w:pPr>
        <w:pStyle w:val="APA"/>
      </w:pPr>
      <w:r w:rsidRPr="009901BF">
        <w:rPr>
          <w:rStyle w:val="Heading2Char"/>
          <w:b w:val="0"/>
          <w:bCs w:val="0"/>
          <w:color w:val="auto"/>
        </w:rPr>
        <w:t>Conclusions</w:t>
      </w:r>
      <w:r w:rsidRPr="009901BF">
        <w:t xml:space="preserve"> ……………………………………………………………………….</w:t>
      </w:r>
      <w:r w:rsidRPr="009901BF">
        <w:tab/>
      </w:r>
      <w:r w:rsidR="00203F01">
        <w:t>32</w:t>
      </w:r>
    </w:p>
    <w:p w14:paraId="4950A38F" w14:textId="28C128B9" w:rsidR="009901BF" w:rsidRPr="009901BF" w:rsidRDefault="009901BF" w:rsidP="004339FD">
      <w:pPr>
        <w:pStyle w:val="APA"/>
      </w:pPr>
      <w:r w:rsidRPr="009901BF">
        <w:rPr>
          <w:rStyle w:val="Heading2Char"/>
          <w:b w:val="0"/>
          <w:bCs w:val="0"/>
          <w:color w:val="auto"/>
        </w:rPr>
        <w:t xml:space="preserve">References </w:t>
      </w:r>
      <w:r w:rsidRPr="009901BF">
        <w:t>……………………………………………………………………</w:t>
      </w:r>
      <w:r w:rsidR="0011777F" w:rsidRPr="009901BF">
        <w:t>…...</w:t>
      </w:r>
      <w:r w:rsidRPr="009901BF">
        <w:t xml:space="preserve"> </w:t>
      </w:r>
      <w:r w:rsidRPr="009901BF">
        <w:tab/>
      </w:r>
      <w:r w:rsidR="00203F01">
        <w:t>34</w:t>
      </w:r>
    </w:p>
    <w:p w14:paraId="359F8C20" w14:textId="285328A5" w:rsidR="009901BF" w:rsidRPr="009901BF" w:rsidRDefault="009901BF" w:rsidP="004339FD">
      <w:pPr>
        <w:pStyle w:val="APA"/>
      </w:pPr>
      <w:r w:rsidRPr="009901BF">
        <w:rPr>
          <w:rStyle w:val="Heading2Char"/>
          <w:b w:val="0"/>
          <w:bCs w:val="0"/>
          <w:color w:val="auto"/>
        </w:rPr>
        <w:t>Appendices</w:t>
      </w:r>
      <w:r w:rsidRPr="009901BF">
        <w:t xml:space="preserve"> ………………………………………………………………………. </w:t>
      </w:r>
      <w:r w:rsidRPr="009901BF">
        <w:tab/>
      </w:r>
      <w:r w:rsidR="00203F01">
        <w:t>43</w:t>
      </w:r>
    </w:p>
    <w:p w14:paraId="6855DC03" w14:textId="2413A673" w:rsidR="009901BF" w:rsidRPr="009901BF" w:rsidRDefault="00474B64" w:rsidP="004339FD">
      <w:pPr>
        <w:pStyle w:val="APA"/>
      </w:pPr>
      <w:r>
        <w:rPr>
          <w:rStyle w:val="Heading3Char"/>
          <w:rFonts w:ascii="Times New Roman" w:hAnsi="Times New Roman" w:cs="Times New Roman"/>
          <w:color w:val="auto"/>
        </w:rPr>
        <w:tab/>
      </w:r>
      <w:r w:rsidR="009901BF" w:rsidRPr="009901BF">
        <w:rPr>
          <w:rStyle w:val="Heading3Char"/>
          <w:rFonts w:ascii="Times New Roman" w:hAnsi="Times New Roman" w:cs="Times New Roman"/>
          <w:color w:val="auto"/>
        </w:rPr>
        <w:t>Definition of Terms</w:t>
      </w:r>
      <w:r w:rsidR="009901BF" w:rsidRPr="009901BF">
        <w:t xml:space="preserve"> …………………………………………………</w:t>
      </w:r>
      <w:r w:rsidR="0011777F" w:rsidRPr="009901BF">
        <w:t>…...</w:t>
      </w:r>
      <w:r w:rsidR="00796A20">
        <w:t>..</w:t>
      </w:r>
      <w:r>
        <w:t xml:space="preserve">  </w:t>
      </w:r>
      <w:r w:rsidR="0068069B">
        <w:t>43</w:t>
      </w:r>
    </w:p>
    <w:p w14:paraId="40E649A3" w14:textId="161270C9" w:rsidR="009901BF" w:rsidRDefault="00474B64" w:rsidP="004339FD">
      <w:pPr>
        <w:pStyle w:val="APA"/>
      </w:pPr>
      <w:r>
        <w:rPr>
          <w:rStyle w:val="Heading3Char"/>
          <w:rFonts w:ascii="Times New Roman" w:hAnsi="Times New Roman" w:cs="Times New Roman"/>
          <w:color w:val="auto"/>
        </w:rPr>
        <w:tab/>
      </w:r>
      <w:r w:rsidR="009901BF" w:rsidRPr="009901BF">
        <w:rPr>
          <w:rStyle w:val="Heading3Char"/>
          <w:rFonts w:ascii="Times New Roman" w:hAnsi="Times New Roman" w:cs="Times New Roman"/>
          <w:color w:val="auto"/>
        </w:rPr>
        <w:t>PRI</w:t>
      </w:r>
      <w:r w:rsidR="00DD7931">
        <w:rPr>
          <w:rStyle w:val="Heading3Char"/>
          <w:rFonts w:ascii="Times New Roman" w:hAnsi="Times New Roman" w:cs="Times New Roman"/>
          <w:color w:val="auto"/>
        </w:rPr>
        <w:t>SMA</w:t>
      </w:r>
      <w:r w:rsidR="009901BF" w:rsidRPr="009901BF">
        <w:t xml:space="preserve"> ………………………………………………………………...</w:t>
      </w:r>
      <w:r w:rsidR="00796A20">
        <w:t>...</w:t>
      </w:r>
      <w:r>
        <w:t xml:space="preserve">  </w:t>
      </w:r>
      <w:r w:rsidR="000366E7">
        <w:t>4</w:t>
      </w:r>
      <w:r w:rsidR="0068069B">
        <w:t>4</w:t>
      </w:r>
    </w:p>
    <w:p w14:paraId="2C533EAA" w14:textId="5A5F61A1" w:rsidR="0053513D" w:rsidRPr="009901BF" w:rsidRDefault="00474B64" w:rsidP="004339FD">
      <w:pPr>
        <w:pStyle w:val="APA"/>
      </w:pPr>
      <w:r>
        <w:rPr>
          <w:rStyle w:val="Heading3Char"/>
          <w:rFonts w:ascii="Times New Roman" w:hAnsi="Times New Roman" w:cs="Times New Roman"/>
          <w:color w:val="auto"/>
        </w:rPr>
        <w:tab/>
      </w:r>
      <w:r w:rsidR="0053513D">
        <w:rPr>
          <w:rStyle w:val="Heading3Char"/>
          <w:rFonts w:ascii="Times New Roman" w:hAnsi="Times New Roman" w:cs="Times New Roman"/>
          <w:color w:val="auto"/>
        </w:rPr>
        <w:t>Rating System for Hierarchy of Evidence………………………………</w:t>
      </w:r>
      <w:r>
        <w:rPr>
          <w:rStyle w:val="Heading3Char"/>
          <w:rFonts w:ascii="Times New Roman" w:hAnsi="Times New Roman" w:cs="Times New Roman"/>
          <w:color w:val="auto"/>
        </w:rPr>
        <w:t xml:space="preserve">…  </w:t>
      </w:r>
      <w:r w:rsidR="0053513D">
        <w:rPr>
          <w:rStyle w:val="Heading3Char"/>
          <w:rFonts w:ascii="Times New Roman" w:hAnsi="Times New Roman" w:cs="Times New Roman"/>
          <w:color w:val="auto"/>
        </w:rPr>
        <w:t>4</w:t>
      </w:r>
      <w:r w:rsidR="0068069B">
        <w:rPr>
          <w:rStyle w:val="Heading3Char"/>
          <w:rFonts w:ascii="Times New Roman" w:hAnsi="Times New Roman" w:cs="Times New Roman"/>
          <w:color w:val="auto"/>
        </w:rPr>
        <w:t>5</w:t>
      </w:r>
    </w:p>
    <w:p w14:paraId="5DA3D74B" w14:textId="34EA8EC1" w:rsidR="009901BF" w:rsidRPr="009901BF" w:rsidRDefault="00474B64" w:rsidP="004339FD">
      <w:pPr>
        <w:pStyle w:val="APA"/>
      </w:pPr>
      <w:r>
        <w:rPr>
          <w:rStyle w:val="Heading3Char"/>
          <w:rFonts w:ascii="Times New Roman" w:hAnsi="Times New Roman" w:cs="Times New Roman"/>
          <w:color w:val="auto"/>
        </w:rPr>
        <w:tab/>
      </w:r>
      <w:r w:rsidR="009901BF" w:rsidRPr="009901BF">
        <w:rPr>
          <w:rStyle w:val="Heading3Char"/>
          <w:rFonts w:ascii="Times New Roman" w:hAnsi="Times New Roman" w:cs="Times New Roman"/>
          <w:color w:val="auto"/>
        </w:rPr>
        <w:t>Synthesis of Evidence</w:t>
      </w:r>
      <w:r w:rsidR="009901BF" w:rsidRPr="009901BF">
        <w:t xml:space="preserve"> ………………………………………………</w:t>
      </w:r>
      <w:r w:rsidR="0011777F" w:rsidRPr="009901BF">
        <w:t>…...</w:t>
      </w:r>
      <w:r w:rsidR="00796A20">
        <w:t>...</w:t>
      </w:r>
      <w:r>
        <w:t xml:space="preserve">  </w:t>
      </w:r>
      <w:r w:rsidR="000366E7">
        <w:t>4</w:t>
      </w:r>
      <w:r w:rsidR="0068069B">
        <w:t>6</w:t>
      </w:r>
    </w:p>
    <w:p w14:paraId="7187335B" w14:textId="55B27047" w:rsidR="009901BF" w:rsidRPr="009901BF" w:rsidRDefault="00474B64" w:rsidP="004339FD">
      <w:pPr>
        <w:pStyle w:val="APA"/>
      </w:pPr>
      <w:r>
        <w:rPr>
          <w:rStyle w:val="Heading3Char"/>
          <w:rFonts w:ascii="Times New Roman" w:hAnsi="Times New Roman" w:cs="Times New Roman"/>
          <w:color w:val="auto"/>
        </w:rPr>
        <w:tab/>
      </w:r>
      <w:r w:rsidR="009901BF" w:rsidRPr="009901BF">
        <w:rPr>
          <w:rStyle w:val="Heading3Char"/>
          <w:rFonts w:ascii="Times New Roman" w:hAnsi="Times New Roman" w:cs="Times New Roman"/>
          <w:color w:val="auto"/>
        </w:rPr>
        <w:t>Evidence</w:t>
      </w:r>
      <w:r w:rsidR="00203F01">
        <w:rPr>
          <w:rStyle w:val="Heading3Char"/>
          <w:rFonts w:ascii="Times New Roman" w:hAnsi="Times New Roman" w:cs="Times New Roman"/>
          <w:color w:val="auto"/>
        </w:rPr>
        <w:t xml:space="preserve"> Grid</w:t>
      </w:r>
      <w:r w:rsidR="009901BF" w:rsidRPr="009901BF">
        <w:t xml:space="preserve"> ……………………………………………………………</w:t>
      </w:r>
      <w:r>
        <w:t xml:space="preserve">... </w:t>
      </w:r>
      <w:r w:rsidR="000366E7">
        <w:t>5</w:t>
      </w:r>
      <w:r w:rsidR="0068069B">
        <w:t>9</w:t>
      </w:r>
    </w:p>
    <w:p w14:paraId="6ACA2577" w14:textId="521BB949" w:rsidR="009901BF" w:rsidRDefault="00474B64" w:rsidP="004339FD">
      <w:pPr>
        <w:pStyle w:val="APA"/>
      </w:pPr>
      <w:r>
        <w:rPr>
          <w:rStyle w:val="Heading3Char"/>
          <w:rFonts w:ascii="Times New Roman" w:hAnsi="Times New Roman" w:cs="Times New Roman"/>
          <w:color w:val="auto"/>
        </w:rPr>
        <w:tab/>
      </w:r>
      <w:r w:rsidR="009901BF" w:rsidRPr="009901BF">
        <w:rPr>
          <w:rStyle w:val="Heading3Char"/>
          <w:rFonts w:ascii="Times New Roman" w:hAnsi="Times New Roman" w:cs="Times New Roman"/>
          <w:color w:val="auto"/>
        </w:rPr>
        <w:t>Theory Application</w:t>
      </w:r>
      <w:r w:rsidR="009901BF" w:rsidRPr="009901BF">
        <w:t xml:space="preserve"> …………………………………………………</w:t>
      </w:r>
      <w:r w:rsidR="0011777F" w:rsidRPr="009901BF">
        <w:t>…...</w:t>
      </w:r>
      <w:r w:rsidR="00796A20">
        <w:t>...</w:t>
      </w:r>
      <w:r>
        <w:t xml:space="preserve">  </w:t>
      </w:r>
      <w:r w:rsidR="00203F01">
        <w:t>62</w:t>
      </w:r>
      <w:r w:rsidR="00796A20">
        <w:tab/>
      </w:r>
    </w:p>
    <w:p w14:paraId="3F3EF0F8" w14:textId="6F7650B7" w:rsidR="00203F01" w:rsidRDefault="00474B64" w:rsidP="004339FD">
      <w:pPr>
        <w:pStyle w:val="APA"/>
      </w:pPr>
      <w:r>
        <w:tab/>
      </w:r>
      <w:r w:rsidR="000366E7">
        <w:t>Cost Table ………………………………………………………………</w:t>
      </w:r>
      <w:r w:rsidR="00796A20">
        <w:t>…</w:t>
      </w:r>
      <w:r>
        <w:t xml:space="preserve">  </w:t>
      </w:r>
      <w:r w:rsidR="00203F01">
        <w:t>63</w:t>
      </w:r>
      <w:r w:rsidR="000366E7">
        <w:t xml:space="preserve">    </w:t>
      </w:r>
    </w:p>
    <w:p w14:paraId="680C265D" w14:textId="290367DB" w:rsidR="009901BF" w:rsidRPr="009901BF" w:rsidRDefault="00474B64" w:rsidP="004339FD">
      <w:pPr>
        <w:pStyle w:val="APA"/>
      </w:pPr>
      <w:r>
        <w:rPr>
          <w:rStyle w:val="Heading3Char"/>
          <w:rFonts w:ascii="Times New Roman" w:hAnsi="Times New Roman" w:cs="Times New Roman"/>
          <w:color w:val="auto"/>
        </w:rPr>
        <w:tab/>
      </w:r>
      <w:r w:rsidR="009901BF" w:rsidRPr="009901BF">
        <w:rPr>
          <w:rStyle w:val="Heading3Char"/>
          <w:rFonts w:ascii="Times New Roman" w:hAnsi="Times New Roman" w:cs="Times New Roman"/>
          <w:color w:val="auto"/>
        </w:rPr>
        <w:t>Logic Model</w:t>
      </w:r>
      <w:r w:rsidR="009901BF" w:rsidRPr="009901BF">
        <w:t xml:space="preserve"> …………………………………………………………</w:t>
      </w:r>
      <w:r w:rsidR="0011777F" w:rsidRPr="009901BF">
        <w:t>…...</w:t>
      </w:r>
      <w:r w:rsidR="00796A20">
        <w:t>.</w:t>
      </w:r>
      <w:r>
        <w:t xml:space="preserve">  </w:t>
      </w:r>
      <w:r w:rsidR="000366E7">
        <w:t>6</w:t>
      </w:r>
      <w:r w:rsidR="00203F01">
        <w:t>4</w:t>
      </w:r>
    </w:p>
    <w:p w14:paraId="3528996C" w14:textId="02B3FB47" w:rsidR="009901BF" w:rsidRPr="009901BF" w:rsidRDefault="00474B64" w:rsidP="004339FD">
      <w:pPr>
        <w:pStyle w:val="APA"/>
      </w:pPr>
      <w:r>
        <w:rPr>
          <w:rStyle w:val="Heading3Char"/>
          <w:rFonts w:ascii="Times New Roman" w:hAnsi="Times New Roman" w:cs="Times New Roman"/>
          <w:color w:val="auto"/>
        </w:rPr>
        <w:tab/>
      </w:r>
      <w:r w:rsidR="009901BF" w:rsidRPr="009901BF">
        <w:rPr>
          <w:rStyle w:val="Heading3Char"/>
          <w:rFonts w:ascii="Times New Roman" w:hAnsi="Times New Roman" w:cs="Times New Roman"/>
          <w:color w:val="auto"/>
        </w:rPr>
        <w:t>Project Timeline</w:t>
      </w:r>
      <w:r w:rsidR="009901BF" w:rsidRPr="009901BF">
        <w:t xml:space="preserve"> …………………………………………………………</w:t>
      </w:r>
      <w:r>
        <w:t xml:space="preserve">..  </w:t>
      </w:r>
      <w:r w:rsidR="000366E7">
        <w:t>6</w:t>
      </w:r>
      <w:r w:rsidR="00203F01">
        <w:t>5</w:t>
      </w:r>
    </w:p>
    <w:p w14:paraId="7192A3B1" w14:textId="4DBB878B" w:rsidR="009901BF" w:rsidRDefault="00474B64" w:rsidP="004339FD">
      <w:pPr>
        <w:pStyle w:val="APA"/>
      </w:pPr>
      <w:r>
        <w:rPr>
          <w:rStyle w:val="Heading3Char"/>
          <w:rFonts w:ascii="Times New Roman" w:hAnsi="Times New Roman" w:cs="Times New Roman"/>
          <w:color w:val="auto"/>
        </w:rPr>
        <w:tab/>
      </w:r>
      <w:r w:rsidR="009901BF" w:rsidRPr="009901BF">
        <w:rPr>
          <w:rStyle w:val="Heading3Char"/>
          <w:rFonts w:ascii="Times New Roman" w:hAnsi="Times New Roman" w:cs="Times New Roman"/>
          <w:color w:val="auto"/>
        </w:rPr>
        <w:t>Intervention Flow</w:t>
      </w:r>
      <w:r w:rsidR="009901BF" w:rsidRPr="009901BF">
        <w:t xml:space="preserve"> ……………………………………………………</w:t>
      </w:r>
      <w:r w:rsidR="0011777F" w:rsidRPr="009901BF">
        <w:t>…...</w:t>
      </w:r>
      <w:r w:rsidR="00796A20">
        <w:t>.</w:t>
      </w:r>
      <w:r>
        <w:t xml:space="preserve">  </w:t>
      </w:r>
      <w:r w:rsidR="000366E7">
        <w:t>6</w:t>
      </w:r>
      <w:r w:rsidR="00203F01">
        <w:t>6</w:t>
      </w:r>
    </w:p>
    <w:p w14:paraId="52D68612" w14:textId="2E4BB48B" w:rsidR="000366E7" w:rsidRDefault="00474B64" w:rsidP="004339FD">
      <w:pPr>
        <w:pStyle w:val="APA"/>
      </w:pPr>
      <w:r>
        <w:tab/>
      </w:r>
      <w:r w:rsidR="000366E7">
        <w:t>Intervention Method……………………………………………………...</w:t>
      </w:r>
      <w:r w:rsidR="00796A20">
        <w:t>..</w:t>
      </w:r>
      <w:r>
        <w:t xml:space="preserve">  </w:t>
      </w:r>
      <w:r w:rsidR="000366E7">
        <w:t>6</w:t>
      </w:r>
      <w:r w:rsidR="00203F01">
        <w:t>7</w:t>
      </w:r>
    </w:p>
    <w:p w14:paraId="053F1001" w14:textId="295A0932" w:rsidR="00203F01" w:rsidRDefault="00474B64" w:rsidP="004339FD">
      <w:pPr>
        <w:pStyle w:val="APA"/>
      </w:pPr>
      <w:r>
        <w:tab/>
      </w:r>
      <w:r w:rsidR="00203F01">
        <w:t>Faculty DNP Project Proposal Letter……………………………………</w:t>
      </w:r>
      <w:r>
        <w:t xml:space="preserve">… </w:t>
      </w:r>
      <w:r w:rsidR="00203F01">
        <w:t>68</w:t>
      </w:r>
    </w:p>
    <w:p w14:paraId="46CA8F00" w14:textId="7E1F8EB0" w:rsidR="00203F01" w:rsidRPr="009901BF" w:rsidRDefault="00474B64" w:rsidP="004339FD">
      <w:pPr>
        <w:pStyle w:val="APA"/>
      </w:pPr>
      <w:r>
        <w:tab/>
      </w:r>
      <w:r w:rsidR="00203F01">
        <w:t>IRB Approval Letter………………………………………………………</w:t>
      </w:r>
      <w:r>
        <w:t xml:space="preserve">. </w:t>
      </w:r>
      <w:r w:rsidR="00203F01">
        <w:t>69</w:t>
      </w:r>
    </w:p>
    <w:p w14:paraId="219EA6E0" w14:textId="569AF8DE" w:rsidR="009901BF" w:rsidRDefault="00474B64" w:rsidP="004339FD">
      <w:pPr>
        <w:pStyle w:val="APA"/>
      </w:pPr>
      <w:r>
        <w:rPr>
          <w:rStyle w:val="Heading3Char"/>
          <w:rFonts w:ascii="Times New Roman" w:hAnsi="Times New Roman" w:cs="Times New Roman"/>
          <w:color w:val="auto"/>
        </w:rPr>
        <w:tab/>
      </w:r>
      <w:r w:rsidR="00203F01">
        <w:rPr>
          <w:rStyle w:val="Heading3Char"/>
          <w:rFonts w:ascii="Times New Roman" w:hAnsi="Times New Roman" w:cs="Times New Roman"/>
          <w:color w:val="auto"/>
        </w:rPr>
        <w:t>Casey-Fink Data Collection Template……………………..</w:t>
      </w:r>
      <w:r w:rsidR="009901BF" w:rsidRPr="009901BF">
        <w:t>……</w:t>
      </w:r>
      <w:r w:rsidR="0011777F" w:rsidRPr="009901BF">
        <w:t>…...</w:t>
      </w:r>
      <w:r w:rsidR="00796A20">
        <w:t>........</w:t>
      </w:r>
      <w:r>
        <w:t xml:space="preserve">  </w:t>
      </w:r>
      <w:r w:rsidR="00203F01">
        <w:t>70</w:t>
      </w:r>
    </w:p>
    <w:p w14:paraId="751B6DE6" w14:textId="0279DD48" w:rsidR="00203F01" w:rsidRPr="009901BF" w:rsidRDefault="00474B64" w:rsidP="004339FD">
      <w:pPr>
        <w:pStyle w:val="APA"/>
      </w:pPr>
      <w:r>
        <w:tab/>
      </w:r>
      <w:r w:rsidR="00203F01">
        <w:t>Mentorship Effectiveness Collection Template…………………………</w:t>
      </w:r>
      <w:r>
        <w:t xml:space="preserve">…  </w:t>
      </w:r>
      <w:r w:rsidR="00203F01">
        <w:t>71</w:t>
      </w:r>
    </w:p>
    <w:p w14:paraId="5E74B6AA" w14:textId="5C3A7083" w:rsidR="009901BF" w:rsidRPr="009901BF" w:rsidRDefault="00474B64" w:rsidP="004339FD">
      <w:pPr>
        <w:pStyle w:val="APA"/>
      </w:pPr>
      <w:r>
        <w:rPr>
          <w:rStyle w:val="Heading3Char"/>
          <w:rFonts w:ascii="Times New Roman" w:hAnsi="Times New Roman" w:cs="Times New Roman"/>
          <w:color w:val="auto"/>
        </w:rPr>
        <w:tab/>
      </w:r>
      <w:r w:rsidR="00203F01">
        <w:rPr>
          <w:rStyle w:val="Heading3Char"/>
          <w:rFonts w:ascii="Times New Roman" w:hAnsi="Times New Roman" w:cs="Times New Roman"/>
          <w:color w:val="auto"/>
        </w:rPr>
        <w:t>Casey-Fink Statistical Analysis.</w:t>
      </w:r>
      <w:r w:rsidR="009901BF" w:rsidRPr="009901BF">
        <w:t>…………………………………………</w:t>
      </w:r>
      <w:r>
        <w:t xml:space="preserve">… </w:t>
      </w:r>
      <w:r w:rsidR="000366E7">
        <w:t>7</w:t>
      </w:r>
      <w:r w:rsidR="00203F01">
        <w:t>2</w:t>
      </w:r>
    </w:p>
    <w:p w14:paraId="60B4DA0E" w14:textId="72A720C7" w:rsidR="00203F01" w:rsidRDefault="00474B64" w:rsidP="004339FD">
      <w:pPr>
        <w:pStyle w:val="APA"/>
        <w:rPr>
          <w:rStyle w:val="Heading3Char"/>
          <w:rFonts w:ascii="Times New Roman" w:hAnsi="Times New Roman" w:cs="Times New Roman"/>
          <w:color w:val="auto"/>
        </w:rPr>
      </w:pPr>
      <w:r>
        <w:rPr>
          <w:rStyle w:val="Heading3Char"/>
          <w:rFonts w:ascii="Times New Roman" w:hAnsi="Times New Roman" w:cs="Times New Roman"/>
          <w:color w:val="auto"/>
        </w:rPr>
        <w:tab/>
      </w:r>
      <w:r w:rsidR="00203F01">
        <w:rPr>
          <w:rStyle w:val="Heading3Char"/>
          <w:rFonts w:ascii="Times New Roman" w:hAnsi="Times New Roman" w:cs="Times New Roman"/>
          <w:color w:val="auto"/>
        </w:rPr>
        <w:t>Mentorship Effectiveness Statistical Analysis……………………………</w:t>
      </w:r>
      <w:r>
        <w:rPr>
          <w:rStyle w:val="Heading3Char"/>
          <w:rFonts w:ascii="Times New Roman" w:hAnsi="Times New Roman" w:cs="Times New Roman"/>
          <w:color w:val="auto"/>
        </w:rPr>
        <w:t xml:space="preserve">..  </w:t>
      </w:r>
      <w:r w:rsidR="00203F01">
        <w:rPr>
          <w:rStyle w:val="Heading3Char"/>
          <w:rFonts w:ascii="Times New Roman" w:hAnsi="Times New Roman" w:cs="Times New Roman"/>
          <w:color w:val="auto"/>
        </w:rPr>
        <w:t>73</w:t>
      </w:r>
    </w:p>
    <w:p w14:paraId="3E90890D" w14:textId="7E9D6A69" w:rsidR="009901BF" w:rsidRPr="009901BF" w:rsidRDefault="00474B64" w:rsidP="004339FD">
      <w:pPr>
        <w:pStyle w:val="APA"/>
      </w:pPr>
      <w:r>
        <w:rPr>
          <w:rStyle w:val="Heading3Char"/>
          <w:rFonts w:ascii="Times New Roman" w:hAnsi="Times New Roman" w:cs="Times New Roman"/>
          <w:color w:val="auto"/>
        </w:rPr>
        <w:tab/>
      </w:r>
      <w:r w:rsidR="00203F01">
        <w:rPr>
          <w:rStyle w:val="Heading3Char"/>
          <w:rFonts w:ascii="Times New Roman" w:hAnsi="Times New Roman" w:cs="Times New Roman"/>
          <w:color w:val="auto"/>
        </w:rPr>
        <w:t>Demographic Characteristics</w:t>
      </w:r>
      <w:r w:rsidR="009901BF" w:rsidRPr="009901BF">
        <w:t>…………………………</w:t>
      </w:r>
      <w:r w:rsidR="00796A20">
        <w:t>………...</w:t>
      </w:r>
      <w:r w:rsidR="00203F01">
        <w:t>................</w:t>
      </w:r>
      <w:r>
        <w:t xml:space="preserve">.  </w:t>
      </w:r>
      <w:r w:rsidR="000366E7">
        <w:t>7</w:t>
      </w:r>
      <w:r w:rsidR="00203F01">
        <w:t>4</w:t>
      </w:r>
    </w:p>
    <w:p w14:paraId="49E683C6" w14:textId="6B0C6A2C" w:rsidR="009901BF" w:rsidRDefault="00474B64" w:rsidP="004339FD">
      <w:pPr>
        <w:pStyle w:val="APA"/>
      </w:pPr>
      <w:r>
        <w:tab/>
      </w:r>
      <w:r w:rsidR="00203F01">
        <w:t>Retention Rates……………………………………………………………</w:t>
      </w:r>
      <w:r>
        <w:t xml:space="preserve">.  </w:t>
      </w:r>
      <w:r w:rsidR="00203F01">
        <w:t>75</w:t>
      </w:r>
    </w:p>
    <w:p w14:paraId="2BC8AEB3" w14:textId="2D5DCC78" w:rsidR="00203F01" w:rsidRPr="009901BF" w:rsidRDefault="00474B64" w:rsidP="004339FD">
      <w:pPr>
        <w:pStyle w:val="APA"/>
      </w:pPr>
      <w:r>
        <w:tab/>
      </w:r>
      <w:r w:rsidR="00203F01">
        <w:t>Executive Summary………………………………………………………</w:t>
      </w:r>
      <w:r>
        <w:t xml:space="preserve">..  </w:t>
      </w:r>
      <w:r w:rsidR="00203F01">
        <w:t>76</w:t>
      </w:r>
    </w:p>
    <w:p w14:paraId="2B5A2AC8" w14:textId="3A02B3E0" w:rsidR="009901BF" w:rsidRPr="009901BF" w:rsidRDefault="009901BF" w:rsidP="004339FD">
      <w:pPr>
        <w:pStyle w:val="APA"/>
      </w:pPr>
    </w:p>
    <w:p w14:paraId="51A3D6E4" w14:textId="77777777" w:rsidR="00F33E2C" w:rsidRDefault="00F33E2C" w:rsidP="00F33E2C">
      <w:pPr>
        <w:pStyle w:val="APA"/>
        <w:ind w:left="720"/>
        <w:jc w:val="center"/>
        <w:rPr>
          <w:b/>
          <w:bCs/>
        </w:rPr>
      </w:pPr>
      <w:r w:rsidRPr="004339FD">
        <w:rPr>
          <w:b/>
          <w:bCs/>
        </w:rPr>
        <w:lastRenderedPageBreak/>
        <w:t>Abstract</w:t>
      </w:r>
    </w:p>
    <w:p w14:paraId="1577DA1F" w14:textId="77777777" w:rsidR="00F33E2C" w:rsidRPr="000C47A4" w:rsidRDefault="00F33E2C" w:rsidP="00F33E2C">
      <w:pPr>
        <w:pStyle w:val="APAAnnotation"/>
        <w:rPr>
          <w:b/>
          <w:bCs/>
        </w:rPr>
      </w:pPr>
      <w:r w:rsidRPr="009901BF">
        <w:t>An ineffective nurse orientation process has been linked to higher-than-average nursing turnover within the first six months of hire.</w:t>
      </w:r>
      <w:r>
        <w:t xml:space="preserve"> </w:t>
      </w:r>
      <w:r w:rsidRPr="009901BF">
        <w:t>Th</w:t>
      </w:r>
      <w:r>
        <w:t xml:space="preserve">is </w:t>
      </w:r>
      <w:r w:rsidRPr="009901BF">
        <w:t>quasi-experimental study aim</w:t>
      </w:r>
      <w:r>
        <w:t xml:space="preserve">ed </w:t>
      </w:r>
      <w:r w:rsidRPr="009901BF">
        <w:t xml:space="preserve">to </w:t>
      </w:r>
      <w:r>
        <w:t>establish</w:t>
      </w:r>
      <w:r w:rsidRPr="009901BF">
        <w:t xml:space="preserve"> whether </w:t>
      </w:r>
      <w:r>
        <w:t xml:space="preserve">an </w:t>
      </w:r>
      <w:r w:rsidRPr="009901BF">
        <w:t>evidence-based mentoring training program used at a</w:t>
      </w:r>
      <w:r>
        <w:t xml:space="preserve"> group home for adults with intellectual disabilities fosters nurses' intent to stay and </w:t>
      </w:r>
      <w:r w:rsidRPr="009901BF">
        <w:t xml:space="preserve">job satisfaction and </w:t>
      </w:r>
      <w:r>
        <w:t xml:space="preserve">improves </w:t>
      </w:r>
      <w:r w:rsidRPr="009901BF">
        <w:t xml:space="preserve">retention past six months. </w:t>
      </w:r>
      <w:r>
        <w:t>T</w:t>
      </w:r>
      <w:r w:rsidRPr="009901BF">
        <w:t xml:space="preserve">he </w:t>
      </w:r>
      <w:r>
        <w:t xml:space="preserve">sample included five new nurses at a group home for adults with intellectual disabilities in a Midwestern city. The </w:t>
      </w:r>
      <w:r w:rsidRPr="009901BF">
        <w:t>Casey-Fink Nurse Retention Survey and</w:t>
      </w:r>
      <w:r>
        <w:t xml:space="preserve"> the </w:t>
      </w:r>
      <w:r w:rsidRPr="009901BF">
        <w:t>Mentorship Effectiveness Scale</w:t>
      </w:r>
      <w:r>
        <w:t xml:space="preserve"> </w:t>
      </w:r>
      <w:r w:rsidRPr="009901BF">
        <w:t>measure</w:t>
      </w:r>
      <w:r>
        <w:t>d</w:t>
      </w:r>
      <w:r w:rsidRPr="009901BF">
        <w:t xml:space="preserve"> the </w:t>
      </w:r>
      <w:r>
        <w:t xml:space="preserve">effectiveness of the </w:t>
      </w:r>
      <w:r w:rsidRPr="009901BF">
        <w:t>mentoring training program</w:t>
      </w:r>
      <w:r>
        <w:t>. The results indicated a strong retention intent and mentoring skills. Th</w:t>
      </w:r>
      <w:r w:rsidRPr="009934F9">
        <w:t>e evidence-based practice intervention</w:t>
      </w:r>
      <w:r>
        <w:t xml:space="preserve"> </w:t>
      </w:r>
      <w:r w:rsidRPr="009934F9">
        <w:t>determine</w:t>
      </w:r>
      <w:r>
        <w:t xml:space="preserve">d that </w:t>
      </w:r>
      <w:r w:rsidRPr="009934F9">
        <w:t>establishing a formal mentorship program for all new nurse</w:t>
      </w:r>
      <w:r>
        <w:t xml:space="preserve">s </w:t>
      </w:r>
      <w:r w:rsidRPr="009934F9">
        <w:t>increase</w:t>
      </w:r>
      <w:r>
        <w:t xml:space="preserve">s job retention and job </w:t>
      </w:r>
      <w:r w:rsidRPr="009934F9">
        <w:t xml:space="preserve">satisfaction. Nurses must have the knowledge and skills to encompass </w:t>
      </w:r>
      <w:r>
        <w:t xml:space="preserve">various nursing </w:t>
      </w:r>
      <w:r w:rsidRPr="009934F9">
        <w:t>roles</w:t>
      </w:r>
      <w:r>
        <w:t xml:space="preserve"> and often w</w:t>
      </w:r>
      <w:r w:rsidRPr="009934F9">
        <w:t>ork</w:t>
      </w:r>
      <w:r>
        <w:t xml:space="preserve"> </w:t>
      </w:r>
      <w:r w:rsidRPr="009934F9">
        <w:t xml:space="preserve">without </w:t>
      </w:r>
      <w:r>
        <w:t xml:space="preserve">the </w:t>
      </w:r>
      <w:r w:rsidRPr="009934F9">
        <w:t>required competencies</w:t>
      </w:r>
      <w:r>
        <w:t>, and a</w:t>
      </w:r>
      <w:r w:rsidRPr="009934F9">
        <w:t>ttrition is high for new nurses due to the lack of training and mentorship. With</w:t>
      </w:r>
      <w:r>
        <w:t xml:space="preserve"> a </w:t>
      </w:r>
      <w:r w:rsidRPr="009934F9">
        <w:t xml:space="preserve">mentoring training program, nurses will develop from novice </w:t>
      </w:r>
      <w:r>
        <w:t xml:space="preserve">to expert nurses and remain in their roles </w:t>
      </w:r>
      <w:r w:rsidRPr="009934F9">
        <w:t>past six months.</w:t>
      </w:r>
    </w:p>
    <w:p w14:paraId="31F7A351" w14:textId="49F40FEA" w:rsidR="00F33E2C" w:rsidRPr="009934F9" w:rsidRDefault="00F33E2C" w:rsidP="00F33E2C">
      <w:pPr>
        <w:pStyle w:val="APA"/>
        <w:ind w:left="720" w:firstLine="0"/>
      </w:pPr>
      <w:r>
        <w:rPr>
          <w:i/>
          <w:iCs/>
        </w:rPr>
        <w:tab/>
      </w:r>
      <w:r w:rsidRPr="009934F9">
        <w:rPr>
          <w:i/>
          <w:iCs/>
        </w:rPr>
        <w:t>Keywords:</w:t>
      </w:r>
      <w:r w:rsidRPr="009934F9">
        <w:t xml:space="preserve"> mentor-mentee relationship, mentoring, mentor training program, job retention, job satisfaction, burnout</w:t>
      </w:r>
    </w:p>
    <w:p w14:paraId="04411BEB" w14:textId="77777777" w:rsidR="00F33E2C" w:rsidRPr="009934F9" w:rsidRDefault="00F33E2C" w:rsidP="00F33E2C">
      <w:pPr>
        <w:spacing w:line="480" w:lineRule="auto"/>
        <w:ind w:firstLine="720"/>
        <w:rPr>
          <w:sz w:val="22"/>
          <w:szCs w:val="22"/>
        </w:rPr>
      </w:pPr>
    </w:p>
    <w:p w14:paraId="50D8B068" w14:textId="77777777" w:rsidR="00F33E2C" w:rsidRPr="009934F9" w:rsidRDefault="00F33E2C" w:rsidP="00F33E2C">
      <w:pPr>
        <w:spacing w:line="480" w:lineRule="auto"/>
        <w:ind w:firstLine="720"/>
        <w:rPr>
          <w:sz w:val="22"/>
          <w:szCs w:val="22"/>
        </w:rPr>
      </w:pPr>
    </w:p>
    <w:p w14:paraId="4AF0D914" w14:textId="77777777" w:rsidR="00F33E2C" w:rsidRDefault="00F33E2C" w:rsidP="000C47A4">
      <w:pPr>
        <w:pStyle w:val="APA"/>
        <w:ind w:left="720"/>
        <w:jc w:val="center"/>
        <w:rPr>
          <w:b/>
          <w:bCs/>
        </w:rPr>
      </w:pPr>
    </w:p>
    <w:p w14:paraId="0F607AF5" w14:textId="77777777" w:rsidR="00F33E2C" w:rsidRDefault="00F33E2C" w:rsidP="000C47A4">
      <w:pPr>
        <w:pStyle w:val="APA"/>
        <w:ind w:left="720"/>
        <w:jc w:val="center"/>
        <w:rPr>
          <w:b/>
          <w:bCs/>
        </w:rPr>
      </w:pPr>
    </w:p>
    <w:p w14:paraId="25BD1F8E" w14:textId="77777777" w:rsidR="00F33E2C" w:rsidRDefault="00F33E2C" w:rsidP="000C47A4">
      <w:pPr>
        <w:pStyle w:val="APA"/>
        <w:ind w:left="720"/>
        <w:jc w:val="center"/>
        <w:rPr>
          <w:b/>
          <w:bCs/>
        </w:rPr>
      </w:pPr>
    </w:p>
    <w:p w14:paraId="66120613" w14:textId="77777777" w:rsidR="00F33E2C" w:rsidRDefault="00F33E2C" w:rsidP="000C47A4">
      <w:pPr>
        <w:pStyle w:val="APA"/>
        <w:ind w:left="720"/>
        <w:jc w:val="center"/>
        <w:rPr>
          <w:b/>
          <w:bCs/>
        </w:rPr>
      </w:pPr>
    </w:p>
    <w:p w14:paraId="33FFA69D" w14:textId="77777777" w:rsidR="00F33E2C" w:rsidRDefault="00F33E2C" w:rsidP="000C47A4">
      <w:pPr>
        <w:pStyle w:val="APA"/>
        <w:ind w:left="720"/>
        <w:jc w:val="center"/>
        <w:rPr>
          <w:b/>
          <w:bCs/>
        </w:rPr>
      </w:pPr>
    </w:p>
    <w:p w14:paraId="490677E2" w14:textId="77777777" w:rsidR="00F33E2C" w:rsidRDefault="00F33E2C" w:rsidP="000C47A4">
      <w:pPr>
        <w:pStyle w:val="APA"/>
        <w:ind w:left="720"/>
        <w:jc w:val="center"/>
        <w:rPr>
          <w:b/>
          <w:bCs/>
        </w:rPr>
      </w:pPr>
    </w:p>
    <w:p w14:paraId="4F6457AC" w14:textId="77777777" w:rsidR="00F33E2C" w:rsidRDefault="00F33E2C" w:rsidP="000C47A4">
      <w:pPr>
        <w:pStyle w:val="APA"/>
        <w:ind w:left="720"/>
        <w:jc w:val="center"/>
        <w:rPr>
          <w:b/>
          <w:bCs/>
        </w:rPr>
      </w:pPr>
    </w:p>
    <w:p w14:paraId="3902613A" w14:textId="77777777" w:rsidR="00F33E2C" w:rsidRPr="004339FD" w:rsidRDefault="00F33E2C" w:rsidP="00F33E2C">
      <w:pPr>
        <w:pStyle w:val="APA"/>
        <w:jc w:val="center"/>
        <w:rPr>
          <w:b/>
          <w:bCs/>
        </w:rPr>
      </w:pPr>
      <w:r w:rsidRPr="004339FD">
        <w:rPr>
          <w:b/>
          <w:bCs/>
        </w:rPr>
        <w:lastRenderedPageBreak/>
        <w:t>Improving Nurse Retention with a New Employee Mentoring Training Program</w:t>
      </w:r>
    </w:p>
    <w:p w14:paraId="2B58CA4F" w14:textId="77777777" w:rsidR="00F33E2C" w:rsidRDefault="00F33E2C" w:rsidP="00F33E2C">
      <w:pPr>
        <w:pStyle w:val="APA"/>
        <w:ind w:left="720"/>
      </w:pPr>
      <w:r w:rsidRPr="009934F9">
        <w:t xml:space="preserve">Nurses fulfill a wide range of roles and must have the knowledge and skills to encompass them. A </w:t>
      </w:r>
      <w:r>
        <w:t xml:space="preserve">direct </w:t>
      </w:r>
      <w:r w:rsidRPr="009934F9">
        <w:t xml:space="preserve">correlation between a lack of a mentoring training program and mentorship contributes to attrition in the first six months of nurse hire (Shelton et al., 2010). Studies have demonstrated that nurses experience burnout, and job dissatisfaction, </w:t>
      </w:r>
      <w:r>
        <w:t>to</w:t>
      </w:r>
      <w:r w:rsidRPr="009934F9">
        <w:t xml:space="preserve"> this lack of training and mentorship (Dyrbye et al., 2017). Furthermore, Chafin and Biddle (2013) noted that adequately trained nurses become more team-oriented and retain their positions above six months (Appendix A).</w:t>
      </w:r>
    </w:p>
    <w:p w14:paraId="0856032F" w14:textId="77777777" w:rsidR="00F33E2C" w:rsidRPr="009934F9" w:rsidRDefault="00F33E2C" w:rsidP="00F33E2C">
      <w:pPr>
        <w:pStyle w:val="APA"/>
        <w:ind w:left="720"/>
      </w:pPr>
      <w:r w:rsidRPr="009934F9">
        <w:t xml:space="preserve">When nurses are needed to fulfill a wide range of nursing roles, </w:t>
      </w:r>
      <w:r>
        <w:t xml:space="preserve">it is difficult to find candidates who possess sufficient experience and understand daily tasks </w:t>
      </w:r>
      <w:r w:rsidRPr="009934F9">
        <w:t>in all fields. Nurses, therefore, start their work without all the required competencies, and attrition is high due to a lack of training and mentorship (Shelton et al., 2010). Kurnat-Thoma et al. (2017) determined that the critical component to retaining nurses is ensuring that health care organizations orient new employees to the culture at the time of hire. Without a structured mentoring process, new nurses often become discouraged and disconnected.</w:t>
      </w:r>
    </w:p>
    <w:p w14:paraId="66C4C450" w14:textId="77777777" w:rsidR="00F33E2C" w:rsidRPr="009934F9" w:rsidRDefault="00F33E2C" w:rsidP="00F33E2C">
      <w:pPr>
        <w:pStyle w:val="APA"/>
        <w:ind w:left="720"/>
      </w:pPr>
      <w:r w:rsidRPr="009934F9">
        <w:t xml:space="preserve">Hillman and Foster (2010) examined the reasons for nursing turnover and discovered that the lack of </w:t>
      </w:r>
      <w:r>
        <w:t>orientation</w:t>
      </w:r>
      <w:r w:rsidRPr="009934F9">
        <w:t xml:space="preserve"> frustrates new nurses. Specifically, they determined that a lack of comprehensive onboarding and mentor participation contributed to the frustration. The lack of structure, clear focus, and willing mentors </w:t>
      </w:r>
      <w:r>
        <w:t>decreases</w:t>
      </w:r>
      <w:r w:rsidRPr="009934F9">
        <w:t xml:space="preserve"> nurse retention (Hillman &amp; Foster, 2010).</w:t>
      </w:r>
    </w:p>
    <w:p w14:paraId="25AC31A4" w14:textId="77777777" w:rsidR="00F33E2C" w:rsidRPr="009934F9" w:rsidRDefault="00F33E2C" w:rsidP="00F33E2C">
      <w:pPr>
        <w:pStyle w:val="APA"/>
        <w:jc w:val="center"/>
        <w:rPr>
          <w:b/>
          <w:bCs/>
        </w:rPr>
      </w:pPr>
      <w:r w:rsidRPr="009934F9">
        <w:rPr>
          <w:b/>
          <w:bCs/>
        </w:rPr>
        <w:t>Significance</w:t>
      </w:r>
    </w:p>
    <w:p w14:paraId="59F92EBA" w14:textId="77777777" w:rsidR="00F33E2C" w:rsidRDefault="00F33E2C" w:rsidP="00F33E2C">
      <w:pPr>
        <w:pStyle w:val="APA"/>
        <w:ind w:left="720"/>
      </w:pPr>
      <w:r w:rsidRPr="009934F9">
        <w:t xml:space="preserve">A significant theme in the literature suggests that job dissatisfaction and burnout are the </w:t>
      </w:r>
    </w:p>
    <w:p w14:paraId="478280B8" w14:textId="77777777" w:rsidR="00F33E2C" w:rsidRPr="009934F9" w:rsidRDefault="00F33E2C" w:rsidP="00F33E2C">
      <w:pPr>
        <w:pStyle w:val="APA"/>
        <w:ind w:left="720" w:firstLine="0"/>
      </w:pPr>
      <w:r w:rsidRPr="009934F9">
        <w:t>leading reasons nurses leave their positions. Twigg and McCullough (2014) found that 43% of nurses who reported high levels of burnout and job dissatisfaction intended to leave their positions within a year</w:t>
      </w:r>
      <w:r>
        <w:t xml:space="preserve">. In contrast, only </w:t>
      </w:r>
      <w:r w:rsidRPr="009934F9">
        <w:t>11% of nurses</w:t>
      </w:r>
      <w:r>
        <w:t xml:space="preserve"> </w:t>
      </w:r>
      <w:r w:rsidRPr="009934F9">
        <w:t xml:space="preserve">did not report burnout and job </w:t>
      </w:r>
      <w:r w:rsidRPr="009934F9">
        <w:lastRenderedPageBreak/>
        <w:t>dissatisfaction planned to leave their positions. Newer and less experienced nurses also had higher job burnout rates than more experienced nurses (Twigg &amp; McCullough, 2014).</w:t>
      </w:r>
    </w:p>
    <w:p w14:paraId="7490E2F0" w14:textId="77777777" w:rsidR="00F33E2C" w:rsidRPr="009934F9" w:rsidRDefault="00F33E2C" w:rsidP="00F33E2C">
      <w:pPr>
        <w:pStyle w:val="APA"/>
        <w:jc w:val="center"/>
        <w:rPr>
          <w:b/>
          <w:bCs/>
        </w:rPr>
      </w:pPr>
      <w:r w:rsidRPr="009934F9">
        <w:rPr>
          <w:b/>
          <w:bCs/>
        </w:rPr>
        <w:t>Local Issue</w:t>
      </w:r>
    </w:p>
    <w:p w14:paraId="755F180E" w14:textId="77777777" w:rsidR="00F33E2C" w:rsidRPr="009934F9" w:rsidRDefault="00F33E2C" w:rsidP="00F33E2C">
      <w:pPr>
        <w:pStyle w:val="APA"/>
        <w:ind w:left="720"/>
      </w:pPr>
      <w:r w:rsidRPr="009934F9">
        <w:t>Shen et al. (2015) conducted a workforce survey of all Kansas-based registered nurses and found that 7.6%</w:t>
      </w:r>
      <w:r>
        <w:t xml:space="preserve"> </w:t>
      </w:r>
      <w:r w:rsidRPr="009934F9">
        <w:t>left their positions</w:t>
      </w:r>
      <w:r>
        <w:t>,</w:t>
      </w:r>
      <w:r w:rsidRPr="009934F9">
        <w:t xml:space="preserve"> </w:t>
      </w:r>
      <w:r>
        <w:t xml:space="preserve">and they cited a </w:t>
      </w:r>
      <w:r w:rsidRPr="009934F9">
        <w:t>lack of new employee mentoring</w:t>
      </w:r>
      <w:r>
        <w:t xml:space="preserve"> as the cause of their </w:t>
      </w:r>
      <w:r w:rsidRPr="009934F9">
        <w:t>job dissatisfaction. The Kansas Action Coalition reported that nurses who did not receive new-employee mentoring and training felt isolated in their roles and</w:t>
      </w:r>
      <w:r>
        <w:t xml:space="preserve"> </w:t>
      </w:r>
      <w:r w:rsidRPr="009934F9">
        <w:t>resigned within one year of hire. Nurses also acknowledged the importance of further career counseling and increased communication with their peers (Peltzer et al., 2015).</w:t>
      </w:r>
    </w:p>
    <w:p w14:paraId="5C2ACF7D" w14:textId="77777777" w:rsidR="00F33E2C" w:rsidRPr="009934F9" w:rsidRDefault="00F33E2C" w:rsidP="00F33E2C">
      <w:pPr>
        <w:pStyle w:val="APA"/>
        <w:ind w:left="720"/>
        <w:jc w:val="center"/>
      </w:pPr>
      <w:r w:rsidRPr="009934F9">
        <w:rPr>
          <w:b/>
          <w:bCs/>
        </w:rPr>
        <w:t>Diversity Consideration</w:t>
      </w:r>
    </w:p>
    <w:p w14:paraId="7166D8BB" w14:textId="77777777" w:rsidR="00F33E2C" w:rsidRDefault="00F33E2C" w:rsidP="00F33E2C">
      <w:pPr>
        <w:pStyle w:val="APA"/>
        <w:ind w:left="720"/>
      </w:pPr>
      <w:r w:rsidRPr="009934F9">
        <w:t>While mentorship is beneficial for all participants, it</w:t>
      </w:r>
      <w:r>
        <w:t xml:space="preserve"> can </w:t>
      </w:r>
      <w:r w:rsidRPr="009934F9">
        <w:t xml:space="preserve">be advantageous to develop a mentoring training program to assess mentoring effectiveness in diverse health care populations (Solansky, 2010). </w:t>
      </w:r>
      <w:r>
        <w:t>Moreover, individuals with developmental disabilities have diverse capabilities and health care needs (Gardner, 2012). Nurses report that their training for this population is inadequate and better preparation for practice and patient care is imperative (Gardner, 2012).</w:t>
      </w:r>
    </w:p>
    <w:p w14:paraId="11957479" w14:textId="77777777" w:rsidR="00F33E2C" w:rsidRPr="009934F9" w:rsidRDefault="00F33E2C" w:rsidP="00F33E2C">
      <w:pPr>
        <w:spacing w:line="480" w:lineRule="auto"/>
        <w:ind w:firstLine="720"/>
        <w:jc w:val="center"/>
        <w:rPr>
          <w:b/>
          <w:bCs/>
        </w:rPr>
      </w:pPr>
      <w:r w:rsidRPr="009934F9">
        <w:rPr>
          <w:b/>
          <w:bCs/>
        </w:rPr>
        <w:t>Problem</w:t>
      </w:r>
    </w:p>
    <w:p w14:paraId="2DA20739" w14:textId="77777777" w:rsidR="00F33E2C" w:rsidRPr="009934F9" w:rsidRDefault="00F33E2C" w:rsidP="00F33E2C">
      <w:pPr>
        <w:spacing w:line="480" w:lineRule="auto"/>
        <w:ind w:left="720" w:firstLine="720"/>
      </w:pPr>
      <w:r w:rsidRPr="009934F9">
        <w:t>Nursing job satisfaction and turnover often influence patient safety and healthcare outcomes (Price et al., 2018). The turnover intention of newly hired nurses is frequently higher than that of tenured nurses (Andrews &amp; Cook, 2020). Nursing turnover in the first year of hire without a mentoring program range</w:t>
      </w:r>
      <w:r>
        <w:t>s</w:t>
      </w:r>
      <w:r w:rsidRPr="009934F9">
        <w:t xml:space="preserve"> from 35% to 60% (Baek et al., 2019). Given the high turnover intention rates, a mentor training program's importance in improving job satisfaction and retention is evident (Baek et al., 2019).</w:t>
      </w:r>
    </w:p>
    <w:p w14:paraId="3BFBD133" w14:textId="77777777" w:rsidR="00F33E2C" w:rsidRDefault="00F33E2C" w:rsidP="00F33E2C">
      <w:pPr>
        <w:spacing w:line="480" w:lineRule="auto"/>
        <w:ind w:firstLine="720"/>
        <w:rPr>
          <w:b/>
          <w:bCs/>
        </w:rPr>
      </w:pPr>
    </w:p>
    <w:p w14:paraId="469573E8" w14:textId="77777777" w:rsidR="00F33E2C" w:rsidRDefault="00F33E2C" w:rsidP="00F33E2C">
      <w:pPr>
        <w:spacing w:line="480" w:lineRule="auto"/>
        <w:ind w:firstLine="720"/>
        <w:rPr>
          <w:b/>
          <w:bCs/>
        </w:rPr>
      </w:pPr>
    </w:p>
    <w:p w14:paraId="6E8C7813" w14:textId="77777777" w:rsidR="00F33E2C" w:rsidRPr="009934F9" w:rsidRDefault="00F33E2C" w:rsidP="00F33E2C">
      <w:pPr>
        <w:spacing w:line="480" w:lineRule="auto"/>
        <w:ind w:firstLine="720"/>
        <w:rPr>
          <w:b/>
          <w:bCs/>
        </w:rPr>
      </w:pPr>
      <w:r w:rsidRPr="009934F9">
        <w:rPr>
          <w:b/>
          <w:bCs/>
        </w:rPr>
        <w:t>Problem Statement</w:t>
      </w:r>
    </w:p>
    <w:p w14:paraId="1DE76737" w14:textId="77777777" w:rsidR="00F33E2C" w:rsidRPr="009934F9" w:rsidRDefault="00F33E2C" w:rsidP="00F33E2C">
      <w:pPr>
        <w:spacing w:line="480" w:lineRule="auto"/>
        <w:ind w:left="720" w:firstLine="720"/>
        <w:rPr>
          <w:rFonts w:eastAsiaTheme="minorHAnsi" w:cstheme="minorBidi"/>
          <w:szCs w:val="22"/>
        </w:rPr>
      </w:pPr>
      <w:r w:rsidRPr="009934F9">
        <w:rPr>
          <w:rFonts w:eastAsiaTheme="minorHAnsi"/>
          <w:szCs w:val="22"/>
          <w:shd w:val="clear" w:color="auto" w:fill="FFFFFF"/>
        </w:rPr>
        <w:t xml:space="preserve">A lack of a mentoring training program leads to inadequate orientation, poor job retention, job dissatisfaction, and decreased morale. </w:t>
      </w:r>
      <w:r w:rsidRPr="009934F9">
        <w:rPr>
          <w:rFonts w:eastAsiaTheme="minorHAnsi" w:cstheme="minorBidi"/>
          <w:szCs w:val="22"/>
        </w:rPr>
        <w:t>Nursing job satisfaction and turnover often influence patient safety and health care outcomes (Price et al., 2018). Newly hired nurse turnover intention is frequently higher than tenured nurses (Andrews &amp; Cook, 2020).</w:t>
      </w:r>
    </w:p>
    <w:p w14:paraId="516F7BA0" w14:textId="77777777" w:rsidR="00F33E2C" w:rsidRPr="009934F9" w:rsidRDefault="00F33E2C" w:rsidP="00F33E2C">
      <w:pPr>
        <w:spacing w:line="480" w:lineRule="auto"/>
        <w:ind w:firstLine="720"/>
        <w:rPr>
          <w:b/>
          <w:bCs/>
        </w:rPr>
      </w:pPr>
      <w:r>
        <w:rPr>
          <w:b/>
          <w:bCs/>
        </w:rPr>
        <w:t xml:space="preserve">Intended Improvement with </w:t>
      </w:r>
      <w:r w:rsidRPr="009934F9">
        <w:rPr>
          <w:b/>
          <w:bCs/>
        </w:rPr>
        <w:t xml:space="preserve">Purpose </w:t>
      </w:r>
    </w:p>
    <w:p w14:paraId="3CE69060" w14:textId="77777777" w:rsidR="00F33E2C" w:rsidRPr="009934F9" w:rsidRDefault="00F33E2C" w:rsidP="00F33E2C">
      <w:pPr>
        <w:spacing w:line="480" w:lineRule="auto"/>
        <w:ind w:left="720" w:firstLine="720"/>
        <w:rPr>
          <w:rFonts w:eastAsiaTheme="minorHAnsi" w:cstheme="minorBidi"/>
          <w:szCs w:val="22"/>
        </w:rPr>
      </w:pPr>
      <w:r w:rsidRPr="009934F9">
        <w:rPr>
          <w:rFonts w:eastAsiaTheme="minorHAnsi" w:cstheme="minorBidi"/>
          <w:szCs w:val="22"/>
        </w:rPr>
        <w:t xml:space="preserve">The </w:t>
      </w:r>
      <w:r>
        <w:rPr>
          <w:rFonts w:eastAsiaTheme="minorHAnsi" w:cstheme="minorBidi"/>
          <w:szCs w:val="22"/>
        </w:rPr>
        <w:t xml:space="preserve">quasi-experimental study aimed </w:t>
      </w:r>
      <w:r w:rsidRPr="009934F9">
        <w:rPr>
          <w:rFonts w:eastAsiaTheme="minorHAnsi" w:cstheme="minorBidi"/>
          <w:szCs w:val="22"/>
        </w:rPr>
        <w:t>to determine if the evidence-based mentor training program in a</w:t>
      </w:r>
      <w:r>
        <w:rPr>
          <w:rFonts w:eastAsiaTheme="minorHAnsi" w:cstheme="minorBidi"/>
          <w:szCs w:val="22"/>
        </w:rPr>
        <w:t xml:space="preserve"> group home for adults with intellectual disabilities </w:t>
      </w:r>
      <w:r w:rsidRPr="009934F9">
        <w:rPr>
          <w:rFonts w:eastAsiaTheme="minorHAnsi" w:cstheme="minorBidi"/>
          <w:szCs w:val="22"/>
        </w:rPr>
        <w:t xml:space="preserve">improves nursing job satisfaction and retention beyond six months of hire. Nursing turnover in the first year of </w:t>
      </w:r>
      <w:r>
        <w:rPr>
          <w:rFonts w:eastAsiaTheme="minorHAnsi" w:cstheme="minorBidi"/>
          <w:szCs w:val="22"/>
        </w:rPr>
        <w:t xml:space="preserve">employment </w:t>
      </w:r>
      <w:r w:rsidRPr="009934F9">
        <w:rPr>
          <w:rFonts w:eastAsiaTheme="minorHAnsi" w:cstheme="minorBidi"/>
          <w:szCs w:val="22"/>
        </w:rPr>
        <w:t>without a mentoring program range</w:t>
      </w:r>
      <w:r>
        <w:rPr>
          <w:rFonts w:eastAsiaTheme="minorHAnsi" w:cstheme="minorBidi"/>
          <w:szCs w:val="22"/>
        </w:rPr>
        <w:t>s</w:t>
      </w:r>
      <w:r w:rsidRPr="009934F9">
        <w:rPr>
          <w:rFonts w:eastAsiaTheme="minorHAnsi" w:cstheme="minorBidi"/>
          <w:szCs w:val="22"/>
        </w:rPr>
        <w:t xml:space="preserve"> from 35% to 60% (Baek et al., 2019). With the high turnover intention rates, a mentor training program's importance to improve job satisfaction and retention is evident (Baek et al., 2019).</w:t>
      </w:r>
    </w:p>
    <w:p w14:paraId="743D9840" w14:textId="77777777" w:rsidR="00F33E2C" w:rsidRPr="009934F9" w:rsidRDefault="00F33E2C" w:rsidP="00F33E2C">
      <w:pPr>
        <w:spacing w:line="480" w:lineRule="auto"/>
        <w:ind w:firstLine="720"/>
        <w:rPr>
          <w:b/>
          <w:bCs/>
          <w:color w:val="444444"/>
          <w:shd w:val="clear" w:color="auto" w:fill="FFFFFF"/>
        </w:rPr>
      </w:pPr>
      <w:r w:rsidRPr="009934F9">
        <w:rPr>
          <w:b/>
          <w:bCs/>
          <w:color w:val="444444"/>
          <w:shd w:val="clear" w:color="auto" w:fill="FFFFFF"/>
        </w:rPr>
        <w:t>Facilitators, Barriers, and Sustainability</w:t>
      </w:r>
    </w:p>
    <w:p w14:paraId="7A06C63C" w14:textId="77777777" w:rsidR="00F33E2C" w:rsidRPr="009934F9" w:rsidRDefault="00F33E2C" w:rsidP="00F33E2C">
      <w:pPr>
        <w:spacing w:line="480" w:lineRule="auto"/>
        <w:ind w:left="720" w:firstLine="720"/>
        <w:rPr>
          <w:shd w:val="clear" w:color="auto" w:fill="FFFFFF"/>
        </w:rPr>
      </w:pPr>
      <w:r w:rsidRPr="009934F9">
        <w:rPr>
          <w:shd w:val="clear" w:color="auto" w:fill="FFFFFF"/>
        </w:rPr>
        <w:t xml:space="preserve">The facilitators include nursing staff, a nurse practitioner, a </w:t>
      </w:r>
      <w:r>
        <w:rPr>
          <w:shd w:val="clear" w:color="auto" w:fill="FFFFFF"/>
        </w:rPr>
        <w:t xml:space="preserve">house </w:t>
      </w:r>
      <w:r w:rsidRPr="009934F9">
        <w:rPr>
          <w:shd w:val="clear" w:color="auto" w:fill="FFFFFF"/>
        </w:rPr>
        <w:t xml:space="preserve">manager, and </w:t>
      </w:r>
      <w:r>
        <w:rPr>
          <w:shd w:val="clear" w:color="auto" w:fill="FFFFFF"/>
        </w:rPr>
        <w:t xml:space="preserve">the group home </w:t>
      </w:r>
      <w:r w:rsidRPr="009934F9">
        <w:rPr>
          <w:shd w:val="clear" w:color="auto" w:fill="FFFFFF"/>
        </w:rPr>
        <w:t>administration. A barrier w</w:t>
      </w:r>
      <w:r>
        <w:rPr>
          <w:shd w:val="clear" w:color="auto" w:fill="FFFFFF"/>
        </w:rPr>
        <w:t xml:space="preserve">ould </w:t>
      </w:r>
      <w:r w:rsidRPr="009934F9">
        <w:rPr>
          <w:shd w:val="clear" w:color="auto" w:fill="FFFFFF"/>
        </w:rPr>
        <w:t xml:space="preserve">arise if the administration does not find the mentoring training program beneficial and refuses to permit implementation with new nurses. An additional barrier will emerge if mentees choose not to participate in the mentoring training program. </w:t>
      </w:r>
      <w:r>
        <w:rPr>
          <w:shd w:val="clear" w:color="auto" w:fill="FFFFFF"/>
        </w:rPr>
        <w:t>However, s</w:t>
      </w:r>
      <w:r w:rsidRPr="009934F9">
        <w:rPr>
          <w:shd w:val="clear" w:color="auto" w:fill="FFFFFF"/>
        </w:rPr>
        <w:t xml:space="preserve">ince new nurses have </w:t>
      </w:r>
      <w:r>
        <w:rPr>
          <w:shd w:val="clear" w:color="auto" w:fill="FFFFFF"/>
        </w:rPr>
        <w:t>requested</w:t>
      </w:r>
      <w:r w:rsidRPr="009934F9">
        <w:rPr>
          <w:shd w:val="clear" w:color="auto" w:fill="FFFFFF"/>
        </w:rPr>
        <w:t xml:space="preserve"> mentoring support, this project is realistic and vital. Moreover, </w:t>
      </w:r>
      <w:r>
        <w:rPr>
          <w:shd w:val="clear" w:color="auto" w:fill="FFFFFF"/>
        </w:rPr>
        <w:t xml:space="preserve">the mentoring training program will be sustained with nursing engagement and involvement to </w:t>
      </w:r>
      <w:r w:rsidRPr="009934F9">
        <w:rPr>
          <w:shd w:val="clear" w:color="auto" w:fill="FFFFFF"/>
        </w:rPr>
        <w:t>achieve favorable job retention rates, low program costs, and continual mentor volunteering.</w:t>
      </w:r>
    </w:p>
    <w:p w14:paraId="70EFD6B8" w14:textId="77777777" w:rsidR="00F33E2C" w:rsidRPr="009934F9" w:rsidRDefault="00F33E2C" w:rsidP="00F33E2C">
      <w:pPr>
        <w:spacing w:line="480" w:lineRule="auto"/>
        <w:ind w:firstLine="720"/>
        <w:jc w:val="center"/>
        <w:rPr>
          <w:b/>
          <w:bCs/>
        </w:rPr>
      </w:pPr>
      <w:r w:rsidRPr="009934F9">
        <w:rPr>
          <w:b/>
          <w:bCs/>
        </w:rPr>
        <w:t>Review of the Evidence</w:t>
      </w:r>
    </w:p>
    <w:p w14:paraId="3C0D327A" w14:textId="77777777" w:rsidR="00F33E2C" w:rsidRPr="009934F9" w:rsidRDefault="00F33E2C" w:rsidP="00F33E2C">
      <w:pPr>
        <w:spacing w:line="480" w:lineRule="auto"/>
        <w:ind w:firstLine="720"/>
        <w:rPr>
          <w:b/>
          <w:bCs/>
        </w:rPr>
      </w:pPr>
      <w:r w:rsidRPr="009934F9">
        <w:rPr>
          <w:b/>
          <w:bCs/>
        </w:rPr>
        <w:t>Inquiry</w:t>
      </w:r>
    </w:p>
    <w:p w14:paraId="61563FDF" w14:textId="77777777" w:rsidR="00F33E2C" w:rsidRPr="009934F9" w:rsidRDefault="00F33E2C" w:rsidP="00F33E2C">
      <w:pPr>
        <w:spacing w:line="480" w:lineRule="auto"/>
        <w:ind w:left="720" w:firstLine="720"/>
        <w:rPr>
          <w:shd w:val="clear" w:color="auto" w:fill="FFFFFF"/>
        </w:rPr>
      </w:pPr>
      <w:r w:rsidRPr="009934F9">
        <w:t xml:space="preserve">A 2007 study reported that 58% of new employees </w:t>
      </w:r>
      <w:r>
        <w:t>would</w:t>
      </w:r>
      <w:r w:rsidRPr="009934F9">
        <w:t xml:space="preserve"> remain employed three years post-hire if they participated in a structured onboarding process with mentorship (Kurnat-Thomas et al., 2017). </w:t>
      </w:r>
      <w:r>
        <w:t>A</w:t>
      </w:r>
      <w:r w:rsidRPr="009934F9">
        <w:t xml:space="preserve"> formal mentoring training program for new nurses </w:t>
      </w:r>
      <w:r>
        <w:t>increases</w:t>
      </w:r>
      <w:r w:rsidRPr="009934F9">
        <w:t xml:space="preserve"> job satisfaction and retention. (Shen et al., 2015; Thompson, 2010; Peltzer et al., 2015)</w:t>
      </w:r>
      <w:r w:rsidRPr="009934F9">
        <w:rPr>
          <w:color w:val="444444"/>
          <w:shd w:val="clear" w:color="auto" w:fill="FFFFFF"/>
        </w:rPr>
        <w:t xml:space="preserve"> </w:t>
      </w:r>
      <w:r w:rsidRPr="009934F9">
        <w:rPr>
          <w:shd w:val="clear" w:color="auto" w:fill="FFFFFF"/>
        </w:rPr>
        <w:t xml:space="preserve">The following inquiry </w:t>
      </w:r>
      <w:r>
        <w:rPr>
          <w:shd w:val="clear" w:color="auto" w:fill="FFFFFF"/>
        </w:rPr>
        <w:t xml:space="preserve">is: Does </w:t>
      </w:r>
      <w:r w:rsidRPr="009934F9">
        <w:rPr>
          <w:shd w:val="clear" w:color="auto" w:fill="FFFFFF"/>
        </w:rPr>
        <w:t>a mentoring training program for new nurses, compared to the current new nurse orientation program, improve mentor effectiveness and new nurse</w:t>
      </w:r>
      <w:r>
        <w:rPr>
          <w:shd w:val="clear" w:color="auto" w:fill="FFFFFF"/>
        </w:rPr>
        <w:t xml:space="preserve"> </w:t>
      </w:r>
      <w:r w:rsidRPr="009934F9">
        <w:rPr>
          <w:shd w:val="clear" w:color="auto" w:fill="FFFFFF"/>
        </w:rPr>
        <w:t>retention at a</w:t>
      </w:r>
      <w:r>
        <w:rPr>
          <w:shd w:val="clear" w:color="auto" w:fill="FFFFFF"/>
        </w:rPr>
        <w:t xml:space="preserve"> group home for adults with intellectual disabilities </w:t>
      </w:r>
      <w:r w:rsidRPr="009934F9">
        <w:rPr>
          <w:shd w:val="clear" w:color="auto" w:fill="FFFFFF"/>
        </w:rPr>
        <w:t>after six months of hire?</w:t>
      </w:r>
    </w:p>
    <w:p w14:paraId="44DD27C7" w14:textId="77777777" w:rsidR="00F33E2C" w:rsidRPr="009934F9" w:rsidRDefault="00F33E2C" w:rsidP="00F33E2C">
      <w:pPr>
        <w:spacing w:line="480" w:lineRule="auto"/>
        <w:ind w:firstLine="720"/>
        <w:rPr>
          <w:b/>
          <w:bCs/>
        </w:rPr>
      </w:pPr>
      <w:r w:rsidRPr="009934F9">
        <w:rPr>
          <w:b/>
          <w:bCs/>
        </w:rPr>
        <w:t>Search Strategies</w:t>
      </w:r>
    </w:p>
    <w:p w14:paraId="734BC7FE" w14:textId="77777777" w:rsidR="00F33E2C" w:rsidRPr="009934F9" w:rsidRDefault="00F33E2C" w:rsidP="00F33E2C">
      <w:pPr>
        <w:spacing w:line="480" w:lineRule="auto"/>
        <w:ind w:left="720" w:firstLine="720"/>
      </w:pPr>
      <w:r w:rsidRPr="009934F9">
        <w:t>A comprehensive literature search was completed online through the University of Missouri-Kansas City's health sciences library. The databases used include the Cumulative Index to Nursing and Allied Health Literature (CINAHL) and PubMed. Google Scholar also identified articles not found in other databases. Key search terms applied to the inquiry content include</w:t>
      </w:r>
      <w:r>
        <w:t>d</w:t>
      </w:r>
      <w:r w:rsidRPr="009934F9">
        <w:t xml:space="preserve"> </w:t>
      </w:r>
      <w:r w:rsidRPr="002350D5">
        <w:rPr>
          <w:i/>
          <w:iCs/>
        </w:rPr>
        <w:t>mentoring</w:t>
      </w:r>
      <w:r w:rsidRPr="009934F9">
        <w:t xml:space="preserve"> and </w:t>
      </w:r>
      <w:r w:rsidRPr="002350D5">
        <w:rPr>
          <w:i/>
          <w:iCs/>
        </w:rPr>
        <w:t>mentoring in nursing</w:t>
      </w:r>
      <w:r>
        <w:t xml:space="preserve">. </w:t>
      </w:r>
      <w:r w:rsidRPr="009934F9">
        <w:t xml:space="preserve">Narrowing the search using the terms </w:t>
      </w:r>
      <w:r w:rsidRPr="002350D5">
        <w:rPr>
          <w:i/>
          <w:iCs/>
        </w:rPr>
        <w:t>mentor-mentee</w:t>
      </w:r>
      <w:r w:rsidRPr="009934F9">
        <w:t xml:space="preserve"> </w:t>
      </w:r>
      <w:r w:rsidRPr="002350D5">
        <w:rPr>
          <w:i/>
          <w:iCs/>
        </w:rPr>
        <w:t>relationship</w:t>
      </w:r>
      <w:r>
        <w:t xml:space="preserve">, </w:t>
      </w:r>
      <w:r w:rsidRPr="002350D5">
        <w:rPr>
          <w:i/>
          <w:iCs/>
        </w:rPr>
        <w:t>mentoring,</w:t>
      </w:r>
      <w:r>
        <w:t xml:space="preserve"> </w:t>
      </w:r>
      <w:r w:rsidRPr="002350D5">
        <w:rPr>
          <w:i/>
          <w:iCs/>
        </w:rPr>
        <w:t>mentor training program</w:t>
      </w:r>
      <w:r>
        <w:t xml:space="preserve">, </w:t>
      </w:r>
      <w:r w:rsidRPr="002350D5">
        <w:rPr>
          <w:i/>
          <w:iCs/>
        </w:rPr>
        <w:t>job retention</w:t>
      </w:r>
      <w:r>
        <w:t xml:space="preserve">, </w:t>
      </w:r>
      <w:r w:rsidRPr="002350D5">
        <w:rPr>
          <w:i/>
          <w:iCs/>
        </w:rPr>
        <w:t>job satisfaction</w:t>
      </w:r>
      <w:r>
        <w:t xml:space="preserve">, </w:t>
      </w:r>
      <w:r w:rsidRPr="009934F9">
        <w:t xml:space="preserve">and </w:t>
      </w:r>
      <w:r w:rsidRPr="002350D5">
        <w:rPr>
          <w:i/>
          <w:iCs/>
        </w:rPr>
        <w:t>burnout</w:t>
      </w:r>
      <w:r>
        <w:t xml:space="preserve">. </w:t>
      </w:r>
      <w:r w:rsidRPr="009934F9">
        <w:t>Based on the two key search terms, 400 research articles were identified. Further narrowing of the search terms resulted in the 44 research articles used in this evidence-based project (Appendix B).</w:t>
      </w:r>
    </w:p>
    <w:p w14:paraId="3D445F26" w14:textId="77777777" w:rsidR="00F33E2C" w:rsidRPr="009934F9" w:rsidRDefault="00F33E2C" w:rsidP="00F33E2C">
      <w:pPr>
        <w:spacing w:line="480" w:lineRule="auto"/>
        <w:ind w:left="720" w:firstLine="720"/>
      </w:pPr>
      <w:r w:rsidRPr="009934F9">
        <w:t xml:space="preserve">The inclusion criteria were articles less than ten years old, research-based qualitative or quantitative studies, and themes directly related to the synthesis of evidence and inquiry. The exclusion criteria were non-research-based studies, non-data-based platforms, and themes not directed to </w:t>
      </w:r>
      <w:r>
        <w:t>synthesizing</w:t>
      </w:r>
      <w:r w:rsidRPr="009934F9">
        <w:t xml:space="preserve"> evidence and inquiry (Appendix D). Each study was appraised to determine the level of evidence and validity (Melnyk and Fineout-Overholt, 2019, p. 101). In the evidence, high levels of evidence I-III were found in five studies, and 40 studies corresponded to IV-VII levels of evidence (Appendix C).</w:t>
      </w:r>
    </w:p>
    <w:p w14:paraId="030302A9" w14:textId="77777777" w:rsidR="00F33E2C" w:rsidRPr="009934F9" w:rsidRDefault="00F33E2C" w:rsidP="00F33E2C">
      <w:pPr>
        <w:spacing w:line="480" w:lineRule="auto"/>
        <w:ind w:firstLine="720"/>
        <w:rPr>
          <w:b/>
          <w:bCs/>
        </w:rPr>
      </w:pPr>
      <w:r w:rsidRPr="009934F9">
        <w:rPr>
          <w:b/>
          <w:bCs/>
        </w:rPr>
        <w:t xml:space="preserve">Evidence by </w:t>
      </w:r>
      <w:r>
        <w:rPr>
          <w:b/>
          <w:bCs/>
        </w:rPr>
        <w:t xml:space="preserve">Sub-Topics and </w:t>
      </w:r>
      <w:r w:rsidRPr="009934F9">
        <w:rPr>
          <w:b/>
          <w:bCs/>
        </w:rPr>
        <w:t>Themes</w:t>
      </w:r>
    </w:p>
    <w:p w14:paraId="2589B64F" w14:textId="77777777" w:rsidR="00F33E2C" w:rsidRPr="009934F9" w:rsidRDefault="00F33E2C" w:rsidP="00F33E2C">
      <w:pPr>
        <w:spacing w:line="480" w:lineRule="auto"/>
        <w:ind w:left="720" w:firstLine="720"/>
        <w:rPr>
          <w:rFonts w:eastAsiaTheme="minorHAnsi" w:cstheme="minorBidi"/>
          <w:szCs w:val="22"/>
        </w:rPr>
      </w:pPr>
      <w:r w:rsidRPr="009934F9">
        <w:rPr>
          <w:rFonts w:eastAsiaTheme="minorHAnsi" w:cstheme="minorBidi"/>
          <w:szCs w:val="22"/>
        </w:rPr>
        <w:t xml:space="preserve">Fostering a mentoring relationship promotes the mentee's professional growth, facilitates learning from experience, and is fundamental to adult learning (Muir, 2014). Significant themes in the literature suggest that the lack of mentor-mentee relationships, mentoring, and mentor training programs contribute to job dissatisfaction, job retention, and burnout, leading to nurses leaving their positions (Appendix D). A new nurse mentoring training program and mentoring interventions aim to improve the practice environment, staff retention, and </w:t>
      </w:r>
      <w:r>
        <w:rPr>
          <w:rFonts w:eastAsiaTheme="minorHAnsi" w:cstheme="minorBidi"/>
          <w:szCs w:val="22"/>
        </w:rPr>
        <w:t>support for current staff members</w:t>
      </w:r>
      <w:r w:rsidRPr="009934F9">
        <w:rPr>
          <w:rFonts w:eastAsiaTheme="minorHAnsi" w:cstheme="minorBidi"/>
          <w:szCs w:val="22"/>
        </w:rPr>
        <w:t xml:space="preserve"> (Twigg &amp; McCullough, 2014). An encouraging work environment can influence new nurses to retain their positions </w:t>
      </w:r>
      <w:r>
        <w:rPr>
          <w:rFonts w:eastAsiaTheme="minorHAnsi" w:cstheme="minorBidi"/>
          <w:szCs w:val="22"/>
        </w:rPr>
        <w:t xml:space="preserve">for greater than </w:t>
      </w:r>
      <w:r w:rsidRPr="009934F9">
        <w:rPr>
          <w:rFonts w:eastAsiaTheme="minorHAnsi" w:cstheme="minorBidi"/>
          <w:szCs w:val="22"/>
        </w:rPr>
        <w:t>one year and provide safe and quality care (Hillman &amp; Foster, 2010).</w:t>
      </w:r>
    </w:p>
    <w:p w14:paraId="2F23AEEC" w14:textId="77777777" w:rsidR="00F33E2C" w:rsidRPr="009934F9" w:rsidRDefault="00F33E2C" w:rsidP="00F33E2C">
      <w:pPr>
        <w:spacing w:line="480" w:lineRule="auto"/>
        <w:ind w:firstLine="720"/>
        <w:rPr>
          <w:i/>
          <w:iCs/>
        </w:rPr>
      </w:pPr>
      <w:r w:rsidRPr="009934F9">
        <w:rPr>
          <w:b/>
          <w:bCs/>
          <w:i/>
          <w:iCs/>
        </w:rPr>
        <w:t>Mentor-Mentee Relationship</w:t>
      </w:r>
    </w:p>
    <w:p w14:paraId="06FA6363" w14:textId="77777777" w:rsidR="00F33E2C" w:rsidRPr="009934F9" w:rsidRDefault="00F33E2C" w:rsidP="00F33E2C">
      <w:pPr>
        <w:spacing w:line="480" w:lineRule="auto"/>
        <w:ind w:left="720" w:firstLine="720"/>
      </w:pPr>
      <w:r w:rsidRPr="009934F9">
        <w:t xml:space="preserve">A nurse's sense of self arises from belonging to the work culture and developing professional relationships. A mentor-mentee relationship established during the new-hire process increases job satisfaction and retention and decreases burnout (Ford, 2015). Moreover, a mentor-mentee relationship is a critical factor in determining the success of professional development and job performance outcomes (Andrews &amp; Cook, 2020). Mentors reported appreciating collaboration, time management, and prioritization, whereas mentees reported </w:t>
      </w:r>
      <w:r>
        <w:t>appreciation for feeling supported when mentored, leading</w:t>
      </w:r>
      <w:r w:rsidRPr="009934F9">
        <w:t xml:space="preserve"> to decreased anxiety (Ford, 2015).</w:t>
      </w:r>
    </w:p>
    <w:p w14:paraId="4EC383A9" w14:textId="77777777" w:rsidR="00F33E2C" w:rsidRPr="009934F9" w:rsidRDefault="00F33E2C" w:rsidP="00F33E2C">
      <w:pPr>
        <w:spacing w:line="480" w:lineRule="auto"/>
        <w:ind w:left="720" w:firstLine="720"/>
      </w:pPr>
      <w:r w:rsidRPr="009934F9">
        <w:t>Fostering the mentoring relationship between mentor and mentee promotes the mentee's professional growth, facilitates learning from experience, and is fundamental to adult learning (Muir, 2014). Mentor-mentees' relationships have been compared to parent-child relationships due to their connection (Miles, 2011). In 1977, John Bowlby established attachment theory to describe how the parent-child relationship is critical in developing a child's physical and emotional safety (Reitz et al., 2017). It is the innate nature of human beings to become firmly connected to others. Parents and children move from dependence to independence, and adults do the same (Miles, 2011). If the mentor and mentee are comfortable with each other and devote time to each other, the relationship will develop (Miles, 2011).</w:t>
      </w:r>
    </w:p>
    <w:p w14:paraId="3D9EDB29" w14:textId="77777777" w:rsidR="00F33E2C" w:rsidRPr="009934F9" w:rsidRDefault="00F33E2C" w:rsidP="00F33E2C">
      <w:pPr>
        <w:spacing w:line="480" w:lineRule="auto"/>
        <w:ind w:left="720" w:firstLine="720"/>
      </w:pPr>
      <w:r w:rsidRPr="009934F9">
        <w:t>Nurses involved in mentor-mentee relationships have greater confidence, healthier self-esteem, and increased professional identity (Andrews &amp; Cook, 2020). They also demonstrate an increase in leadership abilities and nursing tenure. The nurse mentor-mentee relationship reinforces the value of leadership and nurse development for both nurses involved (Andrews &amp; Cook, 2020; Ford, 2015).</w:t>
      </w:r>
    </w:p>
    <w:p w14:paraId="124A9BE6" w14:textId="77777777" w:rsidR="00F33E2C" w:rsidRPr="009934F9" w:rsidRDefault="00F33E2C" w:rsidP="00F33E2C">
      <w:pPr>
        <w:spacing w:line="480" w:lineRule="auto"/>
        <w:ind w:firstLine="720"/>
        <w:rPr>
          <w:b/>
          <w:bCs/>
          <w:i/>
          <w:iCs/>
        </w:rPr>
      </w:pPr>
      <w:r w:rsidRPr="009934F9">
        <w:rPr>
          <w:b/>
          <w:bCs/>
          <w:i/>
          <w:iCs/>
        </w:rPr>
        <w:t>Mentoring</w:t>
      </w:r>
    </w:p>
    <w:p w14:paraId="534B7E86" w14:textId="77777777" w:rsidR="00F33E2C" w:rsidRPr="009934F9" w:rsidRDefault="00F33E2C" w:rsidP="00F33E2C">
      <w:pPr>
        <w:spacing w:line="480" w:lineRule="auto"/>
        <w:ind w:left="720" w:firstLine="720"/>
      </w:pPr>
      <w:r w:rsidRPr="009934F9">
        <w:t>Mentoring is a relationship where the mentor and mentee come from similar educational and professional backgrounds (Ford, 2015). A mentor advises and provides specific guidance with job skill formation. In nursing, mentorship promotes nurse retention and nursing competencies (Shelton et al., 2010). Mentoring is the act of helping another nurse learn and results in nursing fulfillment and professional satisfaction for both the mentor and mentee (Gruber-Page, 2016). Mentoring has resulted in growing awareness among nurse mentors of their need to provide learning that supports new nurses to ensure optimal patient care and mentee retention (Rivera et al., 2015). Mentors are role models who first explain the purpose of the task to be performed and then model it. Influential mentors possess several characteristics to enhance a positive mentor-mentee foundation, such as patience, knowledge, and respect (Shelton et al., 2010). Mentoring is a phenomenon that has resulted in growing awareness among nurse leaders</w:t>
      </w:r>
      <w:r>
        <w:t xml:space="preserve">, with </w:t>
      </w:r>
      <w:r w:rsidRPr="009934F9">
        <w:t>learning support</w:t>
      </w:r>
      <w:r>
        <w:t xml:space="preserve">ing </w:t>
      </w:r>
      <w:r w:rsidRPr="009934F9">
        <w:t>orientees to ensure optimal patient care and mentee retention (Rivera et al., 2015).</w:t>
      </w:r>
    </w:p>
    <w:p w14:paraId="1241CED2" w14:textId="77777777" w:rsidR="00F33E2C" w:rsidRPr="009934F9" w:rsidRDefault="00F33E2C" w:rsidP="00F33E2C">
      <w:pPr>
        <w:spacing w:line="480" w:lineRule="auto"/>
        <w:ind w:left="720" w:firstLine="720"/>
      </w:pPr>
      <w:r w:rsidRPr="009934F9">
        <w:t>A mentor is a person who provides advice and guidance with job skill formation. Mentorship promotes retention and achievement of nursing competencies (Gruber-Page, 2016)</w:t>
      </w:r>
      <w:r>
        <w:t xml:space="preserve"> and is considered </w:t>
      </w:r>
      <w:r w:rsidRPr="009934F9">
        <w:t xml:space="preserve">a critical part of a new nurse's education and development of clinical experience. It shapes </w:t>
      </w:r>
      <w:r>
        <w:t xml:space="preserve">integrating </w:t>
      </w:r>
      <w:r w:rsidRPr="009934F9">
        <w:t xml:space="preserve">theory into practice to provide safe patient care (Pramila‐Savukoski et al., 2019). Mentoring </w:t>
      </w:r>
      <w:r>
        <w:t>predicts</w:t>
      </w:r>
      <w:r w:rsidRPr="009934F9">
        <w:t xml:space="preserve"> nursing competencies, improved self-esteem, and increased job performance. An effective mentor encourages, is a good listener, is approachable, has a cheerful disposition, and communicates well (Van Patten &amp; Bartone, 2019).</w:t>
      </w:r>
    </w:p>
    <w:p w14:paraId="01A81699" w14:textId="77777777" w:rsidR="00F33E2C" w:rsidRPr="009934F9" w:rsidRDefault="00F33E2C" w:rsidP="00F33E2C">
      <w:pPr>
        <w:spacing w:line="480" w:lineRule="auto"/>
        <w:ind w:left="720" w:firstLine="720"/>
      </w:pPr>
      <w:r w:rsidRPr="009934F9">
        <w:t xml:space="preserve">Mentoring aims to build trust, encourage mentees, and improve quality outcomes. It is an effective method to increase nurse accountability in nursing practice and care (Korkis et al., 2019). The foundation of mentoring is helping, guiding, challenging, and supporting the mentee personally and professionally (Andersen &amp; Watkins, 2018). Mentoring is the leading reason for healthy work environments and </w:t>
      </w:r>
      <w:r>
        <w:t>advancing</w:t>
      </w:r>
      <w:r w:rsidRPr="009934F9">
        <w:t xml:space="preserve"> nursing careers (Hubbard et al., 2010; Peltzer et al., 2015; Van Patten &amp; Bartone, 2019).</w:t>
      </w:r>
    </w:p>
    <w:p w14:paraId="2877A9ED" w14:textId="77777777" w:rsidR="00F33E2C" w:rsidRPr="009934F9" w:rsidRDefault="00F33E2C" w:rsidP="00F33E2C">
      <w:pPr>
        <w:spacing w:line="480" w:lineRule="auto"/>
        <w:ind w:left="720" w:firstLine="720"/>
      </w:pPr>
      <w:r w:rsidRPr="009934F9">
        <w:t>Mentoring's goal is for new nurses to ascend the clinical achievement ladder for professional growth (Walker-Reed, 2016). Mentoring is a valued nursing skill the mentee and the mentor benefit from (Peltzer et al., 2015). With mentoring, new nurses should gain the knowledge and skills necessary to provide nursing care (Walker-Reed, 2016). The literature reflects that mentoring is essential for patient care and nursing career longevity (Walker-Reed, 2016; Hubbard et al., 2010; Peltzer et al., 2015; Pramila‐Savukoski et al., 2019).</w:t>
      </w:r>
    </w:p>
    <w:p w14:paraId="11BEA160" w14:textId="77777777" w:rsidR="00F33E2C" w:rsidRPr="009934F9" w:rsidRDefault="00F33E2C" w:rsidP="00F33E2C">
      <w:pPr>
        <w:spacing w:line="480" w:lineRule="auto"/>
        <w:ind w:left="720" w:firstLine="720"/>
      </w:pPr>
      <w:r w:rsidRPr="009934F9">
        <w:t xml:space="preserve">Mentoring and learning are the active processes used to interpret events, ideas, or circumstances. Mentoring is crucial to conveying ethical nursing standards and achieving mentees' progress through their learning process (Muir, 2014). Mentors interpret culture and nursing theory and relate these to their mentees, enabling them to identify acceptable practices (Horner &amp; Minfie, 2011; Milton, 2017). Mentoring is also the ideal method to train scientists in nursing ethics, recognize their potential, and support their career goals. Acknowledging </w:t>
      </w:r>
      <w:r>
        <w:t>learning discoveries</w:t>
      </w:r>
      <w:r w:rsidRPr="009934F9">
        <w:t xml:space="preserve"> is a way toward ethical living, success, and more healthcare avenues (Milton, 2017).</w:t>
      </w:r>
    </w:p>
    <w:p w14:paraId="5941884C" w14:textId="77777777" w:rsidR="00F33E2C" w:rsidRPr="009934F9" w:rsidRDefault="00F33E2C" w:rsidP="00F33E2C">
      <w:pPr>
        <w:spacing w:line="480" w:lineRule="auto"/>
        <w:ind w:left="720" w:firstLine="720"/>
      </w:pPr>
      <w:r w:rsidRPr="009934F9">
        <w:t>Scientific literature indicates that mentorship positively affects nursing careers (Beech &amp; Norris, 2018). All individuals learn the most basic human behavior through modeling interactions with others (Lev et al., 2010). Congruence between mentors and mentees is vital to ensure that mentees have the self-confidence to pursue their nursing careers (Nash &amp; Shafer, 2012).</w:t>
      </w:r>
    </w:p>
    <w:p w14:paraId="4216B871" w14:textId="77777777" w:rsidR="00F33E2C" w:rsidRPr="009934F9" w:rsidRDefault="00F33E2C" w:rsidP="00F33E2C">
      <w:pPr>
        <w:spacing w:line="480" w:lineRule="auto"/>
        <w:ind w:left="720" w:firstLine="720"/>
      </w:pPr>
      <w:r w:rsidRPr="009934F9">
        <w:t xml:space="preserve">Furthermore, 60% of the quantitative data on the effectiveness of mentoring in the workplace comes from self-reported survey results (Lev et al., 2010). Predominantly, only 5% comes from longitudinal quasi-experiments with </w:t>
      </w:r>
      <w:r>
        <w:t>only a pre-test or post-test measurement</w:t>
      </w:r>
      <w:r w:rsidRPr="009934F9">
        <w:t xml:space="preserve"> (Solansky, 2010). The current research provides an avenue to examine the essential mentoring relationship. While insufficient research on mentoring's connection with increased tenure and education has been conducted, positive effects on objective career success measures have been documented (Walker-Reed, 2016).</w:t>
      </w:r>
    </w:p>
    <w:p w14:paraId="7CAEADB3" w14:textId="77777777" w:rsidR="00F33E2C" w:rsidRPr="009934F9" w:rsidRDefault="00F33E2C" w:rsidP="00F33E2C">
      <w:pPr>
        <w:spacing w:line="480" w:lineRule="auto"/>
        <w:ind w:left="720" w:firstLine="720"/>
      </w:pPr>
      <w:r w:rsidRPr="009934F9">
        <w:t>Although mentorship is beneficial for all participants, it would be educational to develop a mentoring training program to assess mentoring effectiveness, even according to gender (Solansky, 2010). Some obstacles to mentoring persist as insufficient mentoring training programs have been established to attain conclusory evidence about their effectiveness (Solansky, 2010). Additionally, not all mentors are influential in their roles (Clutterbuck, 2013). All individuals and organizations should address these obstacles to mentoring and consider the prevalence and effectiveness of mentorship (Clutterbuck, 2013; Shelton et al., 2010).</w:t>
      </w:r>
    </w:p>
    <w:p w14:paraId="544AA662" w14:textId="77777777" w:rsidR="00F33E2C" w:rsidRPr="009934F9" w:rsidRDefault="00F33E2C" w:rsidP="00F33E2C">
      <w:pPr>
        <w:spacing w:line="480" w:lineRule="auto"/>
        <w:ind w:firstLine="720"/>
        <w:rPr>
          <w:b/>
          <w:bCs/>
          <w:i/>
          <w:iCs/>
        </w:rPr>
      </w:pPr>
      <w:r w:rsidRPr="009934F9">
        <w:rPr>
          <w:b/>
          <w:bCs/>
          <w:i/>
          <w:iCs/>
        </w:rPr>
        <w:t>Mentor Training Program</w:t>
      </w:r>
    </w:p>
    <w:p w14:paraId="4EDDEF44" w14:textId="77777777" w:rsidR="00F33E2C" w:rsidRPr="009934F9" w:rsidRDefault="00F33E2C" w:rsidP="00F33E2C">
      <w:pPr>
        <w:spacing w:line="480" w:lineRule="auto"/>
        <w:ind w:left="720" w:firstLine="720"/>
      </w:pPr>
      <w:r w:rsidRPr="009934F9">
        <w:t xml:space="preserve">Job dissatisfaction and fatigue contribute to job retention among new nurses. In one study, two-thirds of nurses stated that a lack of training contributed to their burnout and leaving their positions (Brook et al., 2019). Working without proper training and mentorship is challenging, and the attrition rate is high for nurses in their first six months of work (Shelton et al., 2010). It is estimated that 30% of new nurses who are not involved in a mentoring training program leave their positions less than one year after being hired (Rohatinsky et al., 2020). </w:t>
      </w:r>
      <w:r>
        <w:t>Therefore, d</w:t>
      </w:r>
      <w:r w:rsidRPr="009934F9">
        <w:t>eveloping and implementing a mentoring training program to address nurses' needs should be prioritized in health care settings (Wurmser &amp; Kowalski, 2020).</w:t>
      </w:r>
    </w:p>
    <w:p w14:paraId="3330F299" w14:textId="77777777" w:rsidR="00F33E2C" w:rsidRPr="009934F9" w:rsidRDefault="00F33E2C" w:rsidP="00F33E2C">
      <w:pPr>
        <w:spacing w:line="480" w:lineRule="auto"/>
        <w:ind w:left="720" w:firstLine="720"/>
      </w:pPr>
      <w:r w:rsidRPr="009934F9">
        <w:t xml:space="preserve">In Greek mythology, Odysseus created the first mentoring training program before leaving for war, as his son needed someone to watch over him. Mentoring combines mythology and methodology to guide and teach (Wurmser &amp; Kowalski, 2020). The mentoring experience must incorporate mythology and methodology to be effective and sustainable (Vatan &amp; Temel, 2016). A mentoring training program is a valuable tool </w:t>
      </w:r>
      <w:r>
        <w:t xml:space="preserve">for </w:t>
      </w:r>
      <w:r w:rsidRPr="009934F9">
        <w:t>supporting leaders and prospective leaders in their roles (Chan et al., 2020).</w:t>
      </w:r>
    </w:p>
    <w:p w14:paraId="77D7AAD3" w14:textId="77777777" w:rsidR="00F33E2C" w:rsidRPr="009934F9" w:rsidRDefault="00F33E2C" w:rsidP="00F33E2C">
      <w:pPr>
        <w:spacing w:line="480" w:lineRule="auto"/>
        <w:ind w:left="720" w:firstLine="720"/>
      </w:pPr>
      <w:r w:rsidRPr="009934F9">
        <w:t>Nurses stated that a mentoring training program is vital to welcoming them into their new roles and increasing connectedness with their environment and other nurses (Rohatinsky et al., 2020). Mentoring and training programs encourage nurses to support and promote staff involvement as mutually beneficial (Condrey, 2015). Goal setting is an integral component of the mentoring training program that improves it (Condrey, 2015; Wurmser &amp; Kowalski, 2020).</w:t>
      </w:r>
    </w:p>
    <w:p w14:paraId="27C1594A" w14:textId="77777777" w:rsidR="00F33E2C" w:rsidRPr="009934F9" w:rsidRDefault="00F33E2C" w:rsidP="00F33E2C">
      <w:pPr>
        <w:spacing w:line="480" w:lineRule="auto"/>
        <w:ind w:left="720" w:firstLine="720"/>
      </w:pPr>
      <w:r w:rsidRPr="009934F9">
        <w:t>In one study, mentees in an acute hospital-based mentoring training program for new nurses reported substantial improvement in their knowledge and practice skills compared to their experiences at their previous organizations that did not off mentoring training programs (Chan et al., 2020). Following their participation, a few mentees stated that they would not work in another nursing department without a mentoring training program (Chan et al., 2020). When knowledge is generated in a mentoring and training program, this practice supports nursing morale and patient care in all settings, from a small department to an entire organization (De Jager et al., 2016).</w:t>
      </w:r>
    </w:p>
    <w:p w14:paraId="3F8B3071" w14:textId="77777777" w:rsidR="00F33E2C" w:rsidRPr="009934F9" w:rsidRDefault="00F33E2C" w:rsidP="00F33E2C">
      <w:pPr>
        <w:spacing w:line="480" w:lineRule="auto"/>
        <w:ind w:left="720" w:firstLine="720"/>
      </w:pPr>
      <w:r w:rsidRPr="009934F9">
        <w:t>A mentoring training program can be informal or formal, depending on the mentor and mentee's agreement. An informal program shares information in an unstructured setting or manner, whereas a formal program shares information in a defined, structured setting. Both mentoring styles involve shared knowledge and a common purpose (Vatan &amp; Temel, 2016). The mentor and mentee must determine the most practical learning approach to improve the outcomes (Chan et al., 2020; Vatan &amp; Temel, 2016).</w:t>
      </w:r>
    </w:p>
    <w:p w14:paraId="59CE409B" w14:textId="77777777" w:rsidR="00F33E2C" w:rsidRPr="009934F9" w:rsidRDefault="00F33E2C" w:rsidP="00F33E2C">
      <w:pPr>
        <w:spacing w:line="480" w:lineRule="auto"/>
        <w:ind w:left="720" w:firstLine="720"/>
        <w:rPr>
          <w:rFonts w:eastAsiaTheme="minorHAnsi" w:cstheme="minorBidi"/>
          <w:szCs w:val="22"/>
        </w:rPr>
      </w:pPr>
      <w:r w:rsidRPr="009934F9">
        <w:rPr>
          <w:rFonts w:eastAsiaTheme="minorHAnsi" w:cstheme="minorBidi"/>
          <w:szCs w:val="22"/>
        </w:rPr>
        <w:t xml:space="preserve">Every time a nurse resigns, the organization must recruit a replacement, train them, and provide the new nurse time to gain experience (Almost et al., 2013). A Canadian occupational health clinic developed and implemented a new employee mentoring training program focused on nurse assessment fundamentals, systems reviews, policies, procedures, </w:t>
      </w:r>
      <w:r>
        <w:rPr>
          <w:rFonts w:eastAsiaTheme="minorHAnsi" w:cstheme="minorBidi"/>
          <w:szCs w:val="22"/>
        </w:rPr>
        <w:t>nursing documentation standards</w:t>
      </w:r>
      <w:r w:rsidRPr="009934F9">
        <w:rPr>
          <w:rFonts w:eastAsiaTheme="minorHAnsi" w:cstheme="minorBidi"/>
          <w:szCs w:val="22"/>
        </w:rPr>
        <w:t>, public health concerns, and nursing's legal aspects. Since this program was initiated, the clinic's nurse retention has been 100%</w:t>
      </w:r>
      <w:r>
        <w:rPr>
          <w:rFonts w:eastAsiaTheme="minorHAnsi" w:cstheme="minorBidi"/>
          <w:szCs w:val="22"/>
        </w:rPr>
        <w:t xml:space="preserve"> in the</w:t>
      </w:r>
      <w:r w:rsidRPr="009934F9">
        <w:rPr>
          <w:rFonts w:eastAsiaTheme="minorHAnsi" w:cstheme="minorBidi"/>
          <w:szCs w:val="22"/>
        </w:rPr>
        <w:t xml:space="preserve"> past year of hire (Almost et al., 2013).</w:t>
      </w:r>
    </w:p>
    <w:p w14:paraId="5891672E" w14:textId="77777777" w:rsidR="00F33E2C" w:rsidRPr="009934F9" w:rsidRDefault="00F33E2C" w:rsidP="00F33E2C">
      <w:pPr>
        <w:spacing w:line="480" w:lineRule="auto"/>
        <w:ind w:left="720" w:firstLine="720"/>
      </w:pPr>
      <w:r w:rsidRPr="009934F9">
        <w:t xml:space="preserve">An increased emphasis on initial work performance competencies must ensure employees' proficiency with tasks required (Chan et al., 2020; Vatan &amp; Temel, 2016). Using criterion-based skill performance measures in a mentoring training program determines </w:t>
      </w:r>
      <w:r>
        <w:t>employee practice competenci</w:t>
      </w:r>
      <w:r w:rsidRPr="009934F9">
        <w:t>es and identifies where skill development or knowledge deficiencies exist (De Jager et al., 2016). Outcomes centered on competency suggest an understanding of nursing practice when nurses use a mentor training program (Chan et al., 2020).</w:t>
      </w:r>
    </w:p>
    <w:p w14:paraId="5D3026A0" w14:textId="77777777" w:rsidR="00F33E2C" w:rsidRPr="009934F9" w:rsidRDefault="00F33E2C" w:rsidP="00F33E2C">
      <w:pPr>
        <w:spacing w:line="480" w:lineRule="auto"/>
        <w:ind w:left="720" w:firstLine="720"/>
      </w:pPr>
      <w:r w:rsidRPr="009934F9">
        <w:t xml:space="preserve">The recruitment, training, and retention of new nurses remain ongoing strategies for many health care facilities (Twigg &amp; McCullough, 2014). Implementing a new, structured mentoring training program addresses the need to develop and maintain educational parameters to ensure new employees' success (Twigg &amp; McCullough, 2014). </w:t>
      </w:r>
      <w:r>
        <w:t>A survey of 21 nurses in the Wisconsin correctional facility system conducted over one year</w:t>
      </w:r>
      <w:r w:rsidRPr="009934F9">
        <w:t xml:space="preserve"> stated that a lack of training was the primary factor for their resignation (Shelton et al., 2010). This statistic emphasizes developing and maintaining relationships between the new nurses and experienced mentors, promoting team building and new role guidance.</w:t>
      </w:r>
      <w:r w:rsidRPr="009934F9">
        <w:rPr>
          <w:vanish/>
        </w:rPr>
        <w:t>20190713134320215385913</w:t>
      </w:r>
    </w:p>
    <w:p w14:paraId="1B46BCF1" w14:textId="77777777" w:rsidR="00F33E2C" w:rsidRPr="009934F9" w:rsidRDefault="00F33E2C" w:rsidP="00F33E2C">
      <w:pPr>
        <w:spacing w:line="480" w:lineRule="auto"/>
        <w:ind w:firstLine="720"/>
        <w:rPr>
          <w:b/>
          <w:bCs/>
          <w:i/>
          <w:iCs/>
        </w:rPr>
      </w:pPr>
      <w:r w:rsidRPr="009934F9">
        <w:rPr>
          <w:b/>
          <w:bCs/>
          <w:i/>
          <w:iCs/>
        </w:rPr>
        <w:t>Job Retention</w:t>
      </w:r>
    </w:p>
    <w:p w14:paraId="03CB23D9" w14:textId="77777777" w:rsidR="00F33E2C" w:rsidRPr="009934F9" w:rsidRDefault="00F33E2C" w:rsidP="00F33E2C">
      <w:pPr>
        <w:spacing w:line="480" w:lineRule="auto"/>
        <w:ind w:left="720" w:firstLine="720"/>
      </w:pPr>
      <w:r w:rsidRPr="009934F9">
        <w:t>Nurses are an asset to health care, but the nursing profession faces job retention challenges due to increasing staff shortages (Seifi et al., 2017). Job retention is an organized effort to build an environment that motivates nurses to retain their positions by utilizing mentoring interventions (Schroyer et al., 2016). Nursing turnover is costly for healthcare organizations and affects patient quality and safety (Hanaysha &amp; Tahir, 2016). A lack of job satisfaction and new nurse retention contributed to a 20% shortage of nurses in 2015 and a 29% shortage in 2018 (Hanaysha &amp; Tahir, 2016).</w:t>
      </w:r>
    </w:p>
    <w:p w14:paraId="232AFB73" w14:textId="77777777" w:rsidR="00F33E2C" w:rsidRPr="009934F9" w:rsidRDefault="00F33E2C" w:rsidP="00F33E2C">
      <w:pPr>
        <w:spacing w:line="480" w:lineRule="auto"/>
        <w:ind w:left="720" w:firstLine="720"/>
      </w:pPr>
      <w:r w:rsidRPr="009934F9">
        <w:t>Nurse</w:t>
      </w:r>
      <w:r>
        <w:t xml:space="preserve"> </w:t>
      </w:r>
      <w:r w:rsidRPr="009934F9">
        <w:t xml:space="preserve">retention is multifactorial, involving stress, work roles, and a lack of mentorship and mentoring training during orientation. New nurses reported that their training program increased their intent to retain their positions </w:t>
      </w:r>
      <w:r>
        <w:t xml:space="preserve">for </w:t>
      </w:r>
      <w:r w:rsidRPr="009934F9">
        <w:t xml:space="preserve">greater than six months (Seifi et al., 2017). </w:t>
      </w:r>
      <w:r>
        <w:t>However, i</w:t>
      </w:r>
      <w:r w:rsidRPr="009934F9">
        <w:t>nsufficient support and a lack of proper training compounded their need to resign from their nursing positions (Schroyer et al., 2016).</w:t>
      </w:r>
    </w:p>
    <w:p w14:paraId="42FD266C" w14:textId="77777777" w:rsidR="00F33E2C" w:rsidRPr="009934F9" w:rsidRDefault="00F33E2C" w:rsidP="00F33E2C">
      <w:pPr>
        <w:spacing w:line="480" w:lineRule="auto"/>
        <w:ind w:left="720" w:firstLine="720"/>
      </w:pPr>
      <w:r w:rsidRPr="009934F9">
        <w:t>Nurse</w:t>
      </w:r>
      <w:r>
        <w:t xml:space="preserve"> </w:t>
      </w:r>
      <w:r w:rsidRPr="009934F9">
        <w:t>retention will increase with a comprehensive new employee mentoring and training program (Schroyer et al., 2016). Healthcare organizations are responsible for providing a nurse with a mentor and training program to augment their working environments and increase nurse retention (Seifi et al., 2017). They must also ensure that new nurses feel supported in their new role to decrease their feeling overwhelmed and improve retention (Brook et al., 2019; Schroyer et al., 2016).</w:t>
      </w:r>
    </w:p>
    <w:p w14:paraId="04B7C731" w14:textId="77777777" w:rsidR="00F33E2C" w:rsidRPr="009934F9" w:rsidRDefault="00F33E2C" w:rsidP="00F33E2C">
      <w:pPr>
        <w:spacing w:line="480" w:lineRule="auto"/>
        <w:ind w:firstLine="720"/>
        <w:rPr>
          <w:b/>
          <w:bCs/>
          <w:i/>
          <w:iCs/>
        </w:rPr>
      </w:pPr>
      <w:r w:rsidRPr="009934F9">
        <w:rPr>
          <w:b/>
          <w:bCs/>
          <w:i/>
          <w:iCs/>
        </w:rPr>
        <w:t>Job Satisfaction</w:t>
      </w:r>
    </w:p>
    <w:p w14:paraId="196160FE" w14:textId="77777777" w:rsidR="00F33E2C" w:rsidRPr="009934F9" w:rsidRDefault="00F33E2C" w:rsidP="00F33E2C">
      <w:pPr>
        <w:spacing w:line="480" w:lineRule="auto"/>
        <w:ind w:left="720" w:firstLine="720"/>
        <w:rPr>
          <w:b/>
          <w:bCs/>
        </w:rPr>
      </w:pPr>
      <w:r w:rsidRPr="009934F9">
        <w:t xml:space="preserve">Hanaysha and Tahir (2016) determined that high job satisfaction levels increased job performance and retention. Thus, understanding the mentoring process to promote job satisfaction is critical to retaining nurses (Halcomb &amp; Bird, 2020). Job satisfaction is a multidimensional construct that contains essential job elements to find personal gratification in one's job, and 40% of nurses exhibit job dissatisfaction that exceeds other healthcare workers' norms (Halcomb &amp; Bird, 2020). Nurses' job satisfaction is based on their work environment challenges and supervisors' responses. Mentorship aids the new nurse who </w:t>
      </w:r>
      <w:r>
        <w:t>challenges</w:t>
      </w:r>
      <w:r w:rsidRPr="009934F9">
        <w:t xml:space="preserve"> learning a new role (Morrison &amp; Korol, 2014).</w:t>
      </w:r>
    </w:p>
    <w:p w14:paraId="47D2C0F9" w14:textId="77777777" w:rsidR="00F33E2C" w:rsidRPr="009934F9" w:rsidRDefault="00F33E2C" w:rsidP="00F33E2C">
      <w:pPr>
        <w:spacing w:line="480" w:lineRule="auto"/>
        <w:ind w:left="720" w:firstLine="720"/>
      </w:pPr>
      <w:r w:rsidRPr="009934F9">
        <w:t>The ability to have the foundation and education to change stressful events into learning opportunities leads to job satisfaction and personal growth (Morrison &amp; Korol, 2014). Having a mentor and participating in a mentor training program is associated with high job satisfaction and increased job performance and retention (Hanaysha &amp; Tahir, 2016). Research revealed that 13% of new nurses experience low job satisfaction and burnout while learning their new nursing career without a mentor (De Jager et al., 2016; Seifi et al., 2017; Szalmasagi, 2018). Understanding the mentoring process to promote job satisfaction is critical to sustaining nurses' employment (Halcomb &amp; Bird, 2020; Hanaysha &amp; Tahir, 2016; Szalmasagi, 2018).</w:t>
      </w:r>
    </w:p>
    <w:p w14:paraId="7B41DBFB" w14:textId="77777777" w:rsidR="00F33E2C" w:rsidRPr="009934F9" w:rsidRDefault="00F33E2C" w:rsidP="00F33E2C">
      <w:pPr>
        <w:spacing w:line="480" w:lineRule="auto"/>
        <w:ind w:firstLine="720"/>
        <w:rPr>
          <w:b/>
          <w:bCs/>
          <w:i/>
          <w:iCs/>
        </w:rPr>
      </w:pPr>
      <w:r w:rsidRPr="009934F9">
        <w:rPr>
          <w:b/>
          <w:bCs/>
          <w:i/>
          <w:iCs/>
        </w:rPr>
        <w:t>Burnout</w:t>
      </w:r>
    </w:p>
    <w:p w14:paraId="28A12FFC" w14:textId="77777777" w:rsidR="00F33E2C" w:rsidRPr="009934F9" w:rsidRDefault="00F33E2C" w:rsidP="00F33E2C">
      <w:pPr>
        <w:spacing w:line="480" w:lineRule="auto"/>
        <w:ind w:left="720" w:firstLine="720"/>
      </w:pPr>
      <w:r w:rsidRPr="009934F9">
        <w:t xml:space="preserve">Burnout is a concerning nursing problem, with 28% of new nurses experiencing burnout within their first year of </w:t>
      </w:r>
      <w:r>
        <w:t xml:space="preserve">practice </w:t>
      </w:r>
      <w:r w:rsidRPr="009934F9">
        <w:t>(De Jager et al., 2016). Lack of mentoring contributes to poor nursing communication skills</w:t>
      </w:r>
      <w:r>
        <w:t>, increasing stress and burnout among</w:t>
      </w:r>
      <w:r w:rsidRPr="009934F9">
        <w:t xml:space="preserve"> new nurses (Kelly et al., 2021). Studies have shown that burnout can occur wherever the nurses do not feel supported or adequately trained and are directly related to absenteeism and job turnover (Morrison &amp; Korol, 2014). The feeling of mental, emotional, and physical exhaustion </w:t>
      </w:r>
      <w:r>
        <w:t>defines</w:t>
      </w:r>
      <w:r w:rsidRPr="009934F9">
        <w:t xml:space="preserve"> burnout in nursing (Kelly et al., 2021).</w:t>
      </w:r>
    </w:p>
    <w:p w14:paraId="4ABA9D81" w14:textId="77777777" w:rsidR="00F33E2C" w:rsidRPr="009934F9" w:rsidRDefault="00F33E2C" w:rsidP="00F33E2C">
      <w:pPr>
        <w:spacing w:line="480" w:lineRule="auto"/>
        <w:ind w:left="720" w:firstLine="720"/>
        <w:rPr>
          <w:rFonts w:eastAsiaTheme="minorHAnsi" w:cstheme="minorBidi"/>
          <w:szCs w:val="22"/>
        </w:rPr>
      </w:pPr>
      <w:r w:rsidRPr="009934F9">
        <w:rPr>
          <w:rFonts w:eastAsiaTheme="minorHAnsi" w:cstheme="minorBidi"/>
          <w:szCs w:val="22"/>
        </w:rPr>
        <w:t xml:space="preserve">Factors contributing to new nurses' burnout include job dissatisfaction, fatigue, and a lack of retention (Kelly et al., 2021). Two-thirds of nurses stated that a lack of a training program contributed to their burnout and leaving their positions within six months of hire (Hanaysha &amp; Tahir, 2016). Fostering the intention to remain and support nurses in their professional growth is vital for nursing and health care </w:t>
      </w:r>
      <w:r w:rsidRPr="009934F9">
        <w:rPr>
          <w:szCs w:val="22"/>
        </w:rPr>
        <w:t>(Kelly et al., 2021)</w:t>
      </w:r>
      <w:r w:rsidRPr="009934F9">
        <w:rPr>
          <w:rFonts w:eastAsiaTheme="minorHAnsi" w:cstheme="minorBidi"/>
          <w:szCs w:val="22"/>
        </w:rPr>
        <w:t xml:space="preserve">. Healthcare organizations must establish mentoring training programs to decrease </w:t>
      </w:r>
      <w:r>
        <w:rPr>
          <w:rFonts w:eastAsiaTheme="minorHAnsi" w:cstheme="minorBidi"/>
          <w:szCs w:val="22"/>
        </w:rPr>
        <w:t xml:space="preserve">new nurses' </w:t>
      </w:r>
      <w:r w:rsidRPr="009934F9">
        <w:rPr>
          <w:rFonts w:eastAsiaTheme="minorHAnsi" w:cstheme="minorBidi"/>
          <w:szCs w:val="22"/>
        </w:rPr>
        <w:t>burnout and attrition rate</w:t>
      </w:r>
      <w:r>
        <w:rPr>
          <w:rFonts w:eastAsiaTheme="minorHAnsi" w:cstheme="minorBidi"/>
          <w:szCs w:val="22"/>
        </w:rPr>
        <w:t xml:space="preserve"> </w:t>
      </w:r>
      <w:r w:rsidRPr="009934F9">
        <w:rPr>
          <w:rFonts w:eastAsiaTheme="minorHAnsi" w:cstheme="minorBidi"/>
          <w:szCs w:val="22"/>
        </w:rPr>
        <w:t>(Shelton et al., 2010). Nurses must feel valued during their training and nursing careers to prevent burnout (Kelly et al., 2021; Shelton et al., 2010).</w:t>
      </w:r>
    </w:p>
    <w:p w14:paraId="74393839" w14:textId="77777777" w:rsidR="00F33E2C" w:rsidRDefault="00F33E2C" w:rsidP="00F33E2C">
      <w:pPr>
        <w:spacing w:line="480" w:lineRule="auto"/>
        <w:ind w:firstLine="720"/>
        <w:rPr>
          <w:b/>
          <w:bCs/>
        </w:rPr>
      </w:pPr>
    </w:p>
    <w:p w14:paraId="522EE528" w14:textId="77777777" w:rsidR="00F33E2C" w:rsidRDefault="00F33E2C" w:rsidP="00F33E2C">
      <w:pPr>
        <w:spacing w:line="480" w:lineRule="auto"/>
        <w:ind w:firstLine="720"/>
        <w:rPr>
          <w:b/>
          <w:bCs/>
        </w:rPr>
      </w:pPr>
    </w:p>
    <w:p w14:paraId="6C1A1282" w14:textId="77777777" w:rsidR="00F33E2C" w:rsidRDefault="00F33E2C" w:rsidP="00F33E2C">
      <w:pPr>
        <w:spacing w:line="480" w:lineRule="auto"/>
        <w:ind w:firstLine="720"/>
        <w:rPr>
          <w:b/>
          <w:bCs/>
        </w:rPr>
      </w:pPr>
    </w:p>
    <w:p w14:paraId="3F450368" w14:textId="77777777" w:rsidR="00F33E2C" w:rsidRPr="009934F9" w:rsidRDefault="00F33E2C" w:rsidP="00F33E2C">
      <w:pPr>
        <w:spacing w:line="480" w:lineRule="auto"/>
        <w:ind w:firstLine="720"/>
        <w:rPr>
          <w:b/>
          <w:bCs/>
        </w:rPr>
      </w:pPr>
      <w:r w:rsidRPr="009934F9">
        <w:rPr>
          <w:b/>
          <w:bCs/>
        </w:rPr>
        <w:t>Evidence Discussion</w:t>
      </w:r>
    </w:p>
    <w:p w14:paraId="55A08220" w14:textId="77777777" w:rsidR="00F33E2C" w:rsidRPr="009934F9" w:rsidRDefault="00F33E2C" w:rsidP="00F33E2C">
      <w:pPr>
        <w:spacing w:line="480" w:lineRule="auto"/>
        <w:ind w:firstLine="720"/>
        <w:rPr>
          <w:i/>
          <w:iCs/>
        </w:rPr>
      </w:pPr>
      <w:r w:rsidRPr="009934F9">
        <w:rPr>
          <w:b/>
          <w:bCs/>
          <w:i/>
          <w:iCs/>
        </w:rPr>
        <w:t>Major Direct Evidence</w:t>
      </w:r>
    </w:p>
    <w:p w14:paraId="09ACDB32" w14:textId="77777777" w:rsidR="00F33E2C" w:rsidRPr="009934F9" w:rsidRDefault="00F33E2C" w:rsidP="00F33E2C">
      <w:pPr>
        <w:spacing w:line="480" w:lineRule="auto"/>
        <w:ind w:left="720" w:firstLine="720"/>
        <w:rPr>
          <w:b/>
          <w:bCs/>
        </w:rPr>
      </w:pPr>
      <w:r w:rsidRPr="009934F9">
        <w:t>In a recent study, 40% of nurses felt unprepared in their respective work environment roles and had limited resources to meet their learning needs (Almost et al., 2013). The literature suggests the following reasons for nursing turnover: managerial style, burnout, and a lack of proper training (Baek et al., 2019). By offering new nurses training opportunities, nurses' retention can be increased (Almost et al., 2013). Becoming innovative in mentoring training programs directly correlates with attaining practice satisfaction, decreasing nurse fatigue, and improving nurse retention (Baek et al., 2019) (Appendix E).</w:t>
      </w:r>
    </w:p>
    <w:p w14:paraId="4761D146" w14:textId="77777777" w:rsidR="00F33E2C" w:rsidRPr="009934F9" w:rsidRDefault="00F33E2C" w:rsidP="00F33E2C">
      <w:pPr>
        <w:spacing w:line="480" w:lineRule="auto"/>
        <w:ind w:firstLine="720"/>
        <w:rPr>
          <w:b/>
          <w:bCs/>
          <w:i/>
          <w:iCs/>
        </w:rPr>
      </w:pPr>
      <w:r w:rsidRPr="009934F9">
        <w:rPr>
          <w:b/>
          <w:bCs/>
          <w:i/>
          <w:iCs/>
        </w:rPr>
        <w:t>Major Evidence</w:t>
      </w:r>
    </w:p>
    <w:p w14:paraId="0EA6488B" w14:textId="77777777" w:rsidR="00F33E2C" w:rsidRPr="009934F9" w:rsidRDefault="00F33E2C" w:rsidP="00F33E2C">
      <w:pPr>
        <w:spacing w:line="480" w:lineRule="auto"/>
        <w:ind w:left="720" w:firstLine="720"/>
        <w:rPr>
          <w:b/>
          <w:bCs/>
        </w:rPr>
      </w:pPr>
      <w:r w:rsidRPr="009934F9">
        <w:t>The literature review revealed evidence to support implementing a new employee mentoring training program (Almost et al., 2019; Baek et al., 2019; Brook et al., 2019; Shelton et al., 2010; Twigg &amp; McCullough, 2014). In the evidence review, high levels of evidence I-III were found in five studies, and 40 studies corresponded to IV-VII levels of evidence. Levels I-II require intervention and evaluation (McNair &amp; Lewis, 2012).</w:t>
      </w:r>
    </w:p>
    <w:p w14:paraId="1C39B55F" w14:textId="77777777" w:rsidR="00F33E2C" w:rsidRPr="009934F9" w:rsidRDefault="00F33E2C" w:rsidP="00F33E2C">
      <w:pPr>
        <w:spacing w:line="480" w:lineRule="auto"/>
        <w:ind w:firstLine="720"/>
        <w:rPr>
          <w:b/>
          <w:bCs/>
          <w:i/>
          <w:iCs/>
        </w:rPr>
      </w:pPr>
      <w:r w:rsidRPr="009934F9">
        <w:rPr>
          <w:b/>
          <w:bCs/>
          <w:i/>
          <w:iCs/>
        </w:rPr>
        <w:t>Gaps</w:t>
      </w:r>
    </w:p>
    <w:p w14:paraId="6CEFABD1" w14:textId="77777777" w:rsidR="00F33E2C" w:rsidRPr="009934F9" w:rsidRDefault="00F33E2C" w:rsidP="00F33E2C">
      <w:pPr>
        <w:spacing w:line="480" w:lineRule="auto"/>
        <w:ind w:left="720" w:firstLine="720"/>
      </w:pPr>
      <w:r w:rsidRPr="009934F9">
        <w:t xml:space="preserve">Mentoring and training programs have been formally utilized in other disciplines; however, a research gap in nursing mentorship endures (Jacobson &amp; Sherrod, 2012). Moreover, a lack of progress in the mentoring phenomenon persists, and insufficient attention is paid to core concepts and theory in research (Almost et al., 2013). The research gap regarding the nursing mentorship process must be filled to affect the mentor-mentee relationships to be explored (Jacobson &amp; Sherrod, 2012). </w:t>
      </w:r>
      <w:r>
        <w:t>N</w:t>
      </w:r>
      <w:r w:rsidRPr="009934F9">
        <w:t>ursing mentorship and concept gaps should be addressed (Twigg &amp; McCullough, 2014). First, no known research examines the relationship between formal programs and the mentor and mentee relationship. Second, a theory gap from the mentee's perspective exists. Additional mentoring training programs and studies on the mentoring phenomenon are needed to decrease such research and theory gaps (Almost et al., 2013).</w:t>
      </w:r>
    </w:p>
    <w:p w14:paraId="419F5481" w14:textId="77777777" w:rsidR="00F33E2C" w:rsidRPr="009934F9" w:rsidRDefault="00F33E2C" w:rsidP="00F33E2C">
      <w:pPr>
        <w:spacing w:line="480" w:lineRule="auto"/>
        <w:ind w:firstLine="720"/>
        <w:rPr>
          <w:b/>
          <w:bCs/>
          <w:i/>
          <w:iCs/>
        </w:rPr>
      </w:pPr>
      <w:r w:rsidRPr="009934F9">
        <w:rPr>
          <w:b/>
          <w:bCs/>
          <w:i/>
          <w:iCs/>
        </w:rPr>
        <w:t>Limitations</w:t>
      </w:r>
    </w:p>
    <w:p w14:paraId="1879C224" w14:textId="77777777" w:rsidR="00F33E2C" w:rsidRPr="009934F9" w:rsidRDefault="00F33E2C" w:rsidP="00F33E2C">
      <w:pPr>
        <w:spacing w:line="480" w:lineRule="auto"/>
        <w:ind w:left="720" w:firstLine="720"/>
      </w:pPr>
      <w:r w:rsidRPr="009934F9">
        <w:t xml:space="preserve">Few studies have evaluated the mentor-mentee relationship, mentoring, job satisfaction, and job retention of </w:t>
      </w:r>
      <w:r>
        <w:t>nurses caring for adults with intellectual disabilities</w:t>
      </w:r>
      <w:r w:rsidRPr="009934F9">
        <w:t xml:space="preserve">. Furthermore, none have considered </w:t>
      </w:r>
      <w:r>
        <w:t>adult group homes</w:t>
      </w:r>
      <w:r w:rsidRPr="009934F9">
        <w:t xml:space="preserve">. The lack of such studies identifies a substantial need for mentoring research </w:t>
      </w:r>
      <w:r>
        <w:t>for adults with intellectual disabilities at a group home.</w:t>
      </w:r>
    </w:p>
    <w:p w14:paraId="12199A6D" w14:textId="77777777" w:rsidR="00F33E2C" w:rsidRPr="009934F9" w:rsidRDefault="00F33E2C" w:rsidP="00F33E2C">
      <w:pPr>
        <w:spacing w:line="480" w:lineRule="auto"/>
        <w:ind w:firstLine="720"/>
        <w:jc w:val="center"/>
        <w:rPr>
          <w:b/>
          <w:bCs/>
        </w:rPr>
      </w:pPr>
      <w:r w:rsidRPr="009934F9">
        <w:rPr>
          <w:b/>
          <w:bCs/>
        </w:rPr>
        <w:t>Theory</w:t>
      </w:r>
    </w:p>
    <w:p w14:paraId="7B45F5AD" w14:textId="77777777" w:rsidR="00F33E2C" w:rsidRPr="009934F9" w:rsidRDefault="00F33E2C" w:rsidP="00F33E2C">
      <w:pPr>
        <w:spacing w:line="480" w:lineRule="auto"/>
        <w:ind w:left="720" w:firstLine="720"/>
        <w:rPr>
          <w:b/>
          <w:bCs/>
        </w:rPr>
      </w:pPr>
      <w:r w:rsidRPr="009934F9">
        <w:t xml:space="preserve">Kurnat-Thomas et al. (2017) found that a lack of a mentoring training program is directly related to nurses' job dissatisfaction and intent to resign within six months of hire. </w:t>
      </w:r>
      <w:r>
        <w:t xml:space="preserve">Likewise, </w:t>
      </w:r>
      <w:r w:rsidRPr="009934F9">
        <w:t xml:space="preserve">Shelton et al. (2010) affirmed that new nurses face challenging work environments without a mentoring training program, and the attrition rate for new nurses is high. </w:t>
      </w:r>
      <w:r>
        <w:t>Consequentially, n</w:t>
      </w:r>
      <w:r w:rsidRPr="009934F9">
        <w:t>urses need theory to guide the mentoring process for professional value (McCrae, 2011).</w:t>
      </w:r>
    </w:p>
    <w:p w14:paraId="45EEE2E3" w14:textId="77777777" w:rsidR="00F33E2C" w:rsidRPr="009934F9" w:rsidRDefault="00F33E2C" w:rsidP="00F33E2C">
      <w:pPr>
        <w:spacing w:line="480" w:lineRule="auto"/>
        <w:ind w:firstLine="720"/>
        <w:jc w:val="center"/>
        <w:rPr>
          <w:b/>
          <w:bCs/>
        </w:rPr>
      </w:pPr>
      <w:r w:rsidRPr="009934F9">
        <w:rPr>
          <w:b/>
          <w:bCs/>
        </w:rPr>
        <w:t>Novice-to-Expert Model</w:t>
      </w:r>
    </w:p>
    <w:p w14:paraId="7882EDD0" w14:textId="77777777" w:rsidR="00F33E2C" w:rsidRPr="009934F9" w:rsidRDefault="00F33E2C" w:rsidP="00F33E2C">
      <w:pPr>
        <w:spacing w:line="480" w:lineRule="auto"/>
        <w:ind w:left="720" w:firstLine="720"/>
      </w:pPr>
      <w:r w:rsidRPr="009934F9">
        <w:t>In 1982, Dr. Patricia Benner introduced the novice-to-expert model that outlines how individuals gain new skills and knowledge from clinical experience (Appendix F). It supports the need for formal orientation and mentorship for nurses entering new practice areas (Tyler, 2019). Mentoring new staff improves their success rates and enables them to function at a higher level in less time than usual (Tyler, 2019). Mentoring also improves mentees' job satisfaction and retention if they fulfill all stages of Benner's model. McCrae (2011) described the three stages that novice nurses experience. The first is the honeymoon stage</w:t>
      </w:r>
      <w:r>
        <w:t>,</w:t>
      </w:r>
      <w:r w:rsidRPr="009934F9">
        <w:t xml:space="preserve"> when they find their new roles exciting. The second stage involves surprise and shock when nurses experience fatigue and reconsider their positions. The third stage is recovery</w:t>
      </w:r>
      <w:r>
        <w:t xml:space="preserve">, </w:t>
      </w:r>
      <w:r w:rsidRPr="009934F9">
        <w:t>when a decrease in tension and an increase in ability reduce the new nurse's stress level. Benner noted that mentorship is the best method to support and encourage (Henry, 2017). Understanding how a nurse can proceed from novice to expert is paramount to developing a mentorship program for job satisfaction and retention among new nurses (Andersen &amp; Watkins, 2018).</w:t>
      </w:r>
    </w:p>
    <w:p w14:paraId="51EA2C1D" w14:textId="77777777" w:rsidR="00F33E2C" w:rsidRPr="009934F9" w:rsidRDefault="00F33E2C" w:rsidP="00F33E2C">
      <w:pPr>
        <w:spacing w:line="480" w:lineRule="auto"/>
        <w:ind w:left="720" w:firstLine="720"/>
      </w:pPr>
      <w:r w:rsidRPr="009934F9">
        <w:t xml:space="preserve">In one study, Mitchell et al. (2018) found that 43.4% of employee satisfaction correlated with participation in a mentoring training program, with mentor follow-up post-program participation. The program was based on Benner's novice-to-expert model, which guided nurses on their professional experience (Mitchell et al., 2018). This model defines the nursing practice experience and expectations that led to </w:t>
      </w:r>
      <w:r>
        <w:t>nurses' increased job satisfaction and retention</w:t>
      </w:r>
      <w:r w:rsidRPr="009934F9">
        <w:t xml:space="preserve"> in Nyikuri's (2020) qualitative study on nurses' perceptions. Moreover, Mariani (2012) determined that using Benner's model to guide a mentoring training program increased job retention among nurses in their first year of hire.</w:t>
      </w:r>
    </w:p>
    <w:p w14:paraId="1FAB2F93" w14:textId="77777777" w:rsidR="00F33E2C" w:rsidRPr="009934F9" w:rsidRDefault="00F33E2C" w:rsidP="00F33E2C">
      <w:pPr>
        <w:spacing w:line="480" w:lineRule="auto"/>
        <w:jc w:val="center"/>
        <w:outlineLvl w:val="0"/>
        <w:rPr>
          <w:b/>
        </w:rPr>
      </w:pPr>
      <w:r w:rsidRPr="009934F9">
        <w:rPr>
          <w:b/>
        </w:rPr>
        <w:t>Methods</w:t>
      </w:r>
    </w:p>
    <w:p w14:paraId="054CE87B" w14:textId="77777777" w:rsidR="00F33E2C" w:rsidRPr="009934F9" w:rsidRDefault="00F33E2C" w:rsidP="00F33E2C">
      <w:pPr>
        <w:spacing w:line="480" w:lineRule="auto"/>
        <w:ind w:firstLine="720"/>
        <w:outlineLvl w:val="0"/>
        <w:rPr>
          <w:b/>
        </w:rPr>
      </w:pPr>
      <w:r w:rsidRPr="009934F9">
        <w:rPr>
          <w:b/>
        </w:rPr>
        <w:t>Institutional Review Board</w:t>
      </w:r>
    </w:p>
    <w:p w14:paraId="727F747F" w14:textId="77777777" w:rsidR="00F33E2C" w:rsidRDefault="00F33E2C" w:rsidP="00F33E2C">
      <w:pPr>
        <w:spacing w:line="480" w:lineRule="auto"/>
        <w:ind w:left="720" w:firstLine="720"/>
      </w:pPr>
      <w:r w:rsidRPr="009934F9">
        <w:t>The University of Missouri-Kansas City Institutional Review Board</w:t>
      </w:r>
      <w:r>
        <w:t xml:space="preserve"> addressed the determination of this project as an </w:t>
      </w:r>
      <w:r w:rsidRPr="009934F9">
        <w:t>evidence-based quality improvement project, no</w:t>
      </w:r>
      <w:r>
        <w:t xml:space="preserve">t </w:t>
      </w:r>
      <w:r w:rsidRPr="009934F9">
        <w:t xml:space="preserve">human </w:t>
      </w:r>
      <w:r>
        <w:t>subjects research</w:t>
      </w:r>
      <w:r w:rsidRPr="009934F9">
        <w:t>. The</w:t>
      </w:r>
      <w:r>
        <w:t xml:space="preserve"> </w:t>
      </w:r>
      <w:r w:rsidRPr="009934F9">
        <w:t>employer</w:t>
      </w:r>
      <w:r>
        <w:t xml:space="preserve"> of the nurses </w:t>
      </w:r>
      <w:r w:rsidRPr="009934F9">
        <w:t>permi</w:t>
      </w:r>
      <w:r>
        <w:t>t</w:t>
      </w:r>
      <w:r w:rsidRPr="009934F9">
        <w:t>t</w:t>
      </w:r>
      <w:r>
        <w:t>ed</w:t>
      </w:r>
      <w:r w:rsidRPr="009934F9">
        <w:t xml:space="preserve"> them to participate therein.</w:t>
      </w:r>
    </w:p>
    <w:p w14:paraId="1EA526B9" w14:textId="77777777" w:rsidR="00F33E2C" w:rsidRDefault="00F33E2C" w:rsidP="00F33E2C">
      <w:pPr>
        <w:spacing w:line="480" w:lineRule="auto"/>
        <w:ind w:firstLine="720"/>
        <w:rPr>
          <w:b/>
          <w:bCs/>
        </w:rPr>
      </w:pPr>
      <w:r>
        <w:rPr>
          <w:b/>
          <w:bCs/>
        </w:rPr>
        <w:t>Site Approval</w:t>
      </w:r>
    </w:p>
    <w:p w14:paraId="40CB40FA" w14:textId="77777777" w:rsidR="00F33E2C" w:rsidRPr="002749B4" w:rsidRDefault="00F33E2C" w:rsidP="00F33E2C">
      <w:pPr>
        <w:spacing w:line="480" w:lineRule="auto"/>
        <w:ind w:left="720" w:firstLine="720"/>
      </w:pPr>
      <w:r>
        <w:t>Site approval by their employer was obtained for the nurses to participate in a quality improvement project at a group home for adults with intellectual disabilities in a Midwestern city.</w:t>
      </w:r>
    </w:p>
    <w:p w14:paraId="50889262" w14:textId="77777777" w:rsidR="00F33E2C" w:rsidRPr="009934F9" w:rsidRDefault="00F33E2C" w:rsidP="00F33E2C">
      <w:pPr>
        <w:spacing w:line="480" w:lineRule="auto"/>
        <w:ind w:firstLine="720"/>
        <w:jc w:val="both"/>
        <w:rPr>
          <w:b/>
          <w:bCs/>
        </w:rPr>
      </w:pPr>
      <w:r w:rsidRPr="009934F9">
        <w:rPr>
          <w:b/>
          <w:bCs/>
        </w:rPr>
        <w:t>Ethical Aspects and Considerations</w:t>
      </w:r>
    </w:p>
    <w:p w14:paraId="22649218" w14:textId="77777777" w:rsidR="00F33E2C" w:rsidRPr="009934F9" w:rsidRDefault="00F33E2C" w:rsidP="00F33E2C">
      <w:pPr>
        <w:spacing w:line="480" w:lineRule="auto"/>
        <w:ind w:left="720" w:firstLine="720"/>
      </w:pPr>
      <w:r>
        <w:t>Before their enrollment in the study, the participants signed participation forms</w:t>
      </w:r>
      <w:r w:rsidRPr="009934F9">
        <w:t xml:space="preserve"> </w:t>
      </w:r>
      <w:r>
        <w:t xml:space="preserve">and were </w:t>
      </w:r>
      <w:r w:rsidRPr="009934F9">
        <w:t>advised that their participation</w:t>
      </w:r>
      <w:r>
        <w:t xml:space="preserve"> was </w:t>
      </w:r>
      <w:r w:rsidRPr="009934F9">
        <w:t>voluntary and confidential and</w:t>
      </w:r>
      <w:r>
        <w:t xml:space="preserve"> would </w:t>
      </w:r>
      <w:r w:rsidRPr="009934F9">
        <w:t>not affect their nursing position. The project leader</w:t>
      </w:r>
      <w:r>
        <w:t xml:space="preserve"> </w:t>
      </w:r>
      <w:r w:rsidRPr="009934F9">
        <w:t>protect</w:t>
      </w:r>
      <w:r>
        <w:t>ed</w:t>
      </w:r>
      <w:r w:rsidRPr="009934F9">
        <w:t xml:space="preserve"> the participants' confidentiality by </w:t>
      </w:r>
      <w:r>
        <w:t>numerical coding t</w:t>
      </w:r>
      <w:r w:rsidRPr="009934F9">
        <w:t>he post-test</w:t>
      </w:r>
      <w:r>
        <w:t xml:space="preserve"> </w:t>
      </w:r>
      <w:r w:rsidRPr="009934F9">
        <w:t xml:space="preserve">rather than identifying them by name. </w:t>
      </w:r>
      <w:r>
        <w:t>A</w:t>
      </w:r>
      <w:r w:rsidRPr="009934F9">
        <w:t xml:space="preserve">ll new nurses </w:t>
      </w:r>
      <w:r>
        <w:t xml:space="preserve">were invited </w:t>
      </w:r>
      <w:r w:rsidRPr="009934F9">
        <w:t xml:space="preserve">to volunteer for the study. </w:t>
      </w:r>
      <w:r>
        <w:t>Due to the minimal cost of the project, f</w:t>
      </w:r>
      <w:r w:rsidRPr="009934F9">
        <w:t xml:space="preserve">unding </w:t>
      </w:r>
      <w:r>
        <w:t xml:space="preserve">was </w:t>
      </w:r>
      <w:r w:rsidRPr="009934F9">
        <w:t>not needed</w:t>
      </w:r>
      <w:r>
        <w:t xml:space="preserve"> </w:t>
      </w:r>
      <w:r w:rsidRPr="009934F9">
        <w:t>(Appendix G). The project leader has no conflict of interest.</w:t>
      </w:r>
    </w:p>
    <w:p w14:paraId="07456A0E" w14:textId="77777777" w:rsidR="00F33E2C" w:rsidRPr="009934F9" w:rsidRDefault="00F33E2C" w:rsidP="00F33E2C">
      <w:pPr>
        <w:spacing w:line="480" w:lineRule="auto"/>
        <w:ind w:firstLine="720"/>
        <w:rPr>
          <w:b/>
          <w:bCs/>
        </w:rPr>
      </w:pPr>
      <w:r w:rsidRPr="009934F9">
        <w:rPr>
          <w:b/>
          <w:bCs/>
        </w:rPr>
        <w:t>Setting and Participants</w:t>
      </w:r>
    </w:p>
    <w:p w14:paraId="0D024B91" w14:textId="77777777" w:rsidR="00F33E2C" w:rsidRDefault="00F33E2C" w:rsidP="00F33E2C">
      <w:pPr>
        <w:spacing w:line="480" w:lineRule="auto"/>
        <w:ind w:left="720" w:firstLine="720"/>
      </w:pPr>
      <w:r>
        <w:t xml:space="preserve">A group home for adults with intellectual disabilities in a Midwestern city, comprising 18 nurses and 43 residents, served as the project setting. </w:t>
      </w:r>
      <w:r w:rsidRPr="009934F9">
        <w:t>The</w:t>
      </w:r>
      <w:r>
        <w:t xml:space="preserve">se nurses provide complete health care 24 hours a day, seven days a week. The convenience sample was </w:t>
      </w:r>
      <w:r w:rsidRPr="009934F9">
        <w:t xml:space="preserve">all new nurses in a </w:t>
      </w:r>
      <w:r>
        <w:t>group home for adults with intellectual disabilities in the Midwest</w:t>
      </w:r>
      <w:r w:rsidRPr="009934F9">
        <w:t xml:space="preserve">. Therefore, the inclusion criteria </w:t>
      </w:r>
      <w:r>
        <w:t xml:space="preserve">were LPNs and RNs hired in 2021, while the exclusion criteria were </w:t>
      </w:r>
      <w:r w:rsidRPr="009934F9">
        <w:t xml:space="preserve">nurses </w:t>
      </w:r>
      <w:r>
        <w:t xml:space="preserve">employed </w:t>
      </w:r>
      <w:r w:rsidRPr="009934F9">
        <w:t>before 2021.</w:t>
      </w:r>
    </w:p>
    <w:p w14:paraId="2C19C129" w14:textId="77777777" w:rsidR="00F33E2C" w:rsidRDefault="00F33E2C" w:rsidP="00F33E2C">
      <w:pPr>
        <w:spacing w:line="480" w:lineRule="auto"/>
        <w:ind w:firstLine="720"/>
        <w:rPr>
          <w:b/>
          <w:bCs/>
        </w:rPr>
      </w:pPr>
      <w:r w:rsidRPr="009934F9">
        <w:rPr>
          <w:b/>
          <w:bCs/>
        </w:rPr>
        <w:t>Evidence-Based Practice Intervention</w:t>
      </w:r>
    </w:p>
    <w:p w14:paraId="7314004F" w14:textId="77777777" w:rsidR="00F33E2C" w:rsidRDefault="00F33E2C" w:rsidP="00F33E2C">
      <w:pPr>
        <w:spacing w:line="480" w:lineRule="auto"/>
        <w:ind w:firstLine="720"/>
        <w:rPr>
          <w:b/>
          <w:bCs/>
          <w:i/>
          <w:iCs/>
        </w:rPr>
      </w:pPr>
      <w:r>
        <w:rPr>
          <w:b/>
          <w:bCs/>
          <w:i/>
          <w:iCs/>
        </w:rPr>
        <w:t>Intervention</w:t>
      </w:r>
    </w:p>
    <w:p w14:paraId="615CBC4D" w14:textId="77777777" w:rsidR="00F33E2C" w:rsidRPr="007F29D2" w:rsidRDefault="00F33E2C" w:rsidP="00F33E2C">
      <w:pPr>
        <w:spacing w:line="480" w:lineRule="auto"/>
        <w:ind w:left="720" w:firstLine="720"/>
      </w:pPr>
      <w:r>
        <w:t>The evidence-based quality improvement project intervention took place over six months, utilizing a mentoring training program to increase job retention and satisfaction (Appendix H). The intervention included recruitment, an experienced mentor and new nurse mentee pairing, a mentoring plan, progress goals, daily meetings, and weekly follow-ups with the project leader. The quality improvement project concluded with the Casey-Fink Nurse Retention Survey and the Mentorship Effective Scale for the mentee to complete.</w:t>
      </w:r>
    </w:p>
    <w:p w14:paraId="3DB0BB80" w14:textId="77777777" w:rsidR="00F33E2C" w:rsidRDefault="00F33E2C" w:rsidP="00F33E2C">
      <w:pPr>
        <w:spacing w:line="480" w:lineRule="auto"/>
        <w:ind w:firstLine="720"/>
        <w:rPr>
          <w:b/>
          <w:bCs/>
          <w:i/>
          <w:iCs/>
        </w:rPr>
      </w:pPr>
      <w:r>
        <w:rPr>
          <w:b/>
          <w:bCs/>
          <w:i/>
          <w:iCs/>
        </w:rPr>
        <w:t>Procedure</w:t>
      </w:r>
    </w:p>
    <w:p w14:paraId="4015FC0F" w14:textId="77777777" w:rsidR="00F33E2C" w:rsidRPr="006C4B74" w:rsidRDefault="00F33E2C" w:rsidP="00F33E2C">
      <w:pPr>
        <w:spacing w:line="480" w:lineRule="auto"/>
        <w:ind w:left="720" w:firstLine="720"/>
      </w:pPr>
      <w:r>
        <w:t>Voluntary consent for participation was obtained from the mentor, the mentee, and the nurses' employer before the program began enrollment. The evidence-based quality improvement project required an information letter without signed consent (Appendix I &amp; J). The project leader advised the mentees that participation would not have financial compensation.</w:t>
      </w:r>
    </w:p>
    <w:p w14:paraId="2673AE22" w14:textId="77777777" w:rsidR="00F33E2C" w:rsidRDefault="00F33E2C" w:rsidP="00F33E2C">
      <w:pPr>
        <w:spacing w:line="480" w:lineRule="auto"/>
        <w:ind w:left="720" w:firstLine="720"/>
      </w:pPr>
      <w:r>
        <w:t>M</w:t>
      </w:r>
      <w:r w:rsidRPr="009934F9">
        <w:t>entor-mentee pairing</w:t>
      </w:r>
      <w:r>
        <w:t xml:space="preserve"> </w:t>
      </w:r>
      <w:r w:rsidRPr="009934F9">
        <w:t>occu</w:t>
      </w:r>
      <w:r>
        <w:t>r</w:t>
      </w:r>
      <w:r w:rsidRPr="009934F9">
        <w:t>r</w:t>
      </w:r>
      <w:r>
        <w:t>ed</w:t>
      </w:r>
      <w:r w:rsidRPr="009934F9">
        <w:t xml:space="preserve"> on the new nurse's first day at the clinic, and this mentor-mentee relationship will continue throughout the six-month program. In-person or telephone contact between the mentor and mente</w:t>
      </w:r>
      <w:r>
        <w:t xml:space="preserve">e </w:t>
      </w:r>
      <w:r w:rsidRPr="009934F9">
        <w:t>occu</w:t>
      </w:r>
      <w:r>
        <w:t>r</w:t>
      </w:r>
      <w:r w:rsidRPr="009934F9">
        <w:t>r</w:t>
      </w:r>
      <w:r>
        <w:t>ed</w:t>
      </w:r>
      <w:r w:rsidRPr="009934F9">
        <w:t xml:space="preserve"> </w:t>
      </w:r>
      <w:r>
        <w:t xml:space="preserve">daily, Monday through Friday, </w:t>
      </w:r>
      <w:r w:rsidRPr="009934F9">
        <w:t xml:space="preserve">while the mentee </w:t>
      </w:r>
      <w:r>
        <w:t xml:space="preserve">was </w:t>
      </w:r>
      <w:r w:rsidRPr="009934F9">
        <w:t xml:space="preserve">in </w:t>
      </w:r>
      <w:r>
        <w:t xml:space="preserve">the </w:t>
      </w:r>
      <w:r w:rsidRPr="009934F9">
        <w:t>training</w:t>
      </w:r>
      <w:r>
        <w:t xml:space="preserve"> program</w:t>
      </w:r>
      <w:r w:rsidRPr="009934F9">
        <w:t>. Furthermore, the project leader</w:t>
      </w:r>
      <w:r>
        <w:t xml:space="preserve"> </w:t>
      </w:r>
      <w:r w:rsidRPr="009934F9">
        <w:t>met with the mentor and mentee weekly to discuss their progress, goals, improvement areas, and general questions.</w:t>
      </w:r>
    </w:p>
    <w:p w14:paraId="3EEC0A4B" w14:textId="77777777" w:rsidR="00F33E2C" w:rsidRPr="007F29D2" w:rsidRDefault="00F33E2C" w:rsidP="00F33E2C">
      <w:pPr>
        <w:spacing w:line="480" w:lineRule="auto"/>
        <w:ind w:left="720" w:firstLine="720"/>
      </w:pPr>
      <w:r>
        <w:t>The project leader matched the mentor-mentee pair upon the new nurses' hire. The new nurse was paired with a mentor who has had at least one year of nursing experience at the project site. The mentor and mentee will work together daily, advancing responsibilities and independence. If the mentor was not available in person, contact via telephone, email or videoconferencing was provided if needed. However, the recommendation was that their interactions be face-to-face. The project leader arranged weekly visits with the mentor and mentee to discuss their progress and further nursing needs. Those meetings ensured that the mentee's needs and the required resources were met. The mentoring training program lasted six months to contribute to the mentee's mastering of nursing skills, clinic roles, responsibilities, and nursing care (Appendix K). The intervention concluded with the Casey-Fink Nurse Retention Survey and the Mentorship Effective Scale completed by the mentee.</w:t>
      </w:r>
    </w:p>
    <w:p w14:paraId="0053C514" w14:textId="77777777" w:rsidR="00F33E2C" w:rsidRPr="009934F9" w:rsidRDefault="00F33E2C" w:rsidP="00F33E2C">
      <w:pPr>
        <w:spacing w:line="480" w:lineRule="auto"/>
        <w:ind w:firstLine="720"/>
        <w:rPr>
          <w:b/>
          <w:bCs/>
          <w:color w:val="444444"/>
          <w:shd w:val="clear" w:color="auto" w:fill="FFFFFF"/>
        </w:rPr>
      </w:pPr>
      <w:r w:rsidRPr="009934F9">
        <w:rPr>
          <w:b/>
          <w:bCs/>
          <w:color w:val="444444"/>
          <w:shd w:val="clear" w:color="auto" w:fill="FFFFFF"/>
        </w:rPr>
        <w:t>Evidence-Based Practice Model</w:t>
      </w:r>
    </w:p>
    <w:p w14:paraId="28BC3DF9" w14:textId="77777777" w:rsidR="00F33E2C" w:rsidRPr="009934F9" w:rsidRDefault="00F33E2C" w:rsidP="00F33E2C">
      <w:pPr>
        <w:spacing w:line="480" w:lineRule="auto"/>
        <w:ind w:left="720" w:firstLine="720"/>
      </w:pPr>
      <w:r w:rsidRPr="008147E1">
        <w:rPr>
          <w:shd w:val="clear" w:color="auto" w:fill="FFFFFF"/>
        </w:rPr>
        <w:t xml:space="preserve">The Iowa </w:t>
      </w:r>
      <w:r>
        <w:rPr>
          <w:shd w:val="clear" w:color="auto" w:fill="FFFFFF"/>
        </w:rPr>
        <w:t>M</w:t>
      </w:r>
      <w:r w:rsidRPr="008147E1">
        <w:rPr>
          <w:shd w:val="clear" w:color="auto" w:fill="FFFFFF"/>
        </w:rPr>
        <w:t xml:space="preserve">odel was chosen for the evidence-based practice (EBP) project </w:t>
      </w:r>
      <w:r>
        <w:rPr>
          <w:shd w:val="clear" w:color="auto" w:fill="FFFFFF"/>
        </w:rPr>
        <w:t xml:space="preserve">and </w:t>
      </w:r>
      <w:r w:rsidRPr="008147E1">
        <w:rPr>
          <w:shd w:val="clear" w:color="auto" w:fill="FFFFFF"/>
        </w:rPr>
        <w:t xml:space="preserve">guides practitioners in evaluating evidence and implementing it into improved patient outcomes </w:t>
      </w:r>
      <w:r w:rsidRPr="009934F9">
        <w:t xml:space="preserve">(Buckwalter et al., 2017). Since its inception in 1994, the Iowa </w:t>
      </w:r>
      <w:r>
        <w:t>M</w:t>
      </w:r>
      <w:r w:rsidRPr="009934F9">
        <w:t>odel has allowed knowledge to question the current nursing practice and determine vital healthcare outcomes (Doody &amp; Doody, 2011).</w:t>
      </w:r>
    </w:p>
    <w:p w14:paraId="58A24BA7" w14:textId="77777777" w:rsidR="00F33E2C" w:rsidRPr="009934F9" w:rsidRDefault="00F33E2C" w:rsidP="00F33E2C">
      <w:pPr>
        <w:spacing w:line="480" w:lineRule="auto"/>
        <w:ind w:left="720" w:firstLine="720"/>
      </w:pPr>
      <w:r w:rsidRPr="009934F9">
        <w:t xml:space="preserve">The Iowa </w:t>
      </w:r>
      <w:r>
        <w:t>M</w:t>
      </w:r>
      <w:r w:rsidRPr="009934F9">
        <w:t>odel process to develop, implement and assess quality care includes seven steps: selecting a topic, forming a team, retrieving evidence, grading the evidence, developing an EBP standard, implementing the EBP, and evaluating the evidence. The purpose is to help health care providers ask crucial clinical questions and then use EBP to improve patient care (Buckwalter et al., 2017). The model works well for large organizations and health care facilities (Doody &amp; Doody, 2011).</w:t>
      </w:r>
    </w:p>
    <w:p w14:paraId="653D37DB" w14:textId="77777777" w:rsidR="00F33E2C" w:rsidRPr="009934F9" w:rsidRDefault="00F33E2C" w:rsidP="00F33E2C">
      <w:pPr>
        <w:spacing w:line="480" w:lineRule="auto"/>
        <w:ind w:firstLine="720"/>
        <w:rPr>
          <w:b/>
          <w:bCs/>
        </w:rPr>
      </w:pPr>
      <w:r w:rsidRPr="009934F9">
        <w:rPr>
          <w:b/>
          <w:bCs/>
        </w:rPr>
        <w:t>Organizational Change Theory</w:t>
      </w:r>
    </w:p>
    <w:p w14:paraId="7894C5DD" w14:textId="77777777" w:rsidR="00F33E2C" w:rsidRPr="009934F9" w:rsidRDefault="00F33E2C" w:rsidP="00F33E2C">
      <w:pPr>
        <w:spacing w:line="480" w:lineRule="auto"/>
        <w:ind w:left="720" w:firstLine="720"/>
      </w:pPr>
      <w:r w:rsidRPr="009934F9">
        <w:t xml:space="preserve">Kotter and Cohen's </w:t>
      </w:r>
      <w:r>
        <w:t>Change M</w:t>
      </w:r>
      <w:r w:rsidRPr="009934F9">
        <w:t xml:space="preserve">odel </w:t>
      </w:r>
      <w:r>
        <w:t xml:space="preserve">was </w:t>
      </w:r>
      <w:r w:rsidRPr="009934F9">
        <w:t xml:space="preserve">chosen as the organizational change theory. This model focuses on opportunities to study and implement organizational improvements in patient care (Baloh et al., 2017). Its eight steps, which are crucial for healthcare change and success, include: establishing urgency, creating a guiding team, developing a vision, communicating the vision, encouraging participation, embracing wins, evaluating short-term gains for improved change, and reinforcing improvements (Appelbaum et al., 2012). Kotter and Cohen's </w:t>
      </w:r>
      <w:r>
        <w:t>M</w:t>
      </w:r>
      <w:r w:rsidRPr="009934F9">
        <w:t>odel is a starting point for organizations to effect change, which they can use to increase and sustain their success (Baloh et al., 2017).</w:t>
      </w:r>
    </w:p>
    <w:p w14:paraId="7E77B268" w14:textId="77777777" w:rsidR="00F33E2C" w:rsidRPr="009934F9" w:rsidRDefault="00F33E2C" w:rsidP="00F33E2C">
      <w:pPr>
        <w:spacing w:line="480" w:lineRule="auto"/>
        <w:ind w:firstLine="720"/>
        <w:rPr>
          <w:b/>
          <w:bCs/>
        </w:rPr>
      </w:pPr>
      <w:r w:rsidRPr="009934F9">
        <w:rPr>
          <w:b/>
          <w:bCs/>
        </w:rPr>
        <w:t>Logic Model</w:t>
      </w:r>
    </w:p>
    <w:p w14:paraId="51043B30" w14:textId="77777777" w:rsidR="00F33E2C" w:rsidRPr="009934F9" w:rsidRDefault="00F33E2C" w:rsidP="00F33E2C">
      <w:pPr>
        <w:spacing w:line="480" w:lineRule="auto"/>
        <w:ind w:left="720" w:firstLine="720"/>
      </w:pPr>
      <w:r>
        <w:t>The Logic Model is u</w:t>
      </w:r>
      <w:r w:rsidRPr="009934F9">
        <w:t>sed to understand health care problems and improve outcomes (Anderson et al., 2011). Logic models are also used to evaluate evidence-based practice interventions (Renger et al., 2019). Their aim is to define key program elements to achieve quality outcomes (Renger et al., 2019). Moreover, logic models help focus literature reviews and identify inclusion and exclusion criteria (Anderson et al., 2011). (Appendix H)</w:t>
      </w:r>
    </w:p>
    <w:p w14:paraId="2A5F8092" w14:textId="77777777" w:rsidR="00F33E2C" w:rsidRPr="009934F9" w:rsidRDefault="00F33E2C" w:rsidP="00F33E2C">
      <w:pPr>
        <w:spacing w:line="480" w:lineRule="auto"/>
        <w:ind w:firstLine="720"/>
        <w:rPr>
          <w:b/>
          <w:bCs/>
        </w:rPr>
      </w:pPr>
      <w:r w:rsidRPr="009934F9">
        <w:rPr>
          <w:b/>
          <w:bCs/>
        </w:rPr>
        <w:t>Project Design</w:t>
      </w:r>
    </w:p>
    <w:p w14:paraId="2CD43C9A" w14:textId="77777777" w:rsidR="00F33E2C" w:rsidRPr="009934F9" w:rsidRDefault="00F33E2C" w:rsidP="00F33E2C">
      <w:pPr>
        <w:spacing w:line="480" w:lineRule="auto"/>
        <w:ind w:left="720" w:firstLine="720"/>
      </w:pPr>
      <w:r w:rsidRPr="009934F9">
        <w:t xml:space="preserve">The </w:t>
      </w:r>
      <w:r>
        <w:t xml:space="preserve">project </w:t>
      </w:r>
      <w:r w:rsidRPr="009934F9">
        <w:t xml:space="preserve">design for this </w:t>
      </w:r>
      <w:r>
        <w:t xml:space="preserve">evidence-based quality improvement initiative </w:t>
      </w:r>
      <w:r w:rsidRPr="009934F9">
        <w:t>w</w:t>
      </w:r>
      <w:r>
        <w:t xml:space="preserve">as </w:t>
      </w:r>
      <w:r w:rsidRPr="009934F9">
        <w:t>quasi-experimental. The Casey-Fink Nurse Retention Survey</w:t>
      </w:r>
      <w:r>
        <w:t xml:space="preserve"> and the </w:t>
      </w:r>
      <w:r w:rsidRPr="009934F9">
        <w:t>Mentorship Effectiveness Scale (MCE)</w:t>
      </w:r>
      <w:r>
        <w:t xml:space="preserve"> were the measurement tools used with the one intervention cohort</w:t>
      </w:r>
      <w:r w:rsidRPr="009934F9">
        <w:t>.</w:t>
      </w:r>
      <w:r>
        <w:t xml:space="preserve"> Retention rates, pre and post, were measured between two cohorts.</w:t>
      </w:r>
    </w:p>
    <w:p w14:paraId="6525B86F" w14:textId="77777777" w:rsidR="00F33E2C" w:rsidRPr="009934F9" w:rsidRDefault="00F33E2C" w:rsidP="00F33E2C">
      <w:pPr>
        <w:spacing w:line="480" w:lineRule="auto"/>
        <w:ind w:firstLine="720"/>
        <w:rPr>
          <w:b/>
          <w:bCs/>
        </w:rPr>
      </w:pPr>
      <w:r w:rsidRPr="009934F9">
        <w:rPr>
          <w:b/>
          <w:bCs/>
        </w:rPr>
        <w:t>Internal Validity</w:t>
      </w:r>
    </w:p>
    <w:p w14:paraId="73216804" w14:textId="77777777" w:rsidR="00F33E2C" w:rsidRPr="009934F9" w:rsidRDefault="00F33E2C" w:rsidP="00F33E2C">
      <w:pPr>
        <w:spacing w:line="480" w:lineRule="auto"/>
        <w:ind w:left="720" w:firstLine="720"/>
      </w:pPr>
      <w:r w:rsidRPr="009934F9">
        <w:t>The instruments</w:t>
      </w:r>
      <w:r>
        <w:t xml:space="preserve"> </w:t>
      </w:r>
      <w:r w:rsidRPr="009934F9">
        <w:t>include</w:t>
      </w:r>
      <w:r>
        <w:t>d</w:t>
      </w:r>
      <w:r w:rsidRPr="009934F9">
        <w:t xml:space="preserve"> the Casey-Fink Nurse Retention Survey and the Mentorship Effectiveness Scale, which </w:t>
      </w:r>
      <w:r>
        <w:t xml:space="preserve">are </w:t>
      </w:r>
      <w:r w:rsidRPr="009934F9">
        <w:t>reliable and valid, lending internal validity to the project. All nurses hired in 2021 w</w:t>
      </w:r>
      <w:r>
        <w:t xml:space="preserve">ere </w:t>
      </w:r>
      <w:r w:rsidRPr="009934F9">
        <w:t>recruited, and the project leader w</w:t>
      </w:r>
      <w:r>
        <w:t xml:space="preserve">as </w:t>
      </w:r>
      <w:r w:rsidRPr="009934F9">
        <w:t>not a mentor, decreasing project bias</w:t>
      </w:r>
      <w:r>
        <w:t xml:space="preserve">. </w:t>
      </w:r>
      <w:r w:rsidRPr="009934F9">
        <w:t xml:space="preserve">Confounding variables, such as a lack of willing mentors and nursing turnover, </w:t>
      </w:r>
      <w:r>
        <w:t>could</w:t>
      </w:r>
      <w:r w:rsidRPr="009934F9">
        <w:t xml:space="preserve"> affect the</w:t>
      </w:r>
      <w:r>
        <w:t xml:space="preserve"> </w:t>
      </w:r>
      <w:r w:rsidRPr="009934F9">
        <w:t>internal validity and integrity.</w:t>
      </w:r>
    </w:p>
    <w:p w14:paraId="63A05EA8" w14:textId="77777777" w:rsidR="00F33E2C" w:rsidRPr="009934F9" w:rsidRDefault="00F33E2C" w:rsidP="00F33E2C">
      <w:pPr>
        <w:spacing w:line="480" w:lineRule="auto"/>
        <w:ind w:firstLine="720"/>
        <w:rPr>
          <w:b/>
          <w:bCs/>
        </w:rPr>
      </w:pPr>
      <w:r w:rsidRPr="009934F9">
        <w:rPr>
          <w:b/>
          <w:bCs/>
        </w:rPr>
        <w:t>External Validity</w:t>
      </w:r>
    </w:p>
    <w:p w14:paraId="1A5C40F4" w14:textId="77777777" w:rsidR="00F33E2C" w:rsidRPr="009934F9" w:rsidRDefault="00F33E2C" w:rsidP="00F33E2C">
      <w:pPr>
        <w:spacing w:line="480" w:lineRule="auto"/>
        <w:ind w:left="720" w:firstLine="720"/>
      </w:pPr>
      <w:r>
        <w:t xml:space="preserve">Other mentor training participants and different settings can affect the implementation a mentor training program. The intervention is transferrable to any health clinic or medical facility with a similar population. </w:t>
      </w:r>
      <w:r w:rsidRPr="009934F9">
        <w:t xml:space="preserve">Timing should not threaten external validity, as the project will last six months in continual duration. A threat to external validity </w:t>
      </w:r>
      <w:r>
        <w:t xml:space="preserve">can </w:t>
      </w:r>
      <w:r w:rsidRPr="009934F9">
        <w:t>be a small sample size of new nurses.</w:t>
      </w:r>
    </w:p>
    <w:p w14:paraId="60349606" w14:textId="77777777" w:rsidR="00F33E2C" w:rsidRPr="009934F9" w:rsidRDefault="00F33E2C" w:rsidP="00F33E2C">
      <w:pPr>
        <w:spacing w:line="480" w:lineRule="auto"/>
        <w:ind w:firstLine="720"/>
        <w:rPr>
          <w:b/>
          <w:bCs/>
        </w:rPr>
      </w:pPr>
      <w:r w:rsidRPr="009934F9">
        <w:rPr>
          <w:b/>
          <w:bCs/>
        </w:rPr>
        <w:t>Outcomes</w:t>
      </w:r>
    </w:p>
    <w:p w14:paraId="5C6C45A9" w14:textId="77777777" w:rsidR="00F33E2C" w:rsidRPr="009934F9" w:rsidRDefault="00F33E2C" w:rsidP="00F33E2C">
      <w:pPr>
        <w:spacing w:line="480" w:lineRule="auto"/>
        <w:ind w:left="720" w:firstLine="720"/>
      </w:pPr>
      <w:r w:rsidRPr="009934F9">
        <w:t>The primary outcome w</w:t>
      </w:r>
      <w:r>
        <w:t xml:space="preserve">as </w:t>
      </w:r>
      <w:r w:rsidRPr="009934F9">
        <w:t>to increase job retention and satisfaction in a nurse's first year of hir</w:t>
      </w:r>
      <w:r>
        <w:t xml:space="preserve">e by establishing a mentoring training program </w:t>
      </w:r>
      <w:r w:rsidRPr="009934F9">
        <w:t>to replace the current nurse orientation program. Measuring the outcome with the Casey-Fink Nurse Retention Survey and the MCE determine</w:t>
      </w:r>
      <w:r>
        <w:t xml:space="preserve">d </w:t>
      </w:r>
      <w:r w:rsidRPr="009934F9">
        <w:t>whether implementing a mentoring training program increase</w:t>
      </w:r>
      <w:r>
        <w:t xml:space="preserve">d </w:t>
      </w:r>
      <w:r w:rsidRPr="009934F9">
        <w:t xml:space="preserve">job retention and satisfaction. A secondary </w:t>
      </w:r>
      <w:r>
        <w:t xml:space="preserve">aim was to </w:t>
      </w:r>
      <w:r w:rsidRPr="009934F9">
        <w:t>develop</w:t>
      </w:r>
      <w:r>
        <w:t xml:space="preserve"> </w:t>
      </w:r>
      <w:r w:rsidRPr="009934F9">
        <w:t>a novice nurse into an expert nurse.</w:t>
      </w:r>
    </w:p>
    <w:p w14:paraId="40B94A4C" w14:textId="77777777" w:rsidR="00F33E2C" w:rsidRPr="009934F9" w:rsidRDefault="00F33E2C" w:rsidP="00F33E2C">
      <w:pPr>
        <w:spacing w:line="480" w:lineRule="auto"/>
        <w:ind w:firstLine="720"/>
        <w:jc w:val="both"/>
        <w:rPr>
          <w:b/>
          <w:bCs/>
        </w:rPr>
      </w:pPr>
      <w:r w:rsidRPr="009934F9">
        <w:rPr>
          <w:b/>
          <w:bCs/>
        </w:rPr>
        <w:t>Measurement Instrument</w:t>
      </w:r>
    </w:p>
    <w:p w14:paraId="1F6420A6" w14:textId="77777777" w:rsidR="00F33E2C" w:rsidRDefault="00F33E2C" w:rsidP="00F33E2C">
      <w:pPr>
        <w:spacing w:line="480" w:lineRule="auto"/>
        <w:ind w:left="720" w:firstLine="720"/>
      </w:pPr>
      <w:r w:rsidRPr="009934F9">
        <w:t>The tools used for this project include</w:t>
      </w:r>
      <w:r>
        <w:t>d</w:t>
      </w:r>
      <w:r w:rsidRPr="009934F9">
        <w:t xml:space="preserve"> the Casey-Fink Nurse Retention Survey and the MCE (Appendi</w:t>
      </w:r>
      <w:r>
        <w:t>x I</w:t>
      </w:r>
      <w:r w:rsidRPr="009934F9">
        <w:t>). Both tools were constructed to provide a comprehensive, efficient, and standardized tool for rating job retention and the mentorship experience (Buffington et al., 2012; Berk et al., 2005). The high validity and internal structure make both psychometrically sound and are valuable measurement tools (Andrews &amp; Cook, 2020; Chen et al., 2016).</w:t>
      </w:r>
    </w:p>
    <w:p w14:paraId="5F454E61" w14:textId="77777777" w:rsidR="00F33E2C" w:rsidRPr="00632089" w:rsidRDefault="00F33E2C" w:rsidP="00F33E2C">
      <w:pPr>
        <w:spacing w:line="480" w:lineRule="auto"/>
        <w:ind w:firstLine="720"/>
        <w:rPr>
          <w:b/>
          <w:bCs/>
          <w:i/>
          <w:iCs/>
        </w:rPr>
      </w:pPr>
      <w:r>
        <w:rPr>
          <w:b/>
          <w:bCs/>
          <w:i/>
          <w:iCs/>
        </w:rPr>
        <w:t>Nurse Retention</w:t>
      </w:r>
    </w:p>
    <w:p w14:paraId="00DCC36C" w14:textId="77777777" w:rsidR="00F33E2C" w:rsidRDefault="00F33E2C" w:rsidP="00F33E2C">
      <w:pPr>
        <w:spacing w:line="480" w:lineRule="auto"/>
        <w:ind w:left="720" w:firstLine="720"/>
      </w:pPr>
      <w:r w:rsidRPr="009934F9">
        <w:t xml:space="preserve">The Casey-Fink Nurse Retention Survey is a 36-item self-report tool designed to assess nurse retention in a health care setting (Buffington et al., 2012). A Likert scale from one to four is used to calculate response scores that range from </w:t>
      </w:r>
      <w:r w:rsidRPr="00632089">
        <w:rPr>
          <w:i/>
          <w:iCs/>
        </w:rPr>
        <w:t>strongly disagree</w:t>
      </w:r>
      <w:r>
        <w:rPr>
          <w:i/>
          <w:iCs/>
        </w:rPr>
        <w:t xml:space="preserve"> </w:t>
      </w:r>
      <w:r w:rsidRPr="009934F9">
        <w:t>(0) to</w:t>
      </w:r>
      <w:r>
        <w:t xml:space="preserve"> </w:t>
      </w:r>
      <w:r w:rsidRPr="00632089">
        <w:rPr>
          <w:i/>
          <w:iCs/>
        </w:rPr>
        <w:t>strongly agree</w:t>
      </w:r>
      <w:r>
        <w:rPr>
          <w:i/>
          <w:iCs/>
        </w:rPr>
        <w:t xml:space="preserve"> </w:t>
      </w:r>
      <w:r w:rsidRPr="009934F9">
        <w:t xml:space="preserve">(4). </w:t>
      </w:r>
      <w:r>
        <w:t>Post-intervention, t</w:t>
      </w:r>
      <w:r w:rsidRPr="009934F9">
        <w:t xml:space="preserve">he mentees </w:t>
      </w:r>
      <w:r>
        <w:t>c</w:t>
      </w:r>
      <w:r w:rsidRPr="009934F9">
        <w:t>omplete</w:t>
      </w:r>
      <w:r>
        <w:t>d</w:t>
      </w:r>
      <w:r w:rsidRPr="009934F9">
        <w:t xml:space="preserve"> the scale and rate</w:t>
      </w:r>
      <w:r>
        <w:t>d</w:t>
      </w:r>
      <w:r w:rsidRPr="009934F9">
        <w:t xml:space="preserve"> </w:t>
      </w:r>
      <w:r>
        <w:t>how the answer correlates to their intention to remain</w:t>
      </w:r>
      <w:r w:rsidRPr="009934F9">
        <w:t xml:space="preserve"> in their position. The Casey-Fink Nurse Retention Survey is</w:t>
      </w:r>
      <w:r>
        <w:t xml:space="preserve"> </w:t>
      </w:r>
      <w:r w:rsidRPr="009934F9">
        <w:t>valid</w:t>
      </w:r>
      <w:r>
        <w:t>, with reliability ranging from .71 to .90</w:t>
      </w:r>
      <w:r w:rsidRPr="00505A20">
        <w:t xml:space="preserve"> </w:t>
      </w:r>
      <w:r>
        <w:t>(Casey et al., 2004; Fink et al., 2008). Permission for the Casey-Fink Nurse Retention Survey without modifications was public domain (Appendix N).</w:t>
      </w:r>
    </w:p>
    <w:p w14:paraId="3041B417" w14:textId="77777777" w:rsidR="00F33E2C" w:rsidRPr="00632089" w:rsidRDefault="00F33E2C" w:rsidP="00F33E2C">
      <w:pPr>
        <w:spacing w:line="480" w:lineRule="auto"/>
        <w:ind w:firstLine="720"/>
        <w:rPr>
          <w:b/>
          <w:bCs/>
          <w:i/>
          <w:iCs/>
        </w:rPr>
      </w:pPr>
      <w:r>
        <w:rPr>
          <w:b/>
          <w:bCs/>
          <w:i/>
          <w:iCs/>
        </w:rPr>
        <w:t>Mentoring Effectiveness and Mentee Satisfaction</w:t>
      </w:r>
    </w:p>
    <w:p w14:paraId="63A6B67D" w14:textId="77777777" w:rsidR="00F33E2C" w:rsidRPr="009934F9" w:rsidRDefault="00F33E2C" w:rsidP="00F33E2C">
      <w:pPr>
        <w:spacing w:line="480" w:lineRule="auto"/>
        <w:ind w:left="720" w:firstLine="720"/>
      </w:pPr>
      <w:r w:rsidRPr="009934F9">
        <w:t xml:space="preserve">The MCE is a 12-item self-report designed to assess a mentor's overall characteristics </w:t>
      </w:r>
      <w:r>
        <w:t xml:space="preserve">from </w:t>
      </w:r>
      <w:r w:rsidRPr="009934F9">
        <w:t xml:space="preserve">the survey's core (Berk et al., 2005). A Likert scale from one to six is used to calculate response scores ranging from </w:t>
      </w:r>
      <w:r w:rsidRPr="00D51499">
        <w:rPr>
          <w:i/>
          <w:iCs/>
        </w:rPr>
        <w:t>strongly disagree</w:t>
      </w:r>
      <w:r>
        <w:rPr>
          <w:i/>
          <w:iCs/>
        </w:rPr>
        <w:t xml:space="preserve"> </w:t>
      </w:r>
      <w:r w:rsidRPr="009934F9">
        <w:t xml:space="preserve">(0) to </w:t>
      </w:r>
      <w:r w:rsidRPr="00D51499">
        <w:rPr>
          <w:i/>
          <w:iCs/>
        </w:rPr>
        <w:t>strongly agree</w:t>
      </w:r>
      <w:r>
        <w:rPr>
          <w:i/>
          <w:iCs/>
        </w:rPr>
        <w:t xml:space="preserve"> </w:t>
      </w:r>
      <w:r w:rsidRPr="009934F9">
        <w:t xml:space="preserve">(5) as well as </w:t>
      </w:r>
      <w:r>
        <w:rPr>
          <w:i/>
          <w:iCs/>
        </w:rPr>
        <w:t xml:space="preserve">not applicable </w:t>
      </w:r>
      <w:r w:rsidRPr="009934F9">
        <w:t>(6). The mentees</w:t>
      </w:r>
      <w:r>
        <w:t xml:space="preserve"> </w:t>
      </w:r>
      <w:r w:rsidRPr="009934F9">
        <w:t>complete</w:t>
      </w:r>
      <w:r>
        <w:t>d</w:t>
      </w:r>
      <w:r w:rsidRPr="009934F9">
        <w:t xml:space="preserve"> the scale and rate</w:t>
      </w:r>
      <w:r>
        <w:t>d</w:t>
      </w:r>
      <w:r w:rsidRPr="009934F9">
        <w:t xml:space="preserve"> </w:t>
      </w:r>
      <w:r>
        <w:t>how</w:t>
      </w:r>
      <w:r w:rsidRPr="009934F9">
        <w:t xml:space="preserve"> the answer correlate</w:t>
      </w:r>
      <w:r>
        <w:t>d</w:t>
      </w:r>
      <w:r w:rsidRPr="009934F9">
        <w:t xml:space="preserve"> to their mentor. The numerical rating reflects the mentor's effectiveness</w:t>
      </w:r>
      <w:r>
        <w:t xml:space="preserve"> and mentee satisfaction </w:t>
      </w:r>
      <w:r w:rsidRPr="009934F9">
        <w:t>(Berk et al., 2005).</w:t>
      </w:r>
    </w:p>
    <w:p w14:paraId="0DB3C07A" w14:textId="77777777" w:rsidR="00F33E2C" w:rsidRPr="009934F9" w:rsidRDefault="00F33E2C" w:rsidP="00F33E2C">
      <w:pPr>
        <w:spacing w:line="480" w:lineRule="auto"/>
        <w:ind w:left="720" w:firstLine="720"/>
      </w:pPr>
      <w:r w:rsidRPr="009934F9">
        <w:t xml:space="preserve">Congruence is established with the questionnaire and mentor characteristics (Buffington et al., 2012; Berk et al., 2005). </w:t>
      </w:r>
      <w:r>
        <w:t>Permissio</w:t>
      </w:r>
      <w:r w:rsidRPr="009934F9">
        <w:t xml:space="preserve">n from Dr. Berk granted the use of the MCE either intact or modified for the mentoring program's project target population (Appendix </w:t>
      </w:r>
      <w:r>
        <w:t>O</w:t>
      </w:r>
      <w:r w:rsidRPr="009934F9">
        <w:t xml:space="preserve">). </w:t>
      </w:r>
      <w:r>
        <w:t xml:space="preserve">The </w:t>
      </w:r>
      <w:r w:rsidRPr="009934F9">
        <w:t>MCE i</w:t>
      </w:r>
      <w:r>
        <w:t>s</w:t>
      </w:r>
      <w:r w:rsidRPr="009934F9">
        <w:t xml:space="preserve"> valid and reliable </w:t>
      </w:r>
      <w:r>
        <w:t xml:space="preserve">at .89 </w:t>
      </w:r>
      <w:r w:rsidRPr="009934F9">
        <w:t xml:space="preserve">and is a valuable tool to implement in a mentoring training program (Buffington et al., 2012; </w:t>
      </w:r>
      <w:r>
        <w:t xml:space="preserve">Berk et al., 2005; </w:t>
      </w:r>
      <w:r w:rsidRPr="009934F9">
        <w:t>Beech &amp; Norris, 2018</w:t>
      </w:r>
      <w:r>
        <w:t>; Yirci et al., 2016</w:t>
      </w:r>
      <w:r w:rsidRPr="009934F9">
        <w:t>).</w:t>
      </w:r>
    </w:p>
    <w:p w14:paraId="43EBC90F" w14:textId="77777777" w:rsidR="00F33E2C" w:rsidRPr="009934F9" w:rsidRDefault="00F33E2C" w:rsidP="00F33E2C">
      <w:pPr>
        <w:spacing w:line="480" w:lineRule="auto"/>
        <w:ind w:firstLine="720"/>
        <w:rPr>
          <w:b/>
          <w:bCs/>
        </w:rPr>
      </w:pPr>
      <w:r w:rsidRPr="009934F9">
        <w:rPr>
          <w:b/>
          <w:bCs/>
        </w:rPr>
        <w:t>Quality of Data</w:t>
      </w:r>
    </w:p>
    <w:p w14:paraId="478D1BE4" w14:textId="77777777" w:rsidR="00F33E2C" w:rsidRDefault="00F33E2C" w:rsidP="00F33E2C">
      <w:pPr>
        <w:spacing w:line="480" w:lineRule="auto"/>
        <w:ind w:left="720" w:firstLine="720"/>
        <w:rPr>
          <w:b/>
          <w:bCs/>
        </w:rPr>
      </w:pPr>
      <w:r w:rsidRPr="009934F9">
        <w:t>Retention rates of new nurses w</w:t>
      </w:r>
      <w:r>
        <w:t>ere o</w:t>
      </w:r>
      <w:r w:rsidRPr="009934F9">
        <w:t xml:space="preserve">btained for one year </w:t>
      </w:r>
      <w:r>
        <w:t xml:space="preserve">before </w:t>
      </w:r>
      <w:r w:rsidRPr="009934F9">
        <w:t>the mentoring training program as statistical baseline data. All new nurses w</w:t>
      </w:r>
      <w:r>
        <w:t xml:space="preserve">ere </w:t>
      </w:r>
      <w:r w:rsidRPr="009934F9">
        <w:t xml:space="preserve">placed in the mentoring training program. </w:t>
      </w:r>
      <w:r>
        <w:t>After the mentoring training program, t</w:t>
      </w:r>
      <w:r w:rsidRPr="009934F9">
        <w:t>he Casey-Fink Nurse Retention Survey and the MCE w</w:t>
      </w:r>
      <w:r>
        <w:t xml:space="preserve">ere </w:t>
      </w:r>
      <w:r w:rsidRPr="009934F9">
        <w:t xml:space="preserve">administered to all mentees. </w:t>
      </w:r>
      <w:r>
        <w:t xml:space="preserve">Descriptive statistics were utilized for statistical analysis (Appendix P, Q). </w:t>
      </w:r>
      <w:r w:rsidRPr="009934F9">
        <w:t xml:space="preserve">Two published benchmark studies data </w:t>
      </w:r>
      <w:r>
        <w:t>can be</w:t>
      </w:r>
      <w:r w:rsidRPr="009934F9">
        <w:t xml:space="preserve"> compared </w:t>
      </w:r>
      <w:r>
        <w:t xml:space="preserve">to the project results </w:t>
      </w:r>
      <w:r w:rsidRPr="009934F9">
        <w:t>(Andersen and Watkins, 2018; Hanaysha and Tahir, 2016).</w:t>
      </w:r>
    </w:p>
    <w:p w14:paraId="0B73D2B2" w14:textId="77777777" w:rsidR="00F33E2C" w:rsidRPr="009934F9" w:rsidRDefault="00F33E2C" w:rsidP="00F33E2C">
      <w:pPr>
        <w:spacing w:line="480" w:lineRule="auto"/>
        <w:ind w:firstLine="720"/>
        <w:rPr>
          <w:b/>
          <w:bCs/>
        </w:rPr>
      </w:pPr>
      <w:r w:rsidRPr="009934F9">
        <w:rPr>
          <w:b/>
          <w:bCs/>
        </w:rPr>
        <w:t>Statistical Analysis</w:t>
      </w:r>
    </w:p>
    <w:p w14:paraId="7566BA79" w14:textId="77777777" w:rsidR="00F33E2C" w:rsidRDefault="00F33E2C" w:rsidP="00F33E2C">
      <w:pPr>
        <w:spacing w:line="480" w:lineRule="auto"/>
        <w:ind w:left="720" w:firstLine="720"/>
      </w:pPr>
      <w:r w:rsidRPr="009934F9">
        <w:t xml:space="preserve">Post-training </w:t>
      </w:r>
      <w:r>
        <w:t xml:space="preserve">data </w:t>
      </w:r>
      <w:r w:rsidRPr="009934F9">
        <w:t xml:space="preserve">collection </w:t>
      </w:r>
      <w:r>
        <w:t xml:space="preserve">on retention and satisfaction </w:t>
      </w:r>
      <w:r w:rsidRPr="009934F9">
        <w:t>provide</w:t>
      </w:r>
      <w:r>
        <w:t>d</w:t>
      </w:r>
      <w:r w:rsidRPr="009934F9">
        <w:t xml:space="preserve"> data findings after the intervention</w:t>
      </w:r>
      <w:r>
        <w:t xml:space="preserve"> and used descriptive analysis</w:t>
      </w:r>
      <w:r w:rsidRPr="009934F9">
        <w:t xml:space="preserve">. </w:t>
      </w:r>
      <w:r>
        <w:t xml:space="preserve">Two independent groups, prior to and post-intervention, were used to compare retention rates (Appendix R). Descriptive statistics were run using Microsoft Excel and the </w:t>
      </w:r>
      <w:r w:rsidRPr="009934F9">
        <w:t>Statistical Package for Social Sciences (SPSS)</w:t>
      </w:r>
      <w:r>
        <w:t xml:space="preserve"> Version 27 (IBM Corp, 2020)</w:t>
      </w:r>
      <w:r w:rsidRPr="009934F9">
        <w:t>.</w:t>
      </w:r>
      <w:r>
        <w:t xml:space="preserve"> Demographics are reported with frequencies and percentages.</w:t>
      </w:r>
    </w:p>
    <w:p w14:paraId="010C9C90" w14:textId="77777777" w:rsidR="00F33E2C" w:rsidRDefault="00F33E2C" w:rsidP="00F33E2C">
      <w:pPr>
        <w:spacing w:line="480" w:lineRule="auto"/>
        <w:ind w:left="720" w:firstLine="720"/>
        <w:jc w:val="center"/>
        <w:rPr>
          <w:b/>
          <w:bCs/>
        </w:rPr>
      </w:pPr>
      <w:r>
        <w:rPr>
          <w:b/>
          <w:bCs/>
        </w:rPr>
        <w:t>Results</w:t>
      </w:r>
    </w:p>
    <w:p w14:paraId="5BDEE34D" w14:textId="77777777" w:rsidR="00F33E2C" w:rsidRDefault="00F33E2C" w:rsidP="00F33E2C">
      <w:pPr>
        <w:pStyle w:val="APA"/>
        <w:rPr>
          <w:b/>
          <w:bCs/>
        </w:rPr>
      </w:pPr>
      <w:r>
        <w:rPr>
          <w:b/>
          <w:bCs/>
        </w:rPr>
        <w:t>Setting and Participants</w:t>
      </w:r>
    </w:p>
    <w:p w14:paraId="10C2FA83" w14:textId="77777777" w:rsidR="00F33E2C" w:rsidRDefault="00F33E2C" w:rsidP="00F33E2C">
      <w:pPr>
        <w:pStyle w:val="APA"/>
        <w:ind w:left="720"/>
      </w:pPr>
      <w:r>
        <w:t xml:space="preserve">The project was implemented at a group home for adults with intellectual disabilities in a Midwestern city. A voluntary, convenience sample of nine participants participated initially, while five finished the project. Included participants were all new nurses hired in July of 2021. Excluded participants were nurses hired after the start of the project or nurses who resigned their position prior to the project's conclusion. </w:t>
      </w:r>
    </w:p>
    <w:p w14:paraId="231123FF" w14:textId="77777777" w:rsidR="00F33E2C" w:rsidRDefault="00F33E2C" w:rsidP="00F33E2C">
      <w:pPr>
        <w:pStyle w:val="APA"/>
        <w:ind w:left="720"/>
      </w:pPr>
      <w:r>
        <w:t xml:space="preserve">The project began with seven licensed practical nurses and two registered nurses, with five practical nurses completing the project. Three were in the age group 26 to 35, and two were 35 years or older, all females. Four had zero to five years of experience, and one had six to ten years of experience. The two group retention results were analyzed using descriptive statistics. </w:t>
      </w:r>
      <w:r w:rsidRPr="009934F9">
        <w:t>Demographics</w:t>
      </w:r>
      <w:r>
        <w:t xml:space="preserve"> </w:t>
      </w:r>
      <w:r w:rsidRPr="009934F9">
        <w:t>include</w:t>
      </w:r>
      <w:r>
        <w:t>d</w:t>
      </w:r>
      <w:r w:rsidRPr="009934F9">
        <w:t xml:space="preserve"> age, </w:t>
      </w:r>
      <w:r>
        <w:t xml:space="preserve">gender, </w:t>
      </w:r>
      <w:r w:rsidRPr="009934F9">
        <w:t>registered nurse, licensed practice nurse, and years as a nurse</w:t>
      </w:r>
      <w:r>
        <w:t xml:space="preserve"> (Appendix S)</w:t>
      </w:r>
      <w:r w:rsidRPr="009934F9">
        <w:t>.</w:t>
      </w:r>
    </w:p>
    <w:p w14:paraId="639EAE26" w14:textId="77777777" w:rsidR="00F33E2C" w:rsidRDefault="00F33E2C" w:rsidP="00F33E2C">
      <w:pPr>
        <w:pStyle w:val="APA"/>
        <w:rPr>
          <w:b/>
          <w:bCs/>
        </w:rPr>
      </w:pPr>
      <w:r>
        <w:rPr>
          <w:b/>
          <w:bCs/>
        </w:rPr>
        <w:t>Intervention Course, Actual</w:t>
      </w:r>
    </w:p>
    <w:p w14:paraId="598BD0B4" w14:textId="77777777" w:rsidR="00F33E2C" w:rsidRDefault="00F33E2C" w:rsidP="00F33E2C">
      <w:pPr>
        <w:pStyle w:val="APA"/>
        <w:ind w:left="720"/>
      </w:pPr>
      <w:r>
        <w:t xml:space="preserve">The mentor training program was implemented from July 16, 2021, to January 31, 2022. </w:t>
      </w:r>
    </w:p>
    <w:p w14:paraId="63D26E9E" w14:textId="77777777" w:rsidR="00F33E2C" w:rsidRDefault="00F33E2C" w:rsidP="00F33E2C">
      <w:pPr>
        <w:pStyle w:val="APA"/>
        <w:ind w:left="720" w:firstLine="0"/>
      </w:pPr>
      <w:r>
        <w:t xml:space="preserve">The mentoring training program was discussed with all participants, who signed a consent form to participate in the project. The mentor and mentee were placed together on the mentee's first day of work. The mentoring pairs worked together daily while on-site, and the mentor was available by phone if not on-site. The project leader, mentor, and mentee met in-person weekly to discuss the progress of the mentoring program, and the student investigator met weekly with the site administrator and the director of nursing.  </w:t>
      </w:r>
    </w:p>
    <w:p w14:paraId="1AEA8C73" w14:textId="77777777" w:rsidR="00F33E2C" w:rsidRPr="00A21D91" w:rsidRDefault="00F33E2C" w:rsidP="00F33E2C">
      <w:pPr>
        <w:pStyle w:val="APA"/>
        <w:ind w:left="720"/>
      </w:pPr>
      <w:r>
        <w:t xml:space="preserve">Due to COVID-19 exposure twice during implementation, the facility was on lockdown, and video conferencing was utilized to maintain contact between project participants. At the conclusion of the mentor training program, the Casey-Fink Nurse Retention Survey and the Mentorship Effectiveness Survey were administered and completed by the five participants. Pre and post-intervention rates were obtained for project comparison. </w:t>
      </w:r>
    </w:p>
    <w:p w14:paraId="331AE494" w14:textId="77777777" w:rsidR="00F33E2C" w:rsidRDefault="00F33E2C" w:rsidP="00F33E2C">
      <w:pPr>
        <w:pStyle w:val="APA"/>
        <w:rPr>
          <w:b/>
          <w:bCs/>
        </w:rPr>
      </w:pPr>
      <w:r>
        <w:rPr>
          <w:b/>
          <w:bCs/>
        </w:rPr>
        <w:t>Outcome Data</w:t>
      </w:r>
    </w:p>
    <w:p w14:paraId="29BFE293" w14:textId="77777777" w:rsidR="00F33E2C" w:rsidRDefault="00F33E2C" w:rsidP="00F33E2C">
      <w:pPr>
        <w:spacing w:line="480" w:lineRule="auto"/>
        <w:ind w:left="720" w:firstLine="720"/>
        <w:rPr>
          <w:rFonts w:eastAsiaTheme="minorHAnsi"/>
        </w:rPr>
      </w:pPr>
      <w:r>
        <w:rPr>
          <w:rFonts w:eastAsiaTheme="minorHAnsi"/>
        </w:rPr>
        <w:t xml:space="preserve">Five </w:t>
      </w:r>
      <w:r w:rsidRPr="00C53BF8">
        <w:rPr>
          <w:rFonts w:eastAsiaTheme="minorHAnsi"/>
        </w:rPr>
        <w:t xml:space="preserve">participants completed the demographic survey, the Casey-Fink Nurse Retention Survey, and the Mentorship Effectiveness Scale (MES). </w:t>
      </w:r>
      <w:r>
        <w:rPr>
          <w:rFonts w:eastAsiaTheme="minorHAnsi"/>
        </w:rPr>
        <w:t>D</w:t>
      </w:r>
      <w:r w:rsidRPr="00C53BF8">
        <w:rPr>
          <w:rFonts w:eastAsiaTheme="minorHAnsi"/>
        </w:rPr>
        <w:t>escriptive data regarding nursing retention was examined</w:t>
      </w:r>
      <w:r>
        <w:rPr>
          <w:rFonts w:eastAsiaTheme="minorHAnsi"/>
        </w:rPr>
        <w:t xml:space="preserve"> in the intervention cohort</w:t>
      </w:r>
      <w:r w:rsidRPr="00C53BF8">
        <w:rPr>
          <w:rFonts w:eastAsiaTheme="minorHAnsi"/>
        </w:rPr>
        <w:t>.</w:t>
      </w:r>
      <w:r>
        <w:rPr>
          <w:rFonts w:eastAsiaTheme="minorHAnsi"/>
        </w:rPr>
        <w:t xml:space="preserve"> There was no missing data for either survey. </w:t>
      </w:r>
    </w:p>
    <w:p w14:paraId="4163EEF4" w14:textId="77777777" w:rsidR="00F33E2C" w:rsidRDefault="00F33E2C" w:rsidP="00F33E2C">
      <w:pPr>
        <w:spacing w:line="480" w:lineRule="auto"/>
        <w:ind w:left="720" w:firstLine="720"/>
        <w:rPr>
          <w:rFonts w:eastAsiaTheme="minorHAnsi"/>
        </w:rPr>
      </w:pPr>
      <w:r w:rsidRPr="00C53BF8">
        <w:rPr>
          <w:rFonts w:eastAsiaTheme="minorHAnsi"/>
        </w:rPr>
        <w:t>The intervention group (n=5) was entirely female licensed practical nurses. Eighty percent (n=4) had 0-5 years of experience, and 20% (n=1) had 6-10 years of experience. Sixty percent (n=3) were age 26-35 and 40% (n=2) were 35 or older. There was a baseline group to compare retention data; however, the Casey-Fink Nurse Retention Scale and the Mentorship Effectiveness Scale were not administered to the baseline group</w:t>
      </w:r>
      <w:r>
        <w:rPr>
          <w:rFonts w:eastAsiaTheme="minorHAnsi"/>
        </w:rPr>
        <w:t xml:space="preserve"> (</w:t>
      </w:r>
      <w:r w:rsidRPr="00937A00">
        <w:rPr>
          <w:rFonts w:eastAsiaTheme="minorHAnsi"/>
        </w:rPr>
        <w:t>See Table 1 for the demographics of both groups</w:t>
      </w:r>
      <w:r>
        <w:rPr>
          <w:rFonts w:eastAsiaTheme="minorHAnsi"/>
        </w:rPr>
        <w:t>)</w:t>
      </w:r>
      <w:r w:rsidRPr="00937A00">
        <w:rPr>
          <w:rFonts w:eastAsiaTheme="minorHAnsi"/>
        </w:rPr>
        <w:t xml:space="preserve">. </w:t>
      </w:r>
    </w:p>
    <w:p w14:paraId="31D2E068" w14:textId="77777777" w:rsidR="00F33E2C" w:rsidRPr="00C53BF8" w:rsidRDefault="00F33E2C" w:rsidP="00F33E2C">
      <w:pPr>
        <w:spacing w:line="480" w:lineRule="auto"/>
        <w:ind w:left="720"/>
        <w:rPr>
          <w:rFonts w:eastAsiaTheme="minorHAnsi"/>
        </w:rPr>
      </w:pPr>
      <w:r>
        <w:rPr>
          <w:rFonts w:eastAsiaTheme="minorHAnsi"/>
        </w:rPr>
        <w:tab/>
        <w:t>B</w:t>
      </w:r>
      <w:r w:rsidRPr="00C53BF8">
        <w:rPr>
          <w:rFonts w:eastAsiaTheme="minorHAnsi"/>
        </w:rPr>
        <w:t>etween 202</w:t>
      </w:r>
      <w:r>
        <w:rPr>
          <w:rFonts w:eastAsiaTheme="minorHAnsi"/>
        </w:rPr>
        <w:t xml:space="preserve">1 and </w:t>
      </w:r>
      <w:r w:rsidRPr="00C53BF8">
        <w:rPr>
          <w:rFonts w:eastAsiaTheme="minorHAnsi"/>
        </w:rPr>
        <w:t xml:space="preserve">2022, there were 43 </w:t>
      </w:r>
      <w:r>
        <w:rPr>
          <w:rFonts w:eastAsiaTheme="minorHAnsi"/>
        </w:rPr>
        <w:t xml:space="preserve">new </w:t>
      </w:r>
      <w:r w:rsidRPr="00C53BF8">
        <w:rPr>
          <w:rFonts w:eastAsiaTheme="minorHAnsi"/>
        </w:rPr>
        <w:t>nurses</w:t>
      </w:r>
      <w:r>
        <w:rPr>
          <w:rFonts w:eastAsiaTheme="minorHAnsi"/>
        </w:rPr>
        <w:t xml:space="preserve"> hired</w:t>
      </w:r>
      <w:r w:rsidRPr="00C53BF8">
        <w:rPr>
          <w:rFonts w:eastAsiaTheme="minorHAnsi"/>
        </w:rPr>
        <w:t>, and none were retained. Furthermore, during a six-month time frame</w:t>
      </w:r>
      <w:r>
        <w:rPr>
          <w:rFonts w:eastAsiaTheme="minorHAnsi"/>
        </w:rPr>
        <w:t xml:space="preserve">, </w:t>
      </w:r>
      <w:r w:rsidRPr="00C53BF8">
        <w:rPr>
          <w:rFonts w:eastAsiaTheme="minorHAnsi"/>
        </w:rPr>
        <w:t xml:space="preserve">January 2021-June 2021, out of the 15 nurses hired, </w:t>
      </w:r>
      <w:r>
        <w:rPr>
          <w:rFonts w:eastAsiaTheme="minorHAnsi"/>
        </w:rPr>
        <w:t xml:space="preserve">none </w:t>
      </w:r>
      <w:r w:rsidRPr="00C53BF8">
        <w:rPr>
          <w:rFonts w:eastAsiaTheme="minorHAnsi"/>
        </w:rPr>
        <w:t>were retained. However, upon initiation of the training program, all 5 (100%) have been retained at</w:t>
      </w:r>
      <w:r>
        <w:rPr>
          <w:rFonts w:eastAsiaTheme="minorHAnsi"/>
        </w:rPr>
        <w:t xml:space="preserve"> </w:t>
      </w:r>
      <w:r w:rsidRPr="00C53BF8">
        <w:rPr>
          <w:rFonts w:eastAsiaTheme="minorHAnsi"/>
        </w:rPr>
        <w:t>six</w:t>
      </w:r>
      <w:r>
        <w:rPr>
          <w:rFonts w:eastAsiaTheme="minorHAnsi"/>
        </w:rPr>
        <w:t xml:space="preserve"> </w:t>
      </w:r>
      <w:r w:rsidRPr="00C53BF8">
        <w:rPr>
          <w:rFonts w:eastAsiaTheme="minorHAnsi"/>
        </w:rPr>
        <w:t>month</w:t>
      </w:r>
      <w:r>
        <w:rPr>
          <w:rFonts w:eastAsiaTheme="minorHAnsi"/>
        </w:rPr>
        <w:t>s of employment.</w:t>
      </w:r>
    </w:p>
    <w:p w14:paraId="01F7C07D" w14:textId="77777777" w:rsidR="00F33E2C" w:rsidRPr="00FB674C" w:rsidRDefault="00F33E2C" w:rsidP="00F33E2C">
      <w:pPr>
        <w:spacing w:line="480" w:lineRule="auto"/>
        <w:ind w:firstLine="720"/>
        <w:rPr>
          <w:rFonts w:eastAsiaTheme="minorHAnsi"/>
          <w:b/>
          <w:bCs/>
          <w:i/>
          <w:iCs/>
        </w:rPr>
      </w:pPr>
      <w:r>
        <w:rPr>
          <w:rFonts w:eastAsiaTheme="minorHAnsi"/>
          <w:b/>
          <w:bCs/>
          <w:i/>
          <w:iCs/>
        </w:rPr>
        <w:t>Nurse Retention</w:t>
      </w:r>
    </w:p>
    <w:p w14:paraId="18A0328F" w14:textId="77777777" w:rsidR="00F33E2C" w:rsidRDefault="00F33E2C" w:rsidP="00F33E2C">
      <w:pPr>
        <w:spacing w:line="480" w:lineRule="auto"/>
        <w:ind w:left="720" w:firstLine="720"/>
        <w:rPr>
          <w:b/>
          <w:bCs/>
          <w:i/>
          <w:iCs/>
        </w:rPr>
      </w:pPr>
      <w:r w:rsidRPr="00C53BF8">
        <w:rPr>
          <w:rFonts w:eastAsiaTheme="minorHAnsi"/>
        </w:rPr>
        <w:t>Due to the low sample size and similar answering patterns</w:t>
      </w:r>
      <w:r>
        <w:rPr>
          <w:rFonts w:eastAsiaTheme="minorHAnsi"/>
        </w:rPr>
        <w:t xml:space="preserve">, the Casey-Fink Nurse Retention Scale does not have strong reliability for this project. </w:t>
      </w:r>
      <w:r w:rsidRPr="00C53BF8">
        <w:rPr>
          <w:rFonts w:eastAsiaTheme="minorHAnsi"/>
        </w:rPr>
        <w:t>The Casey-Fink Nurse Retention Scale demo</w:t>
      </w:r>
      <w:r>
        <w:rPr>
          <w:rFonts w:eastAsiaTheme="minorHAnsi"/>
        </w:rPr>
        <w:t xml:space="preserve">nstrated </w:t>
      </w:r>
      <w:r w:rsidRPr="00C53BF8">
        <w:rPr>
          <w:rFonts w:eastAsiaTheme="minorHAnsi"/>
        </w:rPr>
        <w:t>numerous items ha</w:t>
      </w:r>
      <w:r>
        <w:rPr>
          <w:rFonts w:eastAsiaTheme="minorHAnsi"/>
        </w:rPr>
        <w:t xml:space="preserve">ving </w:t>
      </w:r>
      <w:r w:rsidRPr="00C53BF8">
        <w:rPr>
          <w:rFonts w:eastAsiaTheme="minorHAnsi"/>
        </w:rPr>
        <w:t>zero variance resulting in an inability to indicate reliability in this study.</w:t>
      </w:r>
      <w:r>
        <w:rPr>
          <w:rFonts w:eastAsiaTheme="minorHAnsi"/>
        </w:rPr>
        <w:t xml:space="preserve"> </w:t>
      </w:r>
      <w:r w:rsidRPr="00C53BF8">
        <w:rPr>
          <w:rFonts w:eastAsiaTheme="minorHAnsi"/>
        </w:rPr>
        <w:t xml:space="preserve">In addition, all </w:t>
      </w:r>
      <w:r>
        <w:rPr>
          <w:rFonts w:eastAsiaTheme="minorHAnsi"/>
        </w:rPr>
        <w:t xml:space="preserve">five </w:t>
      </w:r>
      <w:r w:rsidRPr="00C53BF8">
        <w:rPr>
          <w:rFonts w:eastAsiaTheme="minorHAnsi"/>
        </w:rPr>
        <w:t>participants scored highly on the Casey-Fink Nurse Retention Scale. With a maximum score of 230, the range was 223-230</w:t>
      </w:r>
      <w:r>
        <w:rPr>
          <w:rFonts w:eastAsiaTheme="minorHAnsi"/>
        </w:rPr>
        <w:t>,</w:t>
      </w:r>
      <w:r w:rsidRPr="00C53BF8">
        <w:rPr>
          <w:rFonts w:eastAsiaTheme="minorHAnsi"/>
        </w:rPr>
        <w:t xml:space="preserve"> with a</w:t>
      </w:r>
      <w:r>
        <w:rPr>
          <w:rFonts w:eastAsiaTheme="minorHAnsi"/>
        </w:rPr>
        <w:t xml:space="preserve"> mean of </w:t>
      </w:r>
      <w:r w:rsidRPr="00C53BF8">
        <w:rPr>
          <w:rFonts w:eastAsiaTheme="minorHAnsi"/>
        </w:rPr>
        <w:t>227 (</w:t>
      </w:r>
      <w:r w:rsidRPr="00C53BF8">
        <w:rPr>
          <w:rFonts w:eastAsiaTheme="minorHAnsi"/>
          <w:i/>
          <w:iCs/>
        </w:rPr>
        <w:t xml:space="preserve">SD </w:t>
      </w:r>
      <w:r w:rsidRPr="00C53BF8">
        <w:rPr>
          <w:rFonts w:eastAsiaTheme="minorHAnsi"/>
        </w:rPr>
        <w:t>= 3.24)</w:t>
      </w:r>
      <w:r>
        <w:rPr>
          <w:rFonts w:eastAsiaTheme="minorHAnsi"/>
        </w:rPr>
        <w:t xml:space="preserve">, indicating </w:t>
      </w:r>
      <w:r w:rsidRPr="00C53BF8">
        <w:rPr>
          <w:rFonts w:eastAsiaTheme="minorHAnsi"/>
        </w:rPr>
        <w:t xml:space="preserve">strong retention characteristics.  </w:t>
      </w:r>
    </w:p>
    <w:p w14:paraId="54C065CD" w14:textId="77777777" w:rsidR="00F33E2C" w:rsidRPr="00632089" w:rsidRDefault="00F33E2C" w:rsidP="00F33E2C">
      <w:pPr>
        <w:spacing w:line="480" w:lineRule="auto"/>
        <w:ind w:firstLine="720"/>
        <w:rPr>
          <w:b/>
          <w:bCs/>
          <w:i/>
          <w:iCs/>
        </w:rPr>
      </w:pPr>
      <w:r>
        <w:rPr>
          <w:b/>
          <w:bCs/>
          <w:i/>
          <w:iCs/>
        </w:rPr>
        <w:t>Mentoring Effectiveness and Mentee Satisfaction</w:t>
      </w:r>
    </w:p>
    <w:p w14:paraId="740E4FBF" w14:textId="77777777" w:rsidR="00F33E2C" w:rsidRDefault="00F33E2C" w:rsidP="00F33E2C">
      <w:pPr>
        <w:spacing w:line="480" w:lineRule="auto"/>
        <w:ind w:left="720" w:firstLine="720"/>
        <w:rPr>
          <w:rFonts w:eastAsiaTheme="minorHAnsi"/>
        </w:rPr>
      </w:pPr>
      <w:r>
        <w:rPr>
          <w:rFonts w:eastAsiaTheme="minorHAnsi"/>
        </w:rPr>
        <w:t xml:space="preserve">Due to the low sample size and similar answering patterns, the </w:t>
      </w:r>
      <w:r w:rsidRPr="00C53BF8">
        <w:rPr>
          <w:rFonts w:eastAsiaTheme="minorHAnsi"/>
        </w:rPr>
        <w:t>Mentorship Effectiveness Scale contained no variance</w:t>
      </w:r>
      <w:r>
        <w:rPr>
          <w:rFonts w:eastAsiaTheme="minorHAnsi"/>
        </w:rPr>
        <w:t>s. T</w:t>
      </w:r>
      <w:r w:rsidRPr="00C53BF8">
        <w:rPr>
          <w:rFonts w:eastAsiaTheme="minorHAnsi"/>
        </w:rPr>
        <w:t xml:space="preserve">herefore internal consistency </w:t>
      </w:r>
      <w:r>
        <w:rPr>
          <w:rFonts w:eastAsiaTheme="minorHAnsi"/>
        </w:rPr>
        <w:t xml:space="preserve">and </w:t>
      </w:r>
      <w:r w:rsidRPr="00C53BF8">
        <w:rPr>
          <w:rFonts w:eastAsiaTheme="minorHAnsi"/>
        </w:rPr>
        <w:t xml:space="preserve">reliability </w:t>
      </w:r>
      <w:r>
        <w:rPr>
          <w:rFonts w:eastAsiaTheme="minorHAnsi"/>
        </w:rPr>
        <w:t>of this tool are threatened in this project</w:t>
      </w:r>
      <w:r w:rsidRPr="00C53BF8">
        <w:rPr>
          <w:rFonts w:eastAsiaTheme="minorHAnsi"/>
        </w:rPr>
        <w:t>.</w:t>
      </w:r>
      <w:r>
        <w:rPr>
          <w:rFonts w:eastAsiaTheme="minorHAnsi"/>
        </w:rPr>
        <w:t xml:space="preserve"> However, a</w:t>
      </w:r>
      <w:r w:rsidRPr="00C53BF8">
        <w:rPr>
          <w:rFonts w:eastAsiaTheme="minorHAnsi"/>
        </w:rPr>
        <w:t xml:space="preserve">ll </w:t>
      </w:r>
      <w:r>
        <w:rPr>
          <w:rFonts w:eastAsiaTheme="minorHAnsi"/>
        </w:rPr>
        <w:t xml:space="preserve">five </w:t>
      </w:r>
      <w:r w:rsidRPr="00C53BF8">
        <w:rPr>
          <w:rFonts w:eastAsiaTheme="minorHAnsi"/>
        </w:rPr>
        <w:t>participants</w:t>
      </w:r>
      <w:r>
        <w:rPr>
          <w:rFonts w:eastAsiaTheme="minorHAnsi"/>
        </w:rPr>
        <w:t xml:space="preserve"> </w:t>
      </w:r>
      <w:r w:rsidRPr="00C53BF8">
        <w:rPr>
          <w:rFonts w:eastAsiaTheme="minorHAnsi"/>
        </w:rPr>
        <w:t>rated their mentors with a high agreement for strong mentorship skills</w:t>
      </w:r>
      <w:r>
        <w:rPr>
          <w:rFonts w:eastAsiaTheme="minorHAnsi"/>
        </w:rPr>
        <w:t xml:space="preserve">, with </w:t>
      </w:r>
      <w:r w:rsidRPr="00C53BF8">
        <w:rPr>
          <w:rFonts w:eastAsiaTheme="minorHAnsi"/>
        </w:rPr>
        <w:t xml:space="preserve">a maximum score of 60. </w:t>
      </w:r>
    </w:p>
    <w:p w14:paraId="64165044" w14:textId="77777777" w:rsidR="00F33E2C" w:rsidRDefault="00F33E2C" w:rsidP="00F33E2C">
      <w:pPr>
        <w:spacing w:line="480" w:lineRule="auto"/>
        <w:ind w:firstLine="720"/>
        <w:jc w:val="center"/>
        <w:rPr>
          <w:b/>
          <w:bCs/>
        </w:rPr>
      </w:pPr>
      <w:r>
        <w:rPr>
          <w:b/>
          <w:bCs/>
        </w:rPr>
        <w:t>Discussion</w:t>
      </w:r>
    </w:p>
    <w:p w14:paraId="47122089" w14:textId="77777777" w:rsidR="00F33E2C" w:rsidRDefault="00F33E2C" w:rsidP="00F33E2C">
      <w:pPr>
        <w:pStyle w:val="APA"/>
        <w:rPr>
          <w:b/>
          <w:bCs/>
        </w:rPr>
      </w:pPr>
      <w:r>
        <w:rPr>
          <w:b/>
          <w:bCs/>
        </w:rPr>
        <w:t>Successes, Most Important</w:t>
      </w:r>
    </w:p>
    <w:p w14:paraId="1D770DD3" w14:textId="77777777" w:rsidR="00F33E2C" w:rsidRDefault="00F33E2C" w:rsidP="00F33E2C">
      <w:pPr>
        <w:pStyle w:val="APA"/>
        <w:ind w:left="720"/>
      </w:pPr>
      <w:r>
        <w:t xml:space="preserve">The primary project outcomes of job satisfaction and job retention were successfully met as five participants remained in their nursing positions for six months during project implementation. The Casey-Fink Nurse Retention Scale indicated strong nurses' retention in their positions. The Mentorship Effectiveness Scale received maximum scoring indicating solid mentoring skills. Before the mentor training program was implemented, there was no formal program to train and support new hires in their first six months. No new nurses remained in their positions in 2021 or six months before the project was implemented in early 2022 (Appendix S). The relationship between mentor and mentee continued after the mentor training program's conclusion. </w:t>
      </w:r>
    </w:p>
    <w:p w14:paraId="7B5A1A43" w14:textId="77777777" w:rsidR="00F33E2C" w:rsidRDefault="00F33E2C" w:rsidP="00F33E2C">
      <w:pPr>
        <w:pStyle w:val="APA"/>
        <w:rPr>
          <w:b/>
          <w:bCs/>
        </w:rPr>
      </w:pPr>
      <w:r>
        <w:rPr>
          <w:b/>
          <w:bCs/>
        </w:rPr>
        <w:t>Study Strengths</w:t>
      </w:r>
    </w:p>
    <w:p w14:paraId="4AAE6889" w14:textId="77777777" w:rsidR="00F33E2C" w:rsidRPr="009934F9" w:rsidRDefault="00F33E2C" w:rsidP="00F33E2C">
      <w:pPr>
        <w:spacing w:line="480" w:lineRule="auto"/>
        <w:ind w:left="720" w:firstLine="720"/>
      </w:pPr>
      <w:r>
        <w:t xml:space="preserve">The mentor training program's development was supported by the project site administrator and the director of nursing, as nurse retention had been challenging for their facility. The nursing staff supported the project as they felt validated in their job satisfaction and retention needs. Different training methods had been attempted, but never the pairing of mentor and mentee. Throughout the project, the site administrator and director of nursing observed the collaboration between mentor and mentee and the resulting nursing confidence and independence. All five nurses who completed the project have remained in their positions and established a foundation of nursing knowledge and confidence. </w:t>
      </w:r>
    </w:p>
    <w:p w14:paraId="1FED34B3" w14:textId="77777777" w:rsidR="00F33E2C" w:rsidRDefault="00F33E2C" w:rsidP="00F33E2C">
      <w:pPr>
        <w:pStyle w:val="APA"/>
        <w:rPr>
          <w:b/>
          <w:bCs/>
        </w:rPr>
      </w:pPr>
      <w:r>
        <w:rPr>
          <w:b/>
          <w:bCs/>
        </w:rPr>
        <w:t>Results Compared to Evidence in the Literature</w:t>
      </w:r>
    </w:p>
    <w:p w14:paraId="6A0B8434" w14:textId="77777777" w:rsidR="00F33E2C" w:rsidRDefault="00F33E2C" w:rsidP="00F33E2C">
      <w:pPr>
        <w:pStyle w:val="APA"/>
        <w:ind w:left="720"/>
      </w:pPr>
      <w:r>
        <w:t xml:space="preserve">Project results support evidence in the literature that establishing a mentor training program increases job retention and satisfaction. Fink et al. (2008) determined that developing nurse training programs ensures continued support for nursing retention and satisfaction, given the increased nursing shortage. Quantitative and qualitative data explain how new nurses perceive their new hire training, confidence, and competence that enable their success in their nursing roles (Fink et al., 2008). Often, new nurses do not feel prepared, confident, and supported enough to ensure their retention and satisfaction (Casey et al., 2004). Data suggest that new nurses need a mentor training program and at least six months of training to feel adequate in their care of patients (Casey et al., 2004). Furthermore, Casey et al. (2004) found that a mentoring role is crucial in developing professional competence that increases job satisfaction and retention. </w:t>
      </w:r>
    </w:p>
    <w:p w14:paraId="56DB9C2D" w14:textId="77777777" w:rsidR="00F33E2C" w:rsidRPr="009934F9" w:rsidRDefault="00F33E2C" w:rsidP="00F33E2C">
      <w:pPr>
        <w:pStyle w:val="APA"/>
        <w:ind w:left="720"/>
      </w:pPr>
      <w:r>
        <w:t xml:space="preserve">Although there are no studies in the literature conducted at a group home for adults with special needs, some comparisons can be made. There is much-needed improvement in the studies of mentor training programs as the lack of research substantiates the need to help new nurses succeed (Berk et al., 2005). </w:t>
      </w:r>
      <w:r w:rsidRPr="009934F9">
        <w:t xml:space="preserve">Hoover et al. (2020) noted that 48% of the quantitative data on mentoring training programs comes from a semi-structured interview conducted at baseline, two months, and six months </w:t>
      </w:r>
      <w:r>
        <w:t xml:space="preserve">after the </w:t>
      </w:r>
      <w:r w:rsidRPr="009934F9">
        <w:t xml:space="preserve">study. </w:t>
      </w:r>
      <w:r>
        <w:t>L</w:t>
      </w:r>
      <w:r w:rsidRPr="009934F9">
        <w:t xml:space="preserve">ongitudinal quasi-experiments with </w:t>
      </w:r>
      <w:r>
        <w:t xml:space="preserve">only </w:t>
      </w:r>
      <w:r w:rsidRPr="009934F9">
        <w:t>pre-test or post-test measurement</w:t>
      </w:r>
      <w:r>
        <w:t xml:space="preserve">s comprise 5% </w:t>
      </w:r>
      <w:r w:rsidRPr="009934F9">
        <w:t>(Hoover et al., 2020). Literature evidence supports mentoring training program studies of one year or less, with six-month data effectiveness (Solansky, 2010).</w:t>
      </w:r>
    </w:p>
    <w:p w14:paraId="420349A8" w14:textId="77777777" w:rsidR="00F33E2C" w:rsidRDefault="00F33E2C" w:rsidP="00F33E2C">
      <w:pPr>
        <w:pStyle w:val="APA"/>
        <w:ind w:firstLine="0"/>
        <w:jc w:val="center"/>
        <w:rPr>
          <w:b/>
          <w:bCs/>
        </w:rPr>
      </w:pPr>
    </w:p>
    <w:p w14:paraId="132D8DAC" w14:textId="77777777" w:rsidR="00F33E2C" w:rsidRDefault="00F33E2C" w:rsidP="00F33E2C">
      <w:pPr>
        <w:pStyle w:val="APA"/>
        <w:ind w:firstLine="0"/>
        <w:jc w:val="center"/>
        <w:rPr>
          <w:b/>
          <w:bCs/>
        </w:rPr>
      </w:pPr>
    </w:p>
    <w:p w14:paraId="55A0B894" w14:textId="77777777" w:rsidR="00F33E2C" w:rsidRDefault="00F33E2C" w:rsidP="00F33E2C">
      <w:pPr>
        <w:pStyle w:val="APA"/>
        <w:ind w:firstLine="0"/>
        <w:jc w:val="center"/>
        <w:rPr>
          <w:b/>
          <w:bCs/>
        </w:rPr>
      </w:pPr>
      <w:r>
        <w:rPr>
          <w:b/>
          <w:bCs/>
        </w:rPr>
        <w:t>Limitations</w:t>
      </w:r>
    </w:p>
    <w:p w14:paraId="11D5EF58" w14:textId="77777777" w:rsidR="00F33E2C" w:rsidRDefault="00F33E2C" w:rsidP="00F33E2C">
      <w:pPr>
        <w:pStyle w:val="APA"/>
        <w:rPr>
          <w:b/>
          <w:bCs/>
        </w:rPr>
      </w:pPr>
      <w:r>
        <w:rPr>
          <w:b/>
          <w:bCs/>
        </w:rPr>
        <w:t>Internal Validity Effects</w:t>
      </w:r>
    </w:p>
    <w:p w14:paraId="574BB3D2" w14:textId="77777777" w:rsidR="00F33E2C" w:rsidRDefault="00F33E2C" w:rsidP="00F33E2C">
      <w:pPr>
        <w:pStyle w:val="APA"/>
        <w:ind w:left="720"/>
      </w:pPr>
      <w:r>
        <w:t>C</w:t>
      </w:r>
      <w:r w:rsidRPr="009934F9">
        <w:t>onfounding variables</w:t>
      </w:r>
      <w:r>
        <w:t xml:space="preserve"> and project team leader bias could</w:t>
      </w:r>
      <w:r w:rsidRPr="009934F9">
        <w:t xml:space="preserve"> affect the</w:t>
      </w:r>
      <w:r>
        <w:t xml:space="preserve"> </w:t>
      </w:r>
      <w:r w:rsidRPr="009934F9">
        <w:t>internal validity and integrity</w:t>
      </w:r>
      <w:r>
        <w:t xml:space="preserve"> of the project. Possible confounding variables were nurses leaving their positions to become traveling nurses during the mentor training program and facility lockdown twice for two weeks each due to COVID-19 quarantine exposure guidelines. The site administrator and the director of nursing were updated on the project progress but were not involved with the project implementation. The project team leader did not supervise the mentor or mentee to minimize investigator bias. The Casey-Fink Nurse Retention Scale and the Mentorship Effectiveness Scale optimized the internal validity with the instrument tools' known data reliability and validity. No data collection internal validity issues were encountered.</w:t>
      </w:r>
    </w:p>
    <w:p w14:paraId="0E3E699E" w14:textId="77777777" w:rsidR="00F33E2C" w:rsidRDefault="00F33E2C" w:rsidP="00F33E2C">
      <w:pPr>
        <w:pStyle w:val="APA"/>
        <w:rPr>
          <w:b/>
          <w:bCs/>
        </w:rPr>
      </w:pPr>
      <w:r>
        <w:rPr>
          <w:b/>
          <w:bCs/>
        </w:rPr>
        <w:t>External Validity Effects</w:t>
      </w:r>
    </w:p>
    <w:p w14:paraId="0B667C36" w14:textId="77777777" w:rsidR="00F33E2C" w:rsidRDefault="00F33E2C" w:rsidP="00F33E2C">
      <w:pPr>
        <w:spacing w:line="480" w:lineRule="auto"/>
        <w:ind w:left="720" w:firstLine="720"/>
      </w:pPr>
      <w:r>
        <w:t xml:space="preserve">The small convenience sample size of all new nurses and one implementation site could affect external validity in the transfer of the intervention. Also, seven nurses resigned from their nursing positions during the project. During periods of COVID-19 quarantine lockdown, videoconferencing was utilized to continue the project and decrease external validity concerns. Timing should not threaten external validity, as the project continued for six months. All remaining new nurses completed the project, and the Casey-Fink Nurse Retention Scale and the Mentorship Effectiveness Scale were administered. The intervention is transferrable to any health clinic or medical facility with a similar population and larger cohorts. </w:t>
      </w:r>
    </w:p>
    <w:p w14:paraId="75B7E4BA" w14:textId="77777777" w:rsidR="00F33E2C" w:rsidRDefault="00F33E2C" w:rsidP="00F33E2C">
      <w:pPr>
        <w:pStyle w:val="APA"/>
        <w:rPr>
          <w:b/>
          <w:bCs/>
        </w:rPr>
      </w:pPr>
      <w:r>
        <w:rPr>
          <w:b/>
          <w:bCs/>
        </w:rPr>
        <w:t>Sustainability of Effects and Plans to Maintain Effects</w:t>
      </w:r>
    </w:p>
    <w:p w14:paraId="2ACEADDB" w14:textId="77777777" w:rsidR="00F33E2C" w:rsidRDefault="00F33E2C" w:rsidP="00F33E2C">
      <w:pPr>
        <w:pStyle w:val="APA"/>
        <w:ind w:left="720"/>
      </w:pPr>
      <w:r>
        <w:t xml:space="preserve">The potential exists for observed project gains to weaken over time, and there needs to be a plan for the continued progress of the mentor training program. The site administrator and the director of nursing have begun including the mentor in the new hire interview with the mentee for the relationship to begin forming at the initial stage, as per the mentor and mentee's suggestion. Additionally, a new mentor training program is being implemented with the newly hired nurses at the site. </w:t>
      </w:r>
    </w:p>
    <w:p w14:paraId="55F06ED1" w14:textId="77777777" w:rsidR="00F33E2C" w:rsidRDefault="00F33E2C" w:rsidP="00F33E2C">
      <w:pPr>
        <w:pStyle w:val="APA"/>
        <w:ind w:left="720"/>
      </w:pPr>
      <w:r>
        <w:t xml:space="preserve">Strong retention characteristics were indicated in the Casey-Fink Nurse Retention Scale. A score of 100% on the Mentorship Effective Scale reinforces the positive impact on nursing retention, job satisfaction, and mentorship effectiveness. As a result of the successful mentor training program, a mentor and mentee are working on establishing a mentor training program for non-nursing staff to increase their satisfaction and retention. </w:t>
      </w:r>
    </w:p>
    <w:p w14:paraId="03D833FA" w14:textId="77777777" w:rsidR="00F33E2C" w:rsidRDefault="00F33E2C" w:rsidP="00F33E2C">
      <w:pPr>
        <w:pStyle w:val="APA"/>
        <w:rPr>
          <w:b/>
          <w:bCs/>
        </w:rPr>
      </w:pPr>
      <w:r>
        <w:rPr>
          <w:b/>
          <w:bCs/>
        </w:rPr>
        <w:t>Efforts to Minimize the Study Limitations</w:t>
      </w:r>
    </w:p>
    <w:p w14:paraId="184EAE74" w14:textId="77777777" w:rsidR="00F33E2C" w:rsidRDefault="00F33E2C" w:rsidP="00F33E2C">
      <w:pPr>
        <w:pStyle w:val="APA"/>
        <w:ind w:left="720"/>
      </w:pPr>
      <w:r>
        <w:t xml:space="preserve">The primary limitation of this project was the small sample size during the six-month implementation period. The student investigator could not minimize the impact of seven nurses resigning during the implementation phase. The small sample size affected the outcome as only descriptive statistics could be used rather than inferential statistics. Project participants were assured that their participation and responses to survey questions would not affect their employment as answers were identified by an assigned number rather than their name. </w:t>
      </w:r>
    </w:p>
    <w:p w14:paraId="1D874733" w14:textId="77777777" w:rsidR="00F33E2C" w:rsidRDefault="00F33E2C" w:rsidP="00F33E2C">
      <w:pPr>
        <w:pStyle w:val="APA"/>
        <w:ind w:left="720"/>
      </w:pPr>
      <w:r>
        <w:t xml:space="preserve">Another limitation was the lockdown during the COVID-19 quarantine period, but establishing videoconferencing with the mentor, mentee, and student investigator ensured the project's continuation. Moreover, videoconferencing was found to enhance the ability for communication between the mentor and mentee and is still in use after the project. Despite the study's limitations, the mentor training program has transferability to other facilities. </w:t>
      </w:r>
    </w:p>
    <w:p w14:paraId="69C325B3" w14:textId="77777777" w:rsidR="00F33E2C" w:rsidRDefault="00F33E2C" w:rsidP="00F33E2C">
      <w:pPr>
        <w:pStyle w:val="APA"/>
        <w:jc w:val="center"/>
        <w:rPr>
          <w:b/>
          <w:bCs/>
        </w:rPr>
      </w:pPr>
      <w:r w:rsidRPr="001366F7">
        <w:rPr>
          <w:b/>
          <w:bCs/>
        </w:rPr>
        <w:t>Interpretation</w:t>
      </w:r>
    </w:p>
    <w:p w14:paraId="7E8A2A60" w14:textId="77777777" w:rsidR="00F33E2C" w:rsidRDefault="00F33E2C" w:rsidP="00F33E2C">
      <w:pPr>
        <w:pStyle w:val="APA"/>
        <w:rPr>
          <w:b/>
          <w:bCs/>
        </w:rPr>
      </w:pPr>
      <w:r>
        <w:rPr>
          <w:b/>
          <w:bCs/>
        </w:rPr>
        <w:t>Expected and Actual Outcomes</w:t>
      </w:r>
    </w:p>
    <w:p w14:paraId="1588A9BA" w14:textId="77777777" w:rsidR="00F33E2C" w:rsidRDefault="00F33E2C" w:rsidP="00F33E2C">
      <w:pPr>
        <w:pStyle w:val="APA"/>
        <w:ind w:left="720"/>
        <w:rPr>
          <w:b/>
          <w:bCs/>
        </w:rPr>
      </w:pPr>
      <w:r>
        <w:t xml:space="preserve">The expected outcome of the mentor training program was improved nursing job satisfaction and retention and valid and reliable outcome data. While the actual outcome revealed decreased data reliability due to the project's low sample size, all five participants indicated strong retention and mentor satisfaction. Post-project feedback from the mentees indicated their increased job satisfaction, retention intent, and willingness to become mentors in the future. Site administration, the director of nursing, and the mentor expressed increased satisfaction with the project and noticed the mentees' increased confidence and team participation. Additionally, all five mentees remain in their nursing positions. </w:t>
      </w:r>
      <w:r>
        <w:rPr>
          <w:b/>
          <w:bCs/>
        </w:rPr>
        <w:tab/>
      </w:r>
    </w:p>
    <w:p w14:paraId="36E3F9FF" w14:textId="77777777" w:rsidR="00F33E2C" w:rsidRDefault="00F33E2C" w:rsidP="00F33E2C">
      <w:pPr>
        <w:pStyle w:val="APA"/>
        <w:rPr>
          <w:b/>
          <w:bCs/>
        </w:rPr>
      </w:pPr>
      <w:r>
        <w:rPr>
          <w:b/>
          <w:bCs/>
        </w:rPr>
        <w:t>Intervention Effectiveness</w:t>
      </w:r>
    </w:p>
    <w:p w14:paraId="62FA72AB" w14:textId="77777777" w:rsidR="00F33E2C" w:rsidRPr="00CD3F22" w:rsidRDefault="00F33E2C" w:rsidP="00F33E2C">
      <w:pPr>
        <w:pStyle w:val="APA"/>
        <w:ind w:left="720"/>
      </w:pPr>
      <w:r>
        <w:t xml:space="preserve">The mentor training program can improve nursing retention and satisfaction beyond six months of hire. Training programs have been shown to improve job satisfaction and retention. Support from the nursing administration, director of nursing, and mentor, contributed to the newly hired nurses' success in their roles. The project also demonstrated that a mentor-mentee relationship contributed to the success and continuation of the mentor training program. A mentor training program would be effective in any facility or hospital. Increasing the sample size would provide valid and reliable data in future studies. </w:t>
      </w:r>
    </w:p>
    <w:p w14:paraId="3D0DEB74" w14:textId="77777777" w:rsidR="00F33E2C" w:rsidRDefault="00F33E2C" w:rsidP="00F33E2C">
      <w:pPr>
        <w:pStyle w:val="APA"/>
        <w:rPr>
          <w:b/>
          <w:bCs/>
        </w:rPr>
      </w:pPr>
      <w:r>
        <w:rPr>
          <w:b/>
          <w:bCs/>
        </w:rPr>
        <w:t>Intervention Revision</w:t>
      </w:r>
    </w:p>
    <w:p w14:paraId="5A0E991B" w14:textId="77777777" w:rsidR="00F33E2C" w:rsidRPr="00C84611" w:rsidRDefault="00F33E2C" w:rsidP="00F33E2C">
      <w:pPr>
        <w:pStyle w:val="APA"/>
        <w:ind w:left="720"/>
      </w:pPr>
      <w:r>
        <w:t>The project succeeded in determining job retention and mentorship effectiveness; further intervention revisions should be considered. A larger mentee sample size would strengthen other cohorts' reliability and validity of statistical data. Implementing a mentor training program at a larger facility or hospital would increase data results and the number of mentors and mentees paired. A mentor training program guide, either in print or electronic format, could provide standardization for all mentors and reproducibility with different cohorts at multiple facilities. Unlike this study, the Casey-Fink Nurse Retention Scale needs to be administered to all cohorts before implementation.</w:t>
      </w:r>
    </w:p>
    <w:p w14:paraId="7D148416" w14:textId="77777777" w:rsidR="00F33E2C" w:rsidRDefault="00F33E2C" w:rsidP="00F33E2C">
      <w:pPr>
        <w:pStyle w:val="APA"/>
        <w:rPr>
          <w:b/>
          <w:bCs/>
        </w:rPr>
      </w:pPr>
      <w:r>
        <w:rPr>
          <w:b/>
          <w:bCs/>
        </w:rPr>
        <w:t>Expected and Actual Impact to Health System, Costs, and Policy</w:t>
      </w:r>
    </w:p>
    <w:p w14:paraId="171C33AF" w14:textId="77777777" w:rsidR="00F33E2C" w:rsidRDefault="00F33E2C" w:rsidP="00F33E2C">
      <w:pPr>
        <w:spacing w:line="480" w:lineRule="auto"/>
        <w:ind w:left="720" w:firstLine="720"/>
        <w:rPr>
          <w:b/>
          <w:bCs/>
        </w:rPr>
      </w:pPr>
      <w:r>
        <w:t xml:space="preserve">The expected and actual impacts of the mentor training program were job retention and mentoring effectiveness. The Casey-Fink Nurse Retention Scale had a maximum score of 230, and the range was 223 - 230 with </w:t>
      </w:r>
      <w:r>
        <w:rPr>
          <w:i/>
          <w:iCs/>
        </w:rPr>
        <w:t xml:space="preserve">M </w:t>
      </w:r>
      <w:r>
        <w:t>= 227 (</w:t>
      </w:r>
      <w:r w:rsidRPr="000B5259">
        <w:rPr>
          <w:i/>
          <w:iCs/>
        </w:rPr>
        <w:t>SD</w:t>
      </w:r>
      <w:r>
        <w:rPr>
          <w:i/>
          <w:iCs/>
        </w:rPr>
        <w:t xml:space="preserve"> = </w:t>
      </w:r>
      <w:r>
        <w:t>3.24), indicating a strong retention intent. The Mentorship Effectiveness Score results showed an overwhelming maximum score of 60 from all five participants indicating solid mentoring skills. The cost of the mentor training program was minimal, which allows facilities and hospitals to implement it without a financial burden and facilitate economic sustainability. With the continued lack of nurses, a mentor training program would eliminate the costs of the constant hiring and training of new nurses. M</w:t>
      </w:r>
      <w:r w:rsidRPr="009934F9">
        <w:rPr>
          <w:rFonts w:eastAsiaTheme="minorHAnsi" w:cstheme="minorBidi"/>
          <w:szCs w:val="22"/>
        </w:rPr>
        <w:t>entoring can provide new nurses with the support, confidence, and guidance needed to succeed in nursing. Mentorship is a vital component in new employee training, as it supports practice development and clinical approaches crucial for nurse retention. With the implementation of a mentoring training program, there will be an improvement in retaining new nurses beyond six months.</w:t>
      </w:r>
    </w:p>
    <w:p w14:paraId="2FF7856F" w14:textId="77777777" w:rsidR="00F33E2C" w:rsidRDefault="00F33E2C" w:rsidP="00F33E2C">
      <w:pPr>
        <w:pStyle w:val="APA"/>
        <w:rPr>
          <w:b/>
          <w:bCs/>
        </w:rPr>
      </w:pPr>
      <w:r>
        <w:rPr>
          <w:b/>
          <w:bCs/>
        </w:rPr>
        <w:t>Opportunities, Other</w:t>
      </w:r>
    </w:p>
    <w:p w14:paraId="45C6CA64" w14:textId="77777777" w:rsidR="00F33E2C" w:rsidRPr="00A16CF2" w:rsidRDefault="00F33E2C" w:rsidP="00F33E2C">
      <w:pPr>
        <w:pStyle w:val="APA"/>
        <w:ind w:left="720"/>
      </w:pPr>
      <w:r>
        <w:t xml:space="preserve">The mentor training program is now being implemented for employees other than nurses at the project site. While the project results are unreliable, continued mentor and mentee relationship building will increase job retention and satisfaction. The mentor training program is sustainable with minimal associated costs to facilities and hospitals. Studies investigating how nurses perceive their orientation and retention intent are imperative in the nursing role (Casey et al., 2004). Mentor training programs must be developed and measured, and it is necessary to determine results data to improve the nursing profession (Berk et al., 2005). </w:t>
      </w:r>
    </w:p>
    <w:p w14:paraId="764F3AB6" w14:textId="77777777" w:rsidR="00F33E2C" w:rsidRPr="009934F9" w:rsidRDefault="00F33E2C" w:rsidP="00F33E2C">
      <w:pPr>
        <w:spacing w:line="480" w:lineRule="auto"/>
        <w:jc w:val="center"/>
        <w:rPr>
          <w:b/>
          <w:bCs/>
        </w:rPr>
      </w:pPr>
      <w:r w:rsidRPr="009934F9">
        <w:rPr>
          <w:b/>
          <w:bCs/>
        </w:rPr>
        <w:t>Conclusion</w:t>
      </w:r>
    </w:p>
    <w:p w14:paraId="588C56E5" w14:textId="77777777" w:rsidR="00F33E2C" w:rsidRPr="009934F9" w:rsidRDefault="00F33E2C" w:rsidP="00F33E2C">
      <w:pPr>
        <w:spacing w:line="480" w:lineRule="auto"/>
        <w:ind w:firstLine="720"/>
        <w:rPr>
          <w:b/>
          <w:bCs/>
        </w:rPr>
      </w:pPr>
      <w:r w:rsidRPr="009934F9">
        <w:rPr>
          <w:b/>
          <w:bCs/>
        </w:rPr>
        <w:t>Practical Usefulness of Intervention</w:t>
      </w:r>
    </w:p>
    <w:p w14:paraId="1AEE75EC" w14:textId="77777777" w:rsidR="00F33E2C" w:rsidRPr="009934F9" w:rsidRDefault="00F33E2C" w:rsidP="00F33E2C">
      <w:pPr>
        <w:spacing w:line="480" w:lineRule="auto"/>
        <w:ind w:left="720" w:firstLine="720"/>
      </w:pPr>
      <w:r w:rsidRPr="009934F9">
        <w:t>Nurses fulfill a wide range of roles and must have the knowledge and skills to encompass them</w:t>
      </w:r>
      <w:r>
        <w:t xml:space="preserve"> (Appendix T). </w:t>
      </w:r>
      <w:r w:rsidRPr="009934F9">
        <w:t>This evidence-based practice project review aimed to determine whether a mentoring training program for new nurses would improve job retention. The research revealed that a lack of a mentor training program contributes to poor job retention among nurses. It also demonstrated that utilizing mentors is essential for nurse retention (Chan et al., 2020; Vatan &amp; Temel, 2016).</w:t>
      </w:r>
    </w:p>
    <w:p w14:paraId="492E9355" w14:textId="77777777" w:rsidR="00F33E2C" w:rsidRPr="009934F9" w:rsidRDefault="00F33E2C" w:rsidP="00F33E2C">
      <w:pPr>
        <w:spacing w:line="480" w:lineRule="auto"/>
        <w:ind w:firstLine="720"/>
        <w:rPr>
          <w:b/>
          <w:bCs/>
        </w:rPr>
      </w:pPr>
      <w:r w:rsidRPr="009934F9">
        <w:rPr>
          <w:b/>
          <w:bCs/>
        </w:rPr>
        <w:t>Further Study of Intervention</w:t>
      </w:r>
    </w:p>
    <w:p w14:paraId="1AD7115A" w14:textId="77777777" w:rsidR="00F33E2C" w:rsidRPr="009934F9" w:rsidRDefault="00F33E2C" w:rsidP="00F33E2C">
      <w:pPr>
        <w:spacing w:line="480" w:lineRule="auto"/>
        <w:ind w:left="720" w:firstLine="720"/>
      </w:pPr>
      <w:r w:rsidRPr="009934F9">
        <w:t xml:space="preserve">Further studies of the mentoring training program should focus on </w:t>
      </w:r>
      <w:r>
        <w:t xml:space="preserve">a </w:t>
      </w:r>
      <w:r w:rsidRPr="009934F9">
        <w:t>larger nursing population sample size and additional health care settings other than a</w:t>
      </w:r>
      <w:r>
        <w:t xml:space="preserve"> group home for adults with intellectual disabilities in a Midwestern city. </w:t>
      </w:r>
      <w:r w:rsidRPr="009934F9">
        <w:t xml:space="preserve">Due to the small cost </w:t>
      </w:r>
      <w:r>
        <w:t>of</w:t>
      </w:r>
      <w:r w:rsidRPr="009934F9">
        <w:t xml:space="preserve"> supplies, all </w:t>
      </w:r>
      <w:r>
        <w:t xml:space="preserve">facilities and hospitals </w:t>
      </w:r>
      <w:r w:rsidRPr="009934F9">
        <w:t>would have a mentoring training program. Replacing the paper copy of the training program with an electronic version would allow access at any time.</w:t>
      </w:r>
    </w:p>
    <w:p w14:paraId="47C16BA2" w14:textId="77777777" w:rsidR="00F33E2C" w:rsidRPr="009934F9" w:rsidRDefault="00F33E2C" w:rsidP="00F33E2C">
      <w:pPr>
        <w:spacing w:line="480" w:lineRule="auto"/>
        <w:ind w:firstLine="720"/>
        <w:rPr>
          <w:b/>
          <w:bCs/>
        </w:rPr>
      </w:pPr>
      <w:r w:rsidRPr="009934F9">
        <w:rPr>
          <w:b/>
          <w:bCs/>
        </w:rPr>
        <w:t>Dissemination</w:t>
      </w:r>
    </w:p>
    <w:p w14:paraId="624AF9B2" w14:textId="77777777" w:rsidR="00F33E2C" w:rsidRDefault="00F33E2C" w:rsidP="00F33E2C">
      <w:pPr>
        <w:spacing w:line="480" w:lineRule="auto"/>
        <w:ind w:left="720" w:firstLine="720"/>
        <w:rPr>
          <w:rFonts w:eastAsiaTheme="minorHAnsi" w:cstheme="minorBidi"/>
          <w:b/>
          <w:bCs/>
          <w:szCs w:val="22"/>
        </w:rPr>
      </w:pPr>
      <w:r>
        <w:t>The project was presented at the Advanced Practice Nurses of the Ozarks annual conference on November 12, 2021, in Branson, Missouri. A manuscript will be submitted to the Journal for Nursing Care Quality for publication consideration. The final project dissemination will be with faculty, preceptor, and peers on May 6, 2022.</w:t>
      </w:r>
    </w:p>
    <w:p w14:paraId="715A0551" w14:textId="77777777" w:rsidR="00F33E2C" w:rsidRPr="009934F9" w:rsidRDefault="00F33E2C" w:rsidP="00F33E2C">
      <w:pPr>
        <w:spacing w:line="480" w:lineRule="auto"/>
        <w:ind w:firstLine="720"/>
        <w:rPr>
          <w:rFonts w:eastAsiaTheme="minorHAnsi" w:cstheme="minorBidi"/>
          <w:szCs w:val="22"/>
        </w:rPr>
      </w:pPr>
    </w:p>
    <w:p w14:paraId="258AE498" w14:textId="77777777" w:rsidR="00F33E2C" w:rsidRPr="009934F9" w:rsidRDefault="00F33E2C" w:rsidP="00F33E2C">
      <w:pPr>
        <w:spacing w:line="480" w:lineRule="auto"/>
        <w:ind w:firstLine="720"/>
        <w:rPr>
          <w:rFonts w:eastAsiaTheme="minorHAnsi" w:cstheme="minorBidi"/>
          <w:szCs w:val="22"/>
        </w:rPr>
      </w:pPr>
    </w:p>
    <w:p w14:paraId="5C7071E9" w14:textId="77777777" w:rsidR="00F33E2C" w:rsidRPr="009934F9" w:rsidRDefault="00F33E2C" w:rsidP="00F33E2C">
      <w:pPr>
        <w:spacing w:line="480" w:lineRule="auto"/>
        <w:ind w:firstLine="720"/>
        <w:rPr>
          <w:rFonts w:eastAsiaTheme="minorHAnsi" w:cstheme="minorBidi"/>
          <w:szCs w:val="22"/>
        </w:rPr>
      </w:pPr>
    </w:p>
    <w:p w14:paraId="60CED78D" w14:textId="77777777" w:rsidR="00F33E2C" w:rsidRDefault="00F33E2C" w:rsidP="00F33E2C">
      <w:pPr>
        <w:pStyle w:val="APAReference"/>
        <w:jc w:val="center"/>
        <w:rPr>
          <w:b/>
          <w:bCs/>
        </w:rPr>
      </w:pPr>
    </w:p>
    <w:p w14:paraId="7A30293D" w14:textId="77777777" w:rsidR="00F33E2C" w:rsidRDefault="00F33E2C" w:rsidP="00F33E2C">
      <w:pPr>
        <w:pStyle w:val="APAReference"/>
        <w:jc w:val="center"/>
        <w:rPr>
          <w:b/>
          <w:bCs/>
        </w:rPr>
      </w:pPr>
    </w:p>
    <w:p w14:paraId="24AB1461" w14:textId="77777777" w:rsidR="00F33E2C" w:rsidRDefault="00F33E2C" w:rsidP="00F33E2C">
      <w:pPr>
        <w:pStyle w:val="APAReference"/>
        <w:jc w:val="center"/>
        <w:rPr>
          <w:b/>
          <w:bCs/>
        </w:rPr>
      </w:pPr>
    </w:p>
    <w:p w14:paraId="052A04BF" w14:textId="77777777" w:rsidR="00F33E2C" w:rsidRDefault="00F33E2C" w:rsidP="000C47A4">
      <w:pPr>
        <w:pStyle w:val="APA"/>
        <w:ind w:left="720"/>
        <w:jc w:val="center"/>
        <w:rPr>
          <w:b/>
          <w:bCs/>
        </w:rPr>
      </w:pPr>
    </w:p>
    <w:p w14:paraId="279BFCFF" w14:textId="77777777" w:rsidR="00F33E2C" w:rsidRDefault="00F33E2C" w:rsidP="000C47A4">
      <w:pPr>
        <w:pStyle w:val="APA"/>
        <w:ind w:left="720"/>
        <w:jc w:val="center"/>
        <w:rPr>
          <w:b/>
          <w:bCs/>
        </w:rPr>
      </w:pPr>
    </w:p>
    <w:p w14:paraId="563D9540" w14:textId="77777777" w:rsidR="00F33E2C" w:rsidRDefault="00F33E2C" w:rsidP="000C47A4">
      <w:pPr>
        <w:pStyle w:val="APA"/>
        <w:ind w:left="720"/>
        <w:jc w:val="center"/>
        <w:rPr>
          <w:b/>
          <w:bCs/>
        </w:rPr>
      </w:pPr>
    </w:p>
    <w:p w14:paraId="2ACF9E52" w14:textId="77777777" w:rsidR="009934F9" w:rsidRPr="009934F9" w:rsidRDefault="009934F9" w:rsidP="009934F9">
      <w:pPr>
        <w:spacing w:line="480" w:lineRule="auto"/>
        <w:ind w:firstLine="720"/>
        <w:rPr>
          <w:rFonts w:eastAsiaTheme="minorHAnsi" w:cstheme="minorBidi"/>
          <w:szCs w:val="22"/>
        </w:rPr>
      </w:pPr>
    </w:p>
    <w:p w14:paraId="79F98521" w14:textId="77777777" w:rsidR="009934F9" w:rsidRPr="009934F9" w:rsidRDefault="009934F9" w:rsidP="009934F9">
      <w:pPr>
        <w:spacing w:line="480" w:lineRule="auto"/>
        <w:ind w:firstLine="720"/>
        <w:rPr>
          <w:rFonts w:eastAsiaTheme="minorHAnsi" w:cstheme="minorBidi"/>
          <w:szCs w:val="22"/>
        </w:rPr>
      </w:pPr>
    </w:p>
    <w:p w14:paraId="74753EEB" w14:textId="77777777" w:rsidR="009934F9" w:rsidRPr="009934F9" w:rsidRDefault="009934F9" w:rsidP="009934F9">
      <w:pPr>
        <w:spacing w:line="480" w:lineRule="auto"/>
        <w:ind w:firstLine="720"/>
        <w:rPr>
          <w:rFonts w:eastAsiaTheme="minorHAnsi" w:cstheme="minorBidi"/>
          <w:szCs w:val="22"/>
        </w:rPr>
      </w:pPr>
    </w:p>
    <w:p w14:paraId="41244261" w14:textId="77777777" w:rsidR="00F33E2C" w:rsidRDefault="00F33E2C" w:rsidP="009934F9">
      <w:pPr>
        <w:spacing w:line="480" w:lineRule="auto"/>
        <w:jc w:val="center"/>
        <w:outlineLvl w:val="0"/>
        <w:rPr>
          <w:b/>
        </w:rPr>
      </w:pPr>
    </w:p>
    <w:p w14:paraId="2EDAC370" w14:textId="77777777" w:rsidR="00F33E2C" w:rsidRDefault="00F33E2C" w:rsidP="009934F9">
      <w:pPr>
        <w:spacing w:line="480" w:lineRule="auto"/>
        <w:jc w:val="center"/>
        <w:outlineLvl w:val="0"/>
        <w:rPr>
          <w:b/>
        </w:rPr>
      </w:pPr>
    </w:p>
    <w:p w14:paraId="1FF2370F" w14:textId="27136A1E" w:rsidR="009934F9" w:rsidRPr="009934F9" w:rsidRDefault="009934F9" w:rsidP="009934F9">
      <w:pPr>
        <w:spacing w:line="480" w:lineRule="auto"/>
        <w:jc w:val="center"/>
        <w:outlineLvl w:val="0"/>
        <w:rPr>
          <w:b/>
        </w:rPr>
      </w:pPr>
      <w:r w:rsidRPr="009934F9">
        <w:rPr>
          <w:b/>
        </w:rPr>
        <w:t>References</w:t>
      </w:r>
    </w:p>
    <w:p w14:paraId="2A36F9D7" w14:textId="6DC1B3A2" w:rsidR="009934F9" w:rsidRPr="009934F9" w:rsidRDefault="00DB051E" w:rsidP="00DB051E">
      <w:pPr>
        <w:pStyle w:val="APAReference"/>
      </w:pPr>
      <w:r>
        <w:t xml:space="preserve">     </w:t>
      </w:r>
      <w:r w:rsidR="009934F9" w:rsidRPr="009934F9">
        <w:t xml:space="preserve">Almost, J., Gifford, W. A., Doran, D., Ogilvie, L., Miller, C., Rose, D. N., &amp; Squires, M. (2013). Correctional nursing: A study protocol to develop an educational intervention to optimize nursing practice in a unique context. </w:t>
      </w:r>
      <w:r w:rsidR="009934F9" w:rsidRPr="009934F9">
        <w:rPr>
          <w:i/>
          <w:iCs/>
        </w:rPr>
        <w:t>Implementation Science</w:t>
      </w:r>
      <w:r w:rsidR="009934F9" w:rsidRPr="009934F9">
        <w:t xml:space="preserve">, </w:t>
      </w:r>
      <w:r w:rsidR="009934F9" w:rsidRPr="009934F9">
        <w:rPr>
          <w:i/>
          <w:iCs/>
        </w:rPr>
        <w:t>8</w:t>
      </w:r>
      <w:r w:rsidR="009934F9" w:rsidRPr="009934F9">
        <w:t xml:space="preserve">(1). </w:t>
      </w:r>
      <w:hyperlink r:id="rId10" w:history="1">
        <w:r w:rsidR="009934F9" w:rsidRPr="009934F9">
          <w:t>https://doi.org/10.1186/1748-5908-8-71</w:t>
        </w:r>
      </w:hyperlink>
    </w:p>
    <w:p w14:paraId="1A1B7A36" w14:textId="42AEB5DB" w:rsidR="009934F9" w:rsidRPr="009934F9" w:rsidRDefault="00DB051E" w:rsidP="009934F9">
      <w:pPr>
        <w:spacing w:line="480" w:lineRule="auto"/>
        <w:ind w:left="720" w:hanging="720"/>
      </w:pPr>
      <w:r>
        <w:t xml:space="preserve">     </w:t>
      </w:r>
      <w:r w:rsidR="009934F9" w:rsidRPr="009934F9">
        <w:t xml:space="preserve">Andersen, T., &amp; Watkins, K. (2018). The value of peer mentorship as an educational strategy in nursing. </w:t>
      </w:r>
      <w:r w:rsidR="009934F9" w:rsidRPr="009934F9">
        <w:rPr>
          <w:i/>
          <w:iCs/>
        </w:rPr>
        <w:t>Journal of Nursing Education</w:t>
      </w:r>
      <w:r w:rsidR="009934F9" w:rsidRPr="009934F9">
        <w:t xml:space="preserve">, </w:t>
      </w:r>
      <w:r w:rsidR="009934F9" w:rsidRPr="009934F9">
        <w:rPr>
          <w:i/>
          <w:iCs/>
        </w:rPr>
        <w:t>57</w:t>
      </w:r>
      <w:r w:rsidR="009934F9" w:rsidRPr="009934F9">
        <w:t xml:space="preserve">(4), 217–224. </w:t>
      </w:r>
      <w:hyperlink r:id="rId11" w:history="1">
        <w:r w:rsidR="009934F9" w:rsidRPr="009934F9">
          <w:t>https://doi.org/10.3928/01484834-20180322-05</w:t>
        </w:r>
      </w:hyperlink>
    </w:p>
    <w:p w14:paraId="2B2C1993" w14:textId="545B03D4" w:rsidR="009934F9" w:rsidRPr="009934F9" w:rsidRDefault="00DB051E" w:rsidP="009934F9">
      <w:pPr>
        <w:spacing w:line="480" w:lineRule="auto"/>
        <w:ind w:left="720" w:hanging="720"/>
      </w:pPr>
      <w:r>
        <w:t xml:space="preserve">     </w:t>
      </w:r>
      <w:r w:rsidR="009934F9" w:rsidRPr="009934F9">
        <w:t xml:space="preserve">Anderson, L. M., Petticrew, M., Rehfuess, E., Armstrong, R., Ueffing, E., Baker, P., Francis, D., &amp; Tugwell, P. (2011). Using logic models to capture complexity in systematic reviews. </w:t>
      </w:r>
      <w:r w:rsidR="009934F9" w:rsidRPr="009934F9">
        <w:rPr>
          <w:i/>
          <w:iCs/>
        </w:rPr>
        <w:t>Research Synthesis Methods</w:t>
      </w:r>
      <w:r w:rsidR="009934F9" w:rsidRPr="009934F9">
        <w:t xml:space="preserve">, </w:t>
      </w:r>
      <w:r w:rsidR="009934F9" w:rsidRPr="009934F9">
        <w:rPr>
          <w:i/>
          <w:iCs/>
        </w:rPr>
        <w:t>2</w:t>
      </w:r>
      <w:r w:rsidR="009934F9" w:rsidRPr="009934F9">
        <w:t xml:space="preserve">(1), 33–42. </w:t>
      </w:r>
      <w:hyperlink r:id="rId12" w:history="1">
        <w:r w:rsidR="009934F9" w:rsidRPr="009934F9">
          <w:t>https://doi.org/10.1002/jrsm.32</w:t>
        </w:r>
      </w:hyperlink>
    </w:p>
    <w:p w14:paraId="55DDD978" w14:textId="1C8124C1" w:rsidR="009934F9" w:rsidRPr="009934F9" w:rsidRDefault="00DB051E" w:rsidP="009934F9">
      <w:pPr>
        <w:spacing w:line="480" w:lineRule="auto"/>
        <w:ind w:left="720" w:hanging="720"/>
      </w:pPr>
      <w:r>
        <w:t xml:space="preserve">     </w:t>
      </w:r>
      <w:r w:rsidR="009934F9" w:rsidRPr="009934F9">
        <w:t xml:space="preserve">Andrews, E. E., &amp; Cook, A. J. (2020b). Relational mentorship for doctoral psychology interns: A formal preceptor model. </w:t>
      </w:r>
      <w:r w:rsidR="009934F9" w:rsidRPr="009934F9">
        <w:rPr>
          <w:i/>
          <w:iCs/>
        </w:rPr>
        <w:t>Training and Education in Professional Psychology</w:t>
      </w:r>
      <w:r w:rsidR="009934F9" w:rsidRPr="009934F9">
        <w:t xml:space="preserve">. </w:t>
      </w:r>
      <w:hyperlink r:id="rId13" w:history="1">
        <w:r w:rsidR="009934F9" w:rsidRPr="009934F9">
          <w:t>https://doi.org/10.1037/tep0000352</w:t>
        </w:r>
      </w:hyperlink>
    </w:p>
    <w:p w14:paraId="3AECABDB" w14:textId="13F2C2AA" w:rsidR="009934F9" w:rsidRPr="009934F9" w:rsidRDefault="00DB051E" w:rsidP="009934F9">
      <w:pPr>
        <w:spacing w:line="480" w:lineRule="auto"/>
        <w:ind w:left="720" w:hanging="720"/>
      </w:pPr>
      <w:r>
        <w:t xml:space="preserve">     </w:t>
      </w:r>
      <w:r w:rsidR="009934F9" w:rsidRPr="009934F9">
        <w:t xml:space="preserve">Appelbaum, S. H., Habashy, S., Malo, J., &amp; Shafiq, H. (2012). Back to the future: Revisiting Kotter's 1996 change model. </w:t>
      </w:r>
      <w:r w:rsidR="009934F9" w:rsidRPr="009934F9">
        <w:rPr>
          <w:i/>
          <w:iCs/>
        </w:rPr>
        <w:t>Journal of Management Development</w:t>
      </w:r>
      <w:r w:rsidR="009934F9" w:rsidRPr="009934F9">
        <w:t xml:space="preserve">, </w:t>
      </w:r>
      <w:r w:rsidR="009934F9" w:rsidRPr="009934F9">
        <w:rPr>
          <w:i/>
          <w:iCs/>
        </w:rPr>
        <w:t>31</w:t>
      </w:r>
      <w:r w:rsidR="009934F9" w:rsidRPr="009934F9">
        <w:t xml:space="preserve">(8), 764–782. </w:t>
      </w:r>
      <w:hyperlink r:id="rId14" w:history="1">
        <w:r w:rsidR="009934F9" w:rsidRPr="009934F9">
          <w:t>https://doi.org/10.1108/02621711211253231</w:t>
        </w:r>
      </w:hyperlink>
    </w:p>
    <w:p w14:paraId="2489D38A" w14:textId="2B699977" w:rsidR="009934F9" w:rsidRPr="009934F9" w:rsidRDefault="00DB051E" w:rsidP="009934F9">
      <w:pPr>
        <w:spacing w:line="480" w:lineRule="auto"/>
        <w:ind w:left="720" w:hanging="720"/>
      </w:pPr>
      <w:r>
        <w:t xml:space="preserve">     </w:t>
      </w:r>
      <w:r w:rsidR="009934F9" w:rsidRPr="009934F9">
        <w:t xml:space="preserve">Baek, H., Han, K., &amp; Ryu, E. (2019). Authentic leadership, job satisfaction, and organizational commitment: The moderating effect of nurse tenure. </w:t>
      </w:r>
      <w:r w:rsidR="009934F9" w:rsidRPr="009934F9">
        <w:rPr>
          <w:i/>
          <w:iCs/>
        </w:rPr>
        <w:t>Journal of Nursing Management</w:t>
      </w:r>
      <w:r w:rsidR="009934F9" w:rsidRPr="009934F9">
        <w:t xml:space="preserve">, </w:t>
      </w:r>
      <w:r w:rsidR="009934F9" w:rsidRPr="009934F9">
        <w:rPr>
          <w:i/>
          <w:iCs/>
        </w:rPr>
        <w:t>27</w:t>
      </w:r>
      <w:r w:rsidR="009934F9" w:rsidRPr="009934F9">
        <w:t xml:space="preserve">(8), 1655–1663. </w:t>
      </w:r>
      <w:hyperlink r:id="rId15" w:history="1">
        <w:r w:rsidR="009934F9" w:rsidRPr="009934F9">
          <w:t>https://doi.org/10.1111/jonm.12853</w:t>
        </w:r>
      </w:hyperlink>
    </w:p>
    <w:p w14:paraId="56852CF3" w14:textId="081E10FD" w:rsidR="009934F9" w:rsidRPr="009934F9" w:rsidRDefault="00DB051E" w:rsidP="009934F9">
      <w:pPr>
        <w:spacing w:line="480" w:lineRule="auto"/>
        <w:ind w:left="720" w:hanging="720"/>
      </w:pPr>
      <w:r>
        <w:t xml:space="preserve">     </w:t>
      </w:r>
      <w:r w:rsidR="009934F9" w:rsidRPr="009934F9">
        <w:t xml:space="preserve">Baloh, J., Zhu, X., &amp; Ward, M. M. (2017). Implementing team huddles in small rural hospitals: How does the Kotter model of change apply? </w:t>
      </w:r>
      <w:r w:rsidR="009934F9" w:rsidRPr="009934F9">
        <w:rPr>
          <w:i/>
          <w:iCs/>
        </w:rPr>
        <w:t>Journal of Nursing Management</w:t>
      </w:r>
      <w:r w:rsidR="009934F9" w:rsidRPr="009934F9">
        <w:t xml:space="preserve">, </w:t>
      </w:r>
      <w:r w:rsidR="009934F9" w:rsidRPr="009934F9">
        <w:rPr>
          <w:i/>
          <w:iCs/>
        </w:rPr>
        <w:t>26</w:t>
      </w:r>
      <w:r w:rsidR="009934F9" w:rsidRPr="009934F9">
        <w:t xml:space="preserve">(5), 571–578. </w:t>
      </w:r>
      <w:hyperlink r:id="rId16" w:history="1">
        <w:r w:rsidR="009934F9" w:rsidRPr="009934F9">
          <w:t>https://doi.org/10.1111/jonm.12584</w:t>
        </w:r>
      </w:hyperlink>
    </w:p>
    <w:p w14:paraId="4E1A3B9F" w14:textId="2BBC6EC1" w:rsidR="009934F9" w:rsidRPr="009934F9" w:rsidRDefault="00DB051E" w:rsidP="009934F9">
      <w:pPr>
        <w:spacing w:line="480" w:lineRule="auto"/>
        <w:ind w:left="720" w:hanging="720"/>
      </w:pPr>
      <w:r>
        <w:t xml:space="preserve">     </w:t>
      </w:r>
      <w:r w:rsidR="009934F9" w:rsidRPr="009934F9">
        <w:t xml:space="preserve">Beech, B. M., &amp; Norris, K. C. (2018). Person-environment congruence: A call for increased precision in matching research mentors and mentees. </w:t>
      </w:r>
      <w:r w:rsidR="009934F9" w:rsidRPr="009934F9">
        <w:rPr>
          <w:i/>
          <w:iCs/>
        </w:rPr>
        <w:t>Ethnicity &amp; Disease</w:t>
      </w:r>
      <w:r w:rsidR="009934F9" w:rsidRPr="009934F9">
        <w:t xml:space="preserve">, </w:t>
      </w:r>
      <w:r w:rsidR="009934F9" w:rsidRPr="009934F9">
        <w:rPr>
          <w:i/>
          <w:iCs/>
        </w:rPr>
        <w:t>28</w:t>
      </w:r>
      <w:r w:rsidR="009934F9" w:rsidRPr="009934F9">
        <w:t xml:space="preserve">(1), 1. </w:t>
      </w:r>
      <w:hyperlink r:id="rId17" w:history="1">
        <w:r w:rsidR="009934F9" w:rsidRPr="009934F9">
          <w:t>https://doi.org/10.18865/ed.28.1.1</w:t>
        </w:r>
      </w:hyperlink>
    </w:p>
    <w:p w14:paraId="5F6E1854" w14:textId="14858337" w:rsidR="009934F9" w:rsidRPr="009934F9" w:rsidRDefault="00DB051E" w:rsidP="009934F9">
      <w:pPr>
        <w:spacing w:line="480" w:lineRule="auto"/>
        <w:ind w:left="720" w:hanging="720"/>
      </w:pPr>
      <w:r>
        <w:t xml:space="preserve">     </w:t>
      </w:r>
      <w:r w:rsidR="009934F9" w:rsidRPr="009934F9">
        <w:t xml:space="preserve">Berk, R., Berg, J., Mortimer, R., Walton-Moss, B., &amp; Yeo, T. (2005). Measuring the Effectiveness of Faculty Mentoring Relationships. </w:t>
      </w:r>
      <w:r w:rsidR="009934F9" w:rsidRPr="009934F9">
        <w:rPr>
          <w:i/>
          <w:iCs/>
        </w:rPr>
        <w:t>Academic Medicine</w:t>
      </w:r>
      <w:r w:rsidR="009934F9" w:rsidRPr="009934F9">
        <w:t xml:space="preserve">, </w:t>
      </w:r>
      <w:r w:rsidR="009934F9" w:rsidRPr="009934F9">
        <w:rPr>
          <w:i/>
          <w:iCs/>
        </w:rPr>
        <w:t>80</w:t>
      </w:r>
      <w:r w:rsidR="009934F9" w:rsidRPr="009934F9">
        <w:t xml:space="preserve">(1), 66–71. </w:t>
      </w:r>
      <w:hyperlink r:id="rId18" w:history="1">
        <w:r w:rsidR="009934F9" w:rsidRPr="009934F9">
          <w:t>https://journals.lww.com/academicmedicine/Fulltext/2005/01000/Measuring_the_Effectiveness_of_Faculty_Mentoring.17.aspx</w:t>
        </w:r>
      </w:hyperlink>
    </w:p>
    <w:p w14:paraId="1DA838FE" w14:textId="41ABBDCE" w:rsidR="009934F9" w:rsidRPr="009934F9" w:rsidRDefault="00DB051E" w:rsidP="009934F9">
      <w:pPr>
        <w:spacing w:line="480" w:lineRule="auto"/>
        <w:ind w:left="720" w:hanging="720"/>
      </w:pPr>
      <w:r>
        <w:t xml:space="preserve">     </w:t>
      </w:r>
      <w:r w:rsidR="009934F9" w:rsidRPr="009934F9">
        <w:t xml:space="preserve">Brook, J., Aitken, L., Webb, R., MacLaren, J., &amp; Salmon, D. (2019a). Characteristics of successful interventions to reduce turnover and increase retention of early-career nurses: A systematic review. </w:t>
      </w:r>
      <w:r w:rsidR="009934F9" w:rsidRPr="009934F9">
        <w:rPr>
          <w:i/>
          <w:iCs/>
        </w:rPr>
        <w:t>International Journal of Nursing Studies</w:t>
      </w:r>
      <w:r w:rsidR="009934F9" w:rsidRPr="009934F9">
        <w:t xml:space="preserve">, </w:t>
      </w:r>
      <w:r w:rsidR="009934F9" w:rsidRPr="009934F9">
        <w:rPr>
          <w:i/>
          <w:iCs/>
        </w:rPr>
        <w:t>91</w:t>
      </w:r>
      <w:r w:rsidR="009934F9" w:rsidRPr="009934F9">
        <w:t xml:space="preserve">, 47–59. </w:t>
      </w:r>
      <w:hyperlink r:id="rId19" w:history="1">
        <w:r w:rsidR="009934F9" w:rsidRPr="009934F9">
          <w:t>https://doi.org/10.1016/j.ijnurstu.2018.11.003</w:t>
        </w:r>
      </w:hyperlink>
    </w:p>
    <w:p w14:paraId="599F2005" w14:textId="730CEC7D" w:rsidR="009934F9" w:rsidRPr="009934F9" w:rsidRDefault="00DB051E" w:rsidP="009934F9">
      <w:pPr>
        <w:spacing w:line="480" w:lineRule="auto"/>
        <w:ind w:left="720" w:hanging="720"/>
      </w:pPr>
      <w:r>
        <w:t xml:space="preserve">     </w:t>
      </w:r>
      <w:r w:rsidR="009934F9" w:rsidRPr="009934F9">
        <w:t xml:space="preserve">Buckwalter, K. C., Cullen, L., Hanrahan, K., Kleiber, C., McCarthy, A., Rakel, B., Steelman, V., Tripp-Reimer, T., &amp; Tucker, S. (2017). Iowa model of evidence-based practice: Revisions and validation. </w:t>
      </w:r>
      <w:r w:rsidR="009934F9" w:rsidRPr="009934F9">
        <w:rPr>
          <w:i/>
          <w:iCs/>
        </w:rPr>
        <w:t>Worldviews on Evidence-Based Nursing</w:t>
      </w:r>
      <w:r w:rsidR="009934F9" w:rsidRPr="009934F9">
        <w:t xml:space="preserve">, </w:t>
      </w:r>
      <w:r w:rsidR="009934F9" w:rsidRPr="009934F9">
        <w:rPr>
          <w:i/>
          <w:iCs/>
        </w:rPr>
        <w:t>14</w:t>
      </w:r>
      <w:r w:rsidR="009934F9" w:rsidRPr="009934F9">
        <w:t xml:space="preserve">(3), 175–182. </w:t>
      </w:r>
      <w:hyperlink r:id="rId20" w:history="1">
        <w:r w:rsidR="009934F9" w:rsidRPr="009934F9">
          <w:t>https://doi.org/10.1111/wvn.12223</w:t>
        </w:r>
      </w:hyperlink>
    </w:p>
    <w:p w14:paraId="489C3F0D" w14:textId="4F04DE04" w:rsidR="009934F9" w:rsidRDefault="00DB051E" w:rsidP="009934F9">
      <w:pPr>
        <w:spacing w:line="480" w:lineRule="auto"/>
        <w:ind w:left="720" w:hanging="720"/>
      </w:pPr>
      <w:r>
        <w:t xml:space="preserve">     </w:t>
      </w:r>
      <w:r w:rsidR="009934F9" w:rsidRPr="009934F9">
        <w:t xml:space="preserve">Buffington, A., Zwink, J., Fink, R., DeVine, D., &amp; Sanders, C. (2012). Factors affecting nurse retention at an academic magnet® hospital. </w:t>
      </w:r>
      <w:r w:rsidR="009934F9" w:rsidRPr="009934F9">
        <w:rPr>
          <w:i/>
          <w:iCs/>
        </w:rPr>
        <w:t>JONA: The Journal of Nursing Administration</w:t>
      </w:r>
      <w:r w:rsidR="009934F9" w:rsidRPr="009934F9">
        <w:t xml:space="preserve">, </w:t>
      </w:r>
      <w:r w:rsidR="009934F9" w:rsidRPr="009934F9">
        <w:rPr>
          <w:i/>
          <w:iCs/>
        </w:rPr>
        <w:t>42</w:t>
      </w:r>
      <w:r w:rsidR="009934F9" w:rsidRPr="009934F9">
        <w:t xml:space="preserve">(5), 273–281. </w:t>
      </w:r>
      <w:hyperlink r:id="rId21" w:history="1">
        <w:r w:rsidR="009934F9" w:rsidRPr="009934F9">
          <w:t>https://doi.org/10.1097/nna.0b013e3182433812</w:t>
        </w:r>
      </w:hyperlink>
    </w:p>
    <w:p w14:paraId="638AF655" w14:textId="6F2EB400" w:rsidR="006C1082" w:rsidRPr="00D464B1" w:rsidRDefault="00DB051E" w:rsidP="006C1082">
      <w:pPr>
        <w:pStyle w:val="APAReference"/>
      </w:pPr>
      <w:r>
        <w:t xml:space="preserve">     </w:t>
      </w:r>
      <w:r w:rsidR="006C1082" w:rsidRPr="00D464B1">
        <w:t xml:space="preserve">Casey, K., Fink, R., Krugman, A., &amp; Propst, F. (2004). The graduate nurse experience. </w:t>
      </w:r>
      <w:r w:rsidR="006C1082" w:rsidRPr="00D464B1">
        <w:rPr>
          <w:rStyle w:val="Emphasis"/>
        </w:rPr>
        <w:t>JONA: The Journal of Nursing Administration</w:t>
      </w:r>
      <w:r w:rsidR="006C1082" w:rsidRPr="00D464B1">
        <w:t xml:space="preserve">, </w:t>
      </w:r>
      <w:r w:rsidR="006C1082" w:rsidRPr="00D464B1">
        <w:rPr>
          <w:rStyle w:val="Emphasis"/>
        </w:rPr>
        <w:t>34</w:t>
      </w:r>
      <w:r w:rsidR="006C1082" w:rsidRPr="00D464B1">
        <w:t xml:space="preserve">(6), 303–311. </w:t>
      </w:r>
      <w:hyperlink r:id="rId22" w:history="1">
        <w:r w:rsidR="006C1082" w:rsidRPr="00D464B1">
          <w:rPr>
            <w:rStyle w:val="Hyperlink"/>
            <w:color w:val="auto"/>
          </w:rPr>
          <w:t>https://doi.org/10.1097/00005110-200406000-00010</w:t>
        </w:r>
      </w:hyperlink>
    </w:p>
    <w:p w14:paraId="2D2BAA65" w14:textId="3F2F8608" w:rsidR="009934F9" w:rsidRPr="009934F9" w:rsidRDefault="00DB051E" w:rsidP="009934F9">
      <w:pPr>
        <w:spacing w:line="480" w:lineRule="auto"/>
        <w:ind w:left="720" w:hanging="720"/>
      </w:pPr>
      <w:r>
        <w:t xml:space="preserve">     </w:t>
      </w:r>
      <w:r w:rsidR="009934F9" w:rsidRPr="009934F9">
        <w:t xml:space="preserve">Chafin, W., &amp; Biddle, W. L. (2013). Nurse retention in a correctional facility. </w:t>
      </w:r>
      <w:r w:rsidR="009934F9" w:rsidRPr="009934F9">
        <w:rPr>
          <w:i/>
          <w:iCs/>
        </w:rPr>
        <w:t>Journal of Correctional Health Care</w:t>
      </w:r>
      <w:r w:rsidR="009934F9" w:rsidRPr="009934F9">
        <w:t xml:space="preserve">, </w:t>
      </w:r>
      <w:r w:rsidR="009934F9" w:rsidRPr="009934F9">
        <w:rPr>
          <w:i/>
          <w:iCs/>
        </w:rPr>
        <w:t>19</w:t>
      </w:r>
      <w:r w:rsidR="009934F9" w:rsidRPr="009934F9">
        <w:t xml:space="preserve">(2), 124–134. </w:t>
      </w:r>
      <w:hyperlink r:id="rId23" w:history="1">
        <w:r w:rsidR="009934F9" w:rsidRPr="009934F9">
          <w:t>https://doi.org/10.1177/1078345812474643</w:t>
        </w:r>
      </w:hyperlink>
    </w:p>
    <w:p w14:paraId="7F34A1E7" w14:textId="507A5953" w:rsidR="009934F9" w:rsidRPr="009934F9" w:rsidRDefault="00DB051E" w:rsidP="009934F9">
      <w:pPr>
        <w:spacing w:line="480" w:lineRule="auto"/>
        <w:ind w:left="720" w:hanging="720"/>
      </w:pPr>
      <w:r>
        <w:t xml:space="preserve">     </w:t>
      </w:r>
      <w:r w:rsidR="009934F9" w:rsidRPr="009934F9">
        <w:t xml:space="preserve">Chan, E.-Y., Glass, G., &amp; Phang, K. (2020). Evaluation of a hospital-based nursing research and evidence-based practice mentorship program on improving nurses' knowledge, attitudes, and evidence-based practice. </w:t>
      </w:r>
      <w:r w:rsidR="009934F9" w:rsidRPr="009934F9">
        <w:rPr>
          <w:i/>
          <w:iCs/>
        </w:rPr>
        <w:t>The Journal of Continuing Education in Nursing</w:t>
      </w:r>
      <w:r w:rsidR="009934F9" w:rsidRPr="009934F9">
        <w:t xml:space="preserve">, </w:t>
      </w:r>
      <w:r w:rsidR="009934F9" w:rsidRPr="009934F9">
        <w:rPr>
          <w:i/>
          <w:iCs/>
        </w:rPr>
        <w:t>51</w:t>
      </w:r>
      <w:r w:rsidR="009934F9" w:rsidRPr="009934F9">
        <w:t xml:space="preserve">(1), 46–52. </w:t>
      </w:r>
      <w:hyperlink r:id="rId24" w:history="1">
        <w:r w:rsidR="009934F9" w:rsidRPr="009934F9">
          <w:t>https://doi.org/10.3928/00220124-20191217-09</w:t>
        </w:r>
      </w:hyperlink>
    </w:p>
    <w:p w14:paraId="21342A7C" w14:textId="0E8E81BF" w:rsidR="009934F9" w:rsidRPr="009934F9" w:rsidRDefault="00DB051E" w:rsidP="009934F9">
      <w:pPr>
        <w:spacing w:line="480" w:lineRule="auto"/>
        <w:ind w:left="720" w:hanging="720"/>
      </w:pPr>
      <w:r>
        <w:t xml:space="preserve">     </w:t>
      </w:r>
      <w:r w:rsidR="009934F9" w:rsidRPr="009934F9">
        <w:t xml:space="preserve">Chen, Y., Watson, R., &amp; Hilton, A. (2016). A review of mentorship measurement tools. </w:t>
      </w:r>
      <w:r w:rsidR="009934F9" w:rsidRPr="009934F9">
        <w:rPr>
          <w:i/>
          <w:iCs/>
        </w:rPr>
        <w:t>Nurse Education Today</w:t>
      </w:r>
      <w:r w:rsidR="009934F9" w:rsidRPr="009934F9">
        <w:t xml:space="preserve">, </w:t>
      </w:r>
      <w:r w:rsidR="009934F9" w:rsidRPr="009934F9">
        <w:rPr>
          <w:i/>
          <w:iCs/>
        </w:rPr>
        <w:t>40</w:t>
      </w:r>
      <w:r w:rsidR="009934F9" w:rsidRPr="009934F9">
        <w:t xml:space="preserve">, 20–28. </w:t>
      </w:r>
      <w:hyperlink r:id="rId25" w:history="1">
        <w:r w:rsidR="009934F9" w:rsidRPr="009934F9">
          <w:t>https://doi.org/10.1016/j.nedt.2016.01.020</w:t>
        </w:r>
      </w:hyperlink>
    </w:p>
    <w:p w14:paraId="694E8B6B" w14:textId="27D0D780" w:rsidR="009934F9" w:rsidRPr="009934F9" w:rsidRDefault="00DB051E" w:rsidP="009934F9">
      <w:pPr>
        <w:spacing w:line="480" w:lineRule="auto"/>
        <w:ind w:left="720" w:hanging="720"/>
      </w:pPr>
      <w:r>
        <w:t xml:space="preserve">     </w:t>
      </w:r>
      <w:r w:rsidR="009934F9" w:rsidRPr="009934F9">
        <w:t xml:space="preserve">Clutterbuck, D. (2013). Where next with research in mentoring? </w:t>
      </w:r>
      <w:r w:rsidR="009934F9" w:rsidRPr="009934F9">
        <w:rPr>
          <w:i/>
          <w:iCs/>
        </w:rPr>
        <w:t>International Journal of Mentoring and Coaching in Education</w:t>
      </w:r>
      <w:r w:rsidR="009934F9" w:rsidRPr="009934F9">
        <w:t xml:space="preserve">, </w:t>
      </w:r>
      <w:r w:rsidR="009934F9" w:rsidRPr="009934F9">
        <w:rPr>
          <w:i/>
          <w:iCs/>
        </w:rPr>
        <w:t>2</w:t>
      </w:r>
      <w:r w:rsidR="009934F9" w:rsidRPr="009934F9">
        <w:t xml:space="preserve">(3). </w:t>
      </w:r>
      <w:hyperlink r:id="rId26" w:history="1">
        <w:r w:rsidR="009934F9" w:rsidRPr="009934F9">
          <w:t>https://doi.org/10.1108/ijmce-09-2013-0048</w:t>
        </w:r>
      </w:hyperlink>
    </w:p>
    <w:p w14:paraId="054786CE" w14:textId="52A91FC6" w:rsidR="009934F9" w:rsidRPr="009934F9" w:rsidRDefault="00DB051E" w:rsidP="009934F9">
      <w:pPr>
        <w:spacing w:line="480" w:lineRule="auto"/>
        <w:ind w:left="720" w:hanging="720"/>
      </w:pPr>
      <w:r>
        <w:t xml:space="preserve">     </w:t>
      </w:r>
      <w:r w:rsidR="009934F9" w:rsidRPr="009934F9">
        <w:t xml:space="preserve">Condrey, T. (2015). Implementation of a preceptor training program. </w:t>
      </w:r>
      <w:r w:rsidR="009934F9" w:rsidRPr="009934F9">
        <w:rPr>
          <w:i/>
          <w:iCs/>
        </w:rPr>
        <w:t>The Journal of Continuing Education in Nursing</w:t>
      </w:r>
      <w:r w:rsidR="009934F9" w:rsidRPr="009934F9">
        <w:t xml:space="preserve">, </w:t>
      </w:r>
      <w:r w:rsidR="009934F9" w:rsidRPr="009934F9">
        <w:rPr>
          <w:i/>
          <w:iCs/>
        </w:rPr>
        <w:t>46</w:t>
      </w:r>
      <w:r w:rsidR="009934F9" w:rsidRPr="009934F9">
        <w:t xml:space="preserve">(10), 462–469. </w:t>
      </w:r>
      <w:hyperlink r:id="rId27" w:history="1">
        <w:r w:rsidR="009934F9" w:rsidRPr="009934F9">
          <w:t>https://doi.org/10.3928/00220124-20150918-04</w:t>
        </w:r>
      </w:hyperlink>
    </w:p>
    <w:p w14:paraId="240B34C6" w14:textId="605608B0" w:rsidR="009934F9" w:rsidRPr="009934F9" w:rsidRDefault="00DB051E" w:rsidP="009934F9">
      <w:pPr>
        <w:spacing w:line="480" w:lineRule="auto"/>
        <w:ind w:left="720" w:hanging="720"/>
      </w:pPr>
      <w:r>
        <w:t xml:space="preserve">     </w:t>
      </w:r>
      <w:r w:rsidR="009934F9" w:rsidRPr="009934F9">
        <w:t xml:space="preserve">De Jager, N., Nolte, A. G., &amp; Temane, A. (2016). Strategies to facilitate professional development of the occupational health nurse in the occupational health setting. </w:t>
      </w:r>
      <w:r w:rsidR="009934F9" w:rsidRPr="009934F9">
        <w:rPr>
          <w:i/>
          <w:iCs/>
        </w:rPr>
        <w:t>Health SA Gesondheid</w:t>
      </w:r>
      <w:r w:rsidR="009934F9" w:rsidRPr="009934F9">
        <w:t xml:space="preserve">, </w:t>
      </w:r>
      <w:r w:rsidR="009934F9" w:rsidRPr="009934F9">
        <w:rPr>
          <w:i/>
          <w:iCs/>
        </w:rPr>
        <w:t>21</w:t>
      </w:r>
      <w:r w:rsidR="009934F9" w:rsidRPr="009934F9">
        <w:t xml:space="preserve">, 261–270. </w:t>
      </w:r>
      <w:hyperlink r:id="rId28" w:history="1">
        <w:r w:rsidR="009934F9" w:rsidRPr="009934F9">
          <w:t>https://doi.org/10.4102/hsag.v21i0.964</w:t>
        </w:r>
      </w:hyperlink>
    </w:p>
    <w:p w14:paraId="5CF462A6" w14:textId="5AAF62E0" w:rsidR="009934F9" w:rsidRPr="009934F9" w:rsidRDefault="00DB051E" w:rsidP="009934F9">
      <w:pPr>
        <w:spacing w:line="480" w:lineRule="auto"/>
        <w:ind w:left="720" w:hanging="720"/>
      </w:pPr>
      <w:r>
        <w:t xml:space="preserve">     </w:t>
      </w:r>
      <w:r w:rsidR="009934F9" w:rsidRPr="009934F9">
        <w:t xml:space="preserve">Doody, C. M., &amp; Doody, O. (2011). Introducing evidence into nursing practice: Using the Iowa model. </w:t>
      </w:r>
      <w:r w:rsidR="009934F9" w:rsidRPr="009934F9">
        <w:rPr>
          <w:i/>
          <w:iCs/>
        </w:rPr>
        <w:t>British Journal of Nursing</w:t>
      </w:r>
      <w:r w:rsidR="009934F9" w:rsidRPr="009934F9">
        <w:t xml:space="preserve">, </w:t>
      </w:r>
      <w:r w:rsidR="009934F9" w:rsidRPr="009934F9">
        <w:rPr>
          <w:i/>
          <w:iCs/>
        </w:rPr>
        <w:t>20</w:t>
      </w:r>
      <w:r w:rsidR="009934F9" w:rsidRPr="009934F9">
        <w:t xml:space="preserve">(11), 661–664. </w:t>
      </w:r>
      <w:hyperlink r:id="rId29" w:history="1">
        <w:r w:rsidR="009934F9" w:rsidRPr="009934F9">
          <w:t>https://doi.org/10.12968/bjon.2011.20.11.661</w:t>
        </w:r>
      </w:hyperlink>
    </w:p>
    <w:p w14:paraId="26796887" w14:textId="2497ADDC" w:rsidR="009934F9" w:rsidRDefault="00DB051E" w:rsidP="009934F9">
      <w:pPr>
        <w:spacing w:line="480" w:lineRule="auto"/>
        <w:ind w:left="720" w:hanging="720"/>
      </w:pPr>
      <w:r>
        <w:t xml:space="preserve">     </w:t>
      </w:r>
      <w:r w:rsidR="009934F9" w:rsidRPr="009934F9">
        <w:t xml:space="preserve">Dyrbye, L. N., Shanafelt, T. D., Sinsky, C. A., Cipriano, P. F., Bhatt, J., Ommaya, A., West, C. P., &amp; Meyers, D. (2017). Burnout among health care professionals: A call to explore and address this underrecognized threat to safe, high-quality care. </w:t>
      </w:r>
      <w:r w:rsidR="009934F9" w:rsidRPr="009934F9">
        <w:rPr>
          <w:i/>
          <w:iCs/>
        </w:rPr>
        <w:t>NAM Perspectives</w:t>
      </w:r>
      <w:r w:rsidR="009934F9" w:rsidRPr="009934F9">
        <w:t xml:space="preserve">, </w:t>
      </w:r>
      <w:r w:rsidR="009934F9" w:rsidRPr="009934F9">
        <w:rPr>
          <w:i/>
          <w:iCs/>
        </w:rPr>
        <w:t>7</w:t>
      </w:r>
      <w:r w:rsidR="009934F9" w:rsidRPr="009934F9">
        <w:t xml:space="preserve">(7). </w:t>
      </w:r>
      <w:hyperlink r:id="rId30" w:history="1">
        <w:r w:rsidR="009934F9" w:rsidRPr="009934F9">
          <w:t>https://doi.org/10.31478/201707b</w:t>
        </w:r>
      </w:hyperlink>
    </w:p>
    <w:p w14:paraId="091E2C52" w14:textId="260BDEE3" w:rsidR="006C1082" w:rsidRPr="00D464B1" w:rsidRDefault="00DB051E" w:rsidP="006C1082">
      <w:pPr>
        <w:pStyle w:val="APAReference"/>
      </w:pPr>
      <w:r>
        <w:t xml:space="preserve">     </w:t>
      </w:r>
      <w:r w:rsidR="006C1082" w:rsidRPr="00D464B1">
        <w:t xml:space="preserve">Fink, R., Krugman, M., Casey, K., &amp; Goode, C. (2008). The graduate nurse experience. </w:t>
      </w:r>
      <w:r w:rsidR="006C1082" w:rsidRPr="00D464B1">
        <w:rPr>
          <w:rStyle w:val="Emphasis"/>
        </w:rPr>
        <w:t>JONA: The Journal of Nursing Administration</w:t>
      </w:r>
      <w:r w:rsidR="006C1082" w:rsidRPr="00D464B1">
        <w:t xml:space="preserve">, </w:t>
      </w:r>
      <w:r w:rsidR="006C1082" w:rsidRPr="00D464B1">
        <w:rPr>
          <w:rStyle w:val="Emphasis"/>
        </w:rPr>
        <w:t>38</w:t>
      </w:r>
      <w:r w:rsidR="006C1082" w:rsidRPr="00D464B1">
        <w:t xml:space="preserve">(7/8), 341–348. </w:t>
      </w:r>
      <w:hyperlink r:id="rId31" w:history="1">
        <w:r w:rsidR="006C1082" w:rsidRPr="00D464B1">
          <w:rPr>
            <w:rStyle w:val="Hyperlink"/>
            <w:color w:val="auto"/>
          </w:rPr>
          <w:t>https://doi.org/10.1097/01.nna.0000323943.82016.48</w:t>
        </w:r>
      </w:hyperlink>
    </w:p>
    <w:p w14:paraId="1AABBDF0" w14:textId="4138F3F5" w:rsidR="009934F9" w:rsidRPr="009934F9" w:rsidRDefault="00DB051E" w:rsidP="009934F9">
      <w:pPr>
        <w:spacing w:line="480" w:lineRule="auto"/>
        <w:ind w:left="720" w:hanging="720"/>
      </w:pPr>
      <w:r>
        <w:t xml:space="preserve">     </w:t>
      </w:r>
      <w:r w:rsidR="009934F9" w:rsidRPr="009934F9">
        <w:t xml:space="preserve">Ford, Y. (2015). Development of nurse self-concept in nursing students: The effects of a peer-mentoring experience. </w:t>
      </w:r>
      <w:r w:rsidR="009934F9" w:rsidRPr="009934F9">
        <w:rPr>
          <w:i/>
          <w:iCs/>
        </w:rPr>
        <w:t>Journal of Nursing Education</w:t>
      </w:r>
      <w:r w:rsidR="009934F9" w:rsidRPr="009934F9">
        <w:t xml:space="preserve">, </w:t>
      </w:r>
      <w:r w:rsidR="009934F9" w:rsidRPr="009934F9">
        <w:rPr>
          <w:i/>
          <w:iCs/>
        </w:rPr>
        <w:t>54</w:t>
      </w:r>
      <w:r w:rsidR="009934F9" w:rsidRPr="009934F9">
        <w:t xml:space="preserve">(9), S107–S111. </w:t>
      </w:r>
      <w:hyperlink r:id="rId32" w:history="1">
        <w:r w:rsidR="009934F9" w:rsidRPr="009934F9">
          <w:t>https://doi.org/10.3928/01484834-20150814-20</w:t>
        </w:r>
      </w:hyperlink>
    </w:p>
    <w:p w14:paraId="49A2712F" w14:textId="34571C4A" w:rsidR="009934F9" w:rsidRPr="009934F9" w:rsidRDefault="00DB051E" w:rsidP="009934F9">
      <w:pPr>
        <w:spacing w:line="480" w:lineRule="auto"/>
        <w:ind w:left="720" w:hanging="720"/>
      </w:pPr>
      <w:r>
        <w:t xml:space="preserve">     </w:t>
      </w:r>
      <w:r w:rsidR="009934F9" w:rsidRPr="009934F9">
        <w:t xml:space="preserve">Gruber-Page, M. (2016). The Value of Mentoring in Nursing: An Honor and a Gift. </w:t>
      </w:r>
      <w:r w:rsidR="009934F9" w:rsidRPr="009934F9">
        <w:rPr>
          <w:i/>
          <w:iCs/>
        </w:rPr>
        <w:t>Oncology Nursing Forum</w:t>
      </w:r>
      <w:r w:rsidR="009934F9" w:rsidRPr="009934F9">
        <w:t xml:space="preserve">, </w:t>
      </w:r>
      <w:r w:rsidR="009934F9" w:rsidRPr="009934F9">
        <w:rPr>
          <w:i/>
          <w:iCs/>
        </w:rPr>
        <w:t>43</w:t>
      </w:r>
      <w:r w:rsidR="009934F9" w:rsidRPr="009934F9">
        <w:t xml:space="preserve">(4), 420–422. </w:t>
      </w:r>
      <w:hyperlink r:id="rId33" w:history="1">
        <w:r w:rsidR="009934F9" w:rsidRPr="009934F9">
          <w:t>https://doi.org/http://search.proquest.com/docview/1799188014?fromopenview=true&amp;pq-origsite=gscholar</w:t>
        </w:r>
      </w:hyperlink>
    </w:p>
    <w:p w14:paraId="77DCFF79" w14:textId="0F27EE32" w:rsidR="009934F9" w:rsidRPr="009934F9" w:rsidRDefault="00DB051E" w:rsidP="009934F9">
      <w:pPr>
        <w:spacing w:line="480" w:lineRule="auto"/>
        <w:ind w:left="720" w:hanging="720"/>
      </w:pPr>
      <w:r>
        <w:t xml:space="preserve">     </w:t>
      </w:r>
      <w:r w:rsidR="009934F9" w:rsidRPr="009934F9">
        <w:t xml:space="preserve">Halcomb, E., &amp; Bird, S. (2020). Job satisfaction and career intention of Australian general practice nurses: A cross‐sectional survey. </w:t>
      </w:r>
      <w:r w:rsidR="009934F9" w:rsidRPr="009934F9">
        <w:rPr>
          <w:i/>
          <w:iCs/>
        </w:rPr>
        <w:t>Journal of Nursing Scholarship</w:t>
      </w:r>
      <w:r w:rsidR="009934F9" w:rsidRPr="009934F9">
        <w:t xml:space="preserve">, </w:t>
      </w:r>
      <w:r w:rsidR="009934F9" w:rsidRPr="009934F9">
        <w:rPr>
          <w:i/>
          <w:iCs/>
        </w:rPr>
        <w:t>52</w:t>
      </w:r>
      <w:r w:rsidR="009934F9" w:rsidRPr="009934F9">
        <w:t xml:space="preserve">(3), 270–280. </w:t>
      </w:r>
      <w:hyperlink r:id="rId34" w:history="1">
        <w:r w:rsidR="009934F9" w:rsidRPr="009934F9">
          <w:t>https://doi.org/10.1111/jnu.12548</w:t>
        </w:r>
      </w:hyperlink>
    </w:p>
    <w:p w14:paraId="7441B845" w14:textId="7DC07E12" w:rsidR="009934F9" w:rsidRPr="009934F9" w:rsidRDefault="00DB051E" w:rsidP="009934F9">
      <w:pPr>
        <w:spacing w:line="480" w:lineRule="auto"/>
        <w:ind w:left="720" w:hanging="720"/>
      </w:pPr>
      <w:r>
        <w:t xml:space="preserve">     </w:t>
      </w:r>
      <w:r w:rsidR="009934F9" w:rsidRPr="009934F9">
        <w:t xml:space="preserve">Hanaysha, J., &amp; Tahir, P. (2016). Examining the effects of employee empowerment, teamwork, and employee training on job satisfaction. </w:t>
      </w:r>
      <w:r w:rsidR="009934F9" w:rsidRPr="009934F9">
        <w:rPr>
          <w:i/>
          <w:iCs/>
        </w:rPr>
        <w:t>Procedia - Social and Behavioral Sciences</w:t>
      </w:r>
      <w:r w:rsidR="009934F9" w:rsidRPr="009934F9">
        <w:t xml:space="preserve">, </w:t>
      </w:r>
      <w:r w:rsidR="009934F9" w:rsidRPr="009934F9">
        <w:rPr>
          <w:i/>
          <w:iCs/>
        </w:rPr>
        <w:t>219</w:t>
      </w:r>
      <w:r w:rsidR="009934F9" w:rsidRPr="009934F9">
        <w:t xml:space="preserve">, 272–282. </w:t>
      </w:r>
      <w:hyperlink r:id="rId35" w:history="1">
        <w:r w:rsidR="009934F9" w:rsidRPr="009934F9">
          <w:t>https://doi.org/10.1016/j.sbspro.2016.05.016</w:t>
        </w:r>
      </w:hyperlink>
    </w:p>
    <w:p w14:paraId="18471DE3" w14:textId="62376386" w:rsidR="009934F9" w:rsidRPr="009934F9" w:rsidRDefault="00DB051E" w:rsidP="009934F9">
      <w:pPr>
        <w:spacing w:line="480" w:lineRule="auto"/>
        <w:ind w:left="720" w:hanging="720"/>
      </w:pPr>
      <w:r>
        <w:t xml:space="preserve">     </w:t>
      </w:r>
      <w:r w:rsidR="009934F9" w:rsidRPr="009934F9">
        <w:t xml:space="preserve">Handley, M. A., Schillinger, D., &amp; Shiboski, S. (2011). Quasi-experimental designs in practice-based research settings: Design and implementation considerations. </w:t>
      </w:r>
      <w:r w:rsidR="009934F9" w:rsidRPr="009934F9">
        <w:rPr>
          <w:i/>
          <w:iCs/>
        </w:rPr>
        <w:t>The Journal of the American Board of Family Medicine</w:t>
      </w:r>
      <w:r w:rsidR="009934F9" w:rsidRPr="009934F9">
        <w:t xml:space="preserve">, </w:t>
      </w:r>
      <w:r w:rsidR="009934F9" w:rsidRPr="009934F9">
        <w:rPr>
          <w:i/>
          <w:iCs/>
        </w:rPr>
        <w:t>24</w:t>
      </w:r>
      <w:r w:rsidR="009934F9" w:rsidRPr="009934F9">
        <w:t xml:space="preserve">(5), 589–596. </w:t>
      </w:r>
      <w:hyperlink r:id="rId36" w:history="1">
        <w:r w:rsidR="009934F9" w:rsidRPr="009934F9">
          <w:t>https://doi.org/10.3122/jabfm.2011.05.110067</w:t>
        </w:r>
      </w:hyperlink>
    </w:p>
    <w:p w14:paraId="7B5259D0" w14:textId="683B8BA9" w:rsidR="009934F9" w:rsidRPr="009934F9" w:rsidRDefault="00DB051E" w:rsidP="009934F9">
      <w:pPr>
        <w:spacing w:line="480" w:lineRule="auto"/>
        <w:ind w:left="720" w:hanging="720"/>
      </w:pPr>
      <w:r>
        <w:t xml:space="preserve">     </w:t>
      </w:r>
      <w:r w:rsidR="009934F9" w:rsidRPr="009934F9">
        <w:t xml:space="preserve">Henry, D. (2017). Rediscovering the art of nursing to enhance nursing practice. </w:t>
      </w:r>
      <w:r w:rsidR="009934F9" w:rsidRPr="009934F9">
        <w:rPr>
          <w:i/>
          <w:iCs/>
        </w:rPr>
        <w:t>Nursing Science Quarterly</w:t>
      </w:r>
      <w:r w:rsidR="009934F9" w:rsidRPr="009934F9">
        <w:t xml:space="preserve">, </w:t>
      </w:r>
      <w:r w:rsidR="009934F9" w:rsidRPr="009934F9">
        <w:rPr>
          <w:i/>
          <w:iCs/>
        </w:rPr>
        <w:t>31</w:t>
      </w:r>
      <w:r w:rsidR="009934F9" w:rsidRPr="009934F9">
        <w:t xml:space="preserve">(1), 47–54. </w:t>
      </w:r>
      <w:hyperlink r:id="rId37" w:history="1">
        <w:r w:rsidR="009934F9" w:rsidRPr="009934F9">
          <w:t>https://doi.org/10.1177/0894318417741117</w:t>
        </w:r>
      </w:hyperlink>
    </w:p>
    <w:p w14:paraId="214C844A" w14:textId="435D364C" w:rsidR="009934F9" w:rsidRPr="009934F9" w:rsidRDefault="00DB051E" w:rsidP="009934F9">
      <w:pPr>
        <w:spacing w:line="480" w:lineRule="auto"/>
        <w:ind w:left="720" w:hanging="720"/>
      </w:pPr>
      <w:r>
        <w:t xml:space="preserve">     </w:t>
      </w:r>
      <w:r w:rsidR="009934F9" w:rsidRPr="009934F9">
        <w:t xml:space="preserve">Hillman, L., &amp; Foster, R. R. (2010). The impact of a nursing transitions program on retention and cost savings. </w:t>
      </w:r>
      <w:r w:rsidR="009934F9" w:rsidRPr="009934F9">
        <w:rPr>
          <w:i/>
          <w:iCs/>
        </w:rPr>
        <w:t>Journal of Nursing Management</w:t>
      </w:r>
      <w:r w:rsidR="009934F9" w:rsidRPr="009934F9">
        <w:t xml:space="preserve">, </w:t>
      </w:r>
      <w:r w:rsidR="009934F9" w:rsidRPr="009934F9">
        <w:rPr>
          <w:i/>
          <w:iCs/>
        </w:rPr>
        <w:t>19</w:t>
      </w:r>
      <w:r w:rsidR="009934F9" w:rsidRPr="009934F9">
        <w:t xml:space="preserve">(1), 50–56. </w:t>
      </w:r>
      <w:hyperlink r:id="rId38" w:history="1">
        <w:r w:rsidR="009934F9" w:rsidRPr="009934F9">
          <w:t>https://doi.org/10.1111/j.1365-2834.2010.01187.x</w:t>
        </w:r>
      </w:hyperlink>
    </w:p>
    <w:p w14:paraId="0F7BCAF3" w14:textId="475ED581" w:rsidR="009934F9" w:rsidRPr="009934F9" w:rsidRDefault="00DB051E" w:rsidP="009934F9">
      <w:pPr>
        <w:spacing w:line="480" w:lineRule="auto"/>
        <w:ind w:left="720" w:hanging="720"/>
      </w:pPr>
      <w:r>
        <w:t xml:space="preserve">     </w:t>
      </w:r>
      <w:r w:rsidR="009934F9" w:rsidRPr="009934F9">
        <w:t xml:space="preserve">Hoover, J., Koon, A. D., Rosser, E. N., &amp; Rao, K. D. (2020). Mentoring the working nurse: A scoping review. </w:t>
      </w:r>
      <w:r w:rsidR="009934F9" w:rsidRPr="009934F9">
        <w:rPr>
          <w:i/>
          <w:iCs/>
        </w:rPr>
        <w:t>Human Resources for Health</w:t>
      </w:r>
      <w:r w:rsidR="009934F9" w:rsidRPr="009934F9">
        <w:t xml:space="preserve">, </w:t>
      </w:r>
      <w:r w:rsidR="009934F9" w:rsidRPr="009934F9">
        <w:rPr>
          <w:i/>
          <w:iCs/>
        </w:rPr>
        <w:t>18</w:t>
      </w:r>
      <w:r w:rsidR="009934F9" w:rsidRPr="009934F9">
        <w:t xml:space="preserve">(1). </w:t>
      </w:r>
      <w:hyperlink r:id="rId39" w:history="1">
        <w:r w:rsidR="009934F9" w:rsidRPr="009934F9">
          <w:t>https://doi.org/10.1186/s12960-020-00491-x</w:t>
        </w:r>
      </w:hyperlink>
    </w:p>
    <w:p w14:paraId="1B258B5F" w14:textId="229AFD83" w:rsidR="009934F9" w:rsidRPr="009934F9" w:rsidRDefault="00DB051E" w:rsidP="009934F9">
      <w:pPr>
        <w:spacing w:line="480" w:lineRule="auto"/>
        <w:ind w:left="720" w:hanging="720"/>
      </w:pPr>
      <w:r>
        <w:t xml:space="preserve">     </w:t>
      </w:r>
      <w:r w:rsidR="009934F9" w:rsidRPr="009934F9">
        <w:t xml:space="preserve">Horner, J., &amp; Minifie, F. D. (2011). Research ethics ii: Mentoring, collaboration, peer review, and data management and ownership. </w:t>
      </w:r>
      <w:r w:rsidR="009934F9" w:rsidRPr="009934F9">
        <w:rPr>
          <w:i/>
          <w:iCs/>
        </w:rPr>
        <w:t>Journal of Speech, Language, and Hearing Research</w:t>
      </w:r>
      <w:r w:rsidR="009934F9" w:rsidRPr="009934F9">
        <w:t xml:space="preserve">, </w:t>
      </w:r>
      <w:r w:rsidR="009934F9" w:rsidRPr="009934F9">
        <w:rPr>
          <w:i/>
          <w:iCs/>
        </w:rPr>
        <w:t>54</w:t>
      </w:r>
      <w:r w:rsidR="009934F9" w:rsidRPr="009934F9">
        <w:t xml:space="preserve">(1). </w:t>
      </w:r>
      <w:hyperlink r:id="rId40" w:history="1">
        <w:r w:rsidR="009934F9" w:rsidRPr="009934F9">
          <w:t>https://doi.org/10.1044/1092-4388(2010/09-0264)</w:t>
        </w:r>
      </w:hyperlink>
    </w:p>
    <w:p w14:paraId="0A606CBE" w14:textId="4E4D4C75" w:rsidR="009934F9" w:rsidRPr="009934F9" w:rsidRDefault="00DB051E" w:rsidP="009934F9">
      <w:pPr>
        <w:spacing w:line="480" w:lineRule="auto"/>
        <w:ind w:left="720" w:hanging="720"/>
      </w:pPr>
      <w:r>
        <w:t xml:space="preserve">     </w:t>
      </w:r>
      <w:r w:rsidR="009934F9" w:rsidRPr="009934F9">
        <w:t xml:space="preserve">Hubbard, C., Halcomb, K., Foley, B., &amp; Roberts, B. (2010). Mentoring: A nurse educator survey. </w:t>
      </w:r>
      <w:r w:rsidR="009934F9" w:rsidRPr="009934F9">
        <w:rPr>
          <w:i/>
          <w:iCs/>
        </w:rPr>
        <w:t>Teaching and Learning in Nursing</w:t>
      </w:r>
      <w:r w:rsidR="009934F9" w:rsidRPr="009934F9">
        <w:t xml:space="preserve">, </w:t>
      </w:r>
      <w:r w:rsidR="009934F9" w:rsidRPr="009934F9">
        <w:rPr>
          <w:i/>
          <w:iCs/>
        </w:rPr>
        <w:t>5</w:t>
      </w:r>
      <w:r w:rsidR="009934F9" w:rsidRPr="009934F9">
        <w:t xml:space="preserve">(4), 139–142. </w:t>
      </w:r>
      <w:hyperlink r:id="rId41" w:history="1">
        <w:r w:rsidR="009934F9" w:rsidRPr="009934F9">
          <w:t>https://doi.org/10.1016/j.teln.2010.02.006</w:t>
        </w:r>
      </w:hyperlink>
    </w:p>
    <w:p w14:paraId="30387577" w14:textId="45679D5B" w:rsidR="009934F9" w:rsidRPr="009934F9" w:rsidRDefault="00DB051E" w:rsidP="009934F9">
      <w:pPr>
        <w:spacing w:line="480" w:lineRule="auto"/>
        <w:ind w:left="720" w:hanging="720"/>
      </w:pPr>
      <w:r>
        <w:t xml:space="preserve">     </w:t>
      </w:r>
      <w:r w:rsidR="009934F9" w:rsidRPr="009934F9">
        <w:t xml:space="preserve">Jacobson, S. L., &amp; Sherrod, D. R. (2012). Transformational Mentorship Models for Nurse Educators. </w:t>
      </w:r>
      <w:r w:rsidR="009934F9" w:rsidRPr="009934F9">
        <w:rPr>
          <w:i/>
          <w:iCs/>
        </w:rPr>
        <w:t>Nursing Science Quarterly</w:t>
      </w:r>
      <w:r w:rsidR="009934F9" w:rsidRPr="009934F9">
        <w:t xml:space="preserve">, </w:t>
      </w:r>
      <w:r w:rsidR="009934F9" w:rsidRPr="009934F9">
        <w:rPr>
          <w:i/>
          <w:iCs/>
        </w:rPr>
        <w:t>25</w:t>
      </w:r>
      <w:r w:rsidR="009934F9" w:rsidRPr="009934F9">
        <w:t xml:space="preserve">(3), 279–284. </w:t>
      </w:r>
      <w:hyperlink r:id="rId42" w:history="1">
        <w:r w:rsidR="009934F9" w:rsidRPr="009934F9">
          <w:t>https://doi.org/https://journals-sagepub-com.proxy.library.umkc.edu/doi/full/10.1177/0894318412447565</w:t>
        </w:r>
      </w:hyperlink>
    </w:p>
    <w:p w14:paraId="00FF11CD" w14:textId="5E533CEC" w:rsidR="009934F9" w:rsidRPr="009934F9" w:rsidRDefault="00DB051E" w:rsidP="009934F9">
      <w:pPr>
        <w:spacing w:line="480" w:lineRule="auto"/>
        <w:ind w:left="720" w:hanging="720"/>
      </w:pPr>
      <w:r>
        <w:t xml:space="preserve">     </w:t>
      </w:r>
      <w:r w:rsidR="009934F9" w:rsidRPr="009934F9">
        <w:t xml:space="preserve">Kelly, L. A., Gee, P. M., &amp; Butler, R. J. (2021). Impact of nurse burnout on organizational and position turnover. </w:t>
      </w:r>
      <w:r w:rsidR="009934F9" w:rsidRPr="009934F9">
        <w:rPr>
          <w:i/>
          <w:iCs/>
        </w:rPr>
        <w:t>Nursing Outlook</w:t>
      </w:r>
      <w:r w:rsidR="009934F9" w:rsidRPr="009934F9">
        <w:t xml:space="preserve">, </w:t>
      </w:r>
      <w:r w:rsidR="009934F9" w:rsidRPr="009934F9">
        <w:rPr>
          <w:i/>
          <w:iCs/>
        </w:rPr>
        <w:t>69</w:t>
      </w:r>
      <w:r w:rsidR="009934F9" w:rsidRPr="009934F9">
        <w:t xml:space="preserve">(1), 96–102. </w:t>
      </w:r>
      <w:hyperlink r:id="rId43" w:history="1">
        <w:r w:rsidR="009934F9" w:rsidRPr="009934F9">
          <w:t>https://doi.org/10.1016/j.outlook.2020.06.008</w:t>
        </w:r>
      </w:hyperlink>
    </w:p>
    <w:p w14:paraId="545AA875" w14:textId="7961A0C8" w:rsidR="009934F9" w:rsidRPr="009934F9" w:rsidRDefault="00DB051E" w:rsidP="009934F9">
      <w:pPr>
        <w:spacing w:line="480" w:lineRule="auto"/>
        <w:ind w:left="720" w:hanging="720"/>
      </w:pPr>
      <w:r>
        <w:t xml:space="preserve">     </w:t>
      </w:r>
      <w:r w:rsidR="009934F9" w:rsidRPr="009934F9">
        <w:t xml:space="preserve">Korkis, L., Ternavan, K., Ladak, A., Maines, M., Ribeiro, D., &amp; Hickey, S. (2019). Mentoring clinical nurses toward a just culture. </w:t>
      </w:r>
      <w:r w:rsidR="009934F9" w:rsidRPr="009934F9">
        <w:rPr>
          <w:i/>
          <w:iCs/>
        </w:rPr>
        <w:t>JONA: The Journal of Nursing Administration</w:t>
      </w:r>
      <w:r w:rsidR="009934F9" w:rsidRPr="009934F9">
        <w:t xml:space="preserve">, </w:t>
      </w:r>
      <w:r w:rsidR="009934F9" w:rsidRPr="009934F9">
        <w:rPr>
          <w:i/>
          <w:iCs/>
        </w:rPr>
        <w:t>49</w:t>
      </w:r>
      <w:r w:rsidR="009934F9" w:rsidRPr="009934F9">
        <w:t xml:space="preserve">(7/8), 384–388. </w:t>
      </w:r>
      <w:hyperlink r:id="rId44" w:history="1">
        <w:r w:rsidR="009934F9" w:rsidRPr="009934F9">
          <w:t>https://doi.org/10.1097/nna.0000000000000772</w:t>
        </w:r>
      </w:hyperlink>
    </w:p>
    <w:p w14:paraId="34FD792E" w14:textId="1F591546" w:rsidR="009934F9" w:rsidRPr="009934F9" w:rsidRDefault="00DB051E" w:rsidP="009934F9">
      <w:pPr>
        <w:spacing w:line="480" w:lineRule="auto"/>
        <w:ind w:left="720" w:hanging="720"/>
      </w:pPr>
      <w:r>
        <w:t xml:space="preserve">     </w:t>
      </w:r>
      <w:r w:rsidR="009934F9" w:rsidRPr="009934F9">
        <w:t xml:space="preserve">Kurnat-Thoma, E., Ganger, M., Peterson, K., &amp; Channell, L. (2017). Reducing annual hospital and registered nurse staff turnover—a 10-element onboarding program intervention. </w:t>
      </w:r>
      <w:r w:rsidR="009934F9" w:rsidRPr="009934F9">
        <w:rPr>
          <w:i/>
          <w:iCs/>
        </w:rPr>
        <w:t>SAGE Open Nursing</w:t>
      </w:r>
      <w:r w:rsidR="009934F9" w:rsidRPr="009934F9">
        <w:t xml:space="preserve">, </w:t>
      </w:r>
      <w:r w:rsidR="009934F9" w:rsidRPr="009934F9">
        <w:rPr>
          <w:i/>
          <w:iCs/>
        </w:rPr>
        <w:t>3</w:t>
      </w:r>
      <w:r w:rsidR="009934F9" w:rsidRPr="009934F9">
        <w:t xml:space="preserve">, 237796081769771. </w:t>
      </w:r>
      <w:hyperlink r:id="rId45" w:history="1">
        <w:r w:rsidR="009934F9" w:rsidRPr="009934F9">
          <w:t>https://doi.org/10.1177/2377960817697712</w:t>
        </w:r>
      </w:hyperlink>
    </w:p>
    <w:p w14:paraId="7B1EB57F" w14:textId="6EF2D0C8" w:rsidR="009934F9" w:rsidRPr="009934F9" w:rsidRDefault="00DB051E" w:rsidP="009934F9">
      <w:pPr>
        <w:spacing w:line="480" w:lineRule="auto"/>
        <w:ind w:left="720" w:hanging="720"/>
      </w:pPr>
      <w:r>
        <w:t xml:space="preserve">     </w:t>
      </w:r>
      <w:r w:rsidR="009934F9" w:rsidRPr="009934F9">
        <w:t xml:space="preserve">Lev, E. L., Kolassa, J., &amp; Bakken, L. L. (2010). Faculty mentors' and students' perceptions of students' research self-efficacy. </w:t>
      </w:r>
      <w:r w:rsidR="009934F9" w:rsidRPr="009934F9">
        <w:rPr>
          <w:i/>
          <w:iCs/>
        </w:rPr>
        <w:t>Nurse Education Today</w:t>
      </w:r>
      <w:r w:rsidR="009934F9" w:rsidRPr="009934F9">
        <w:t xml:space="preserve">, </w:t>
      </w:r>
      <w:r w:rsidR="009934F9" w:rsidRPr="009934F9">
        <w:rPr>
          <w:i/>
          <w:iCs/>
        </w:rPr>
        <w:t>30</w:t>
      </w:r>
      <w:r w:rsidR="009934F9" w:rsidRPr="009934F9">
        <w:t xml:space="preserve">(2), 169–174. </w:t>
      </w:r>
      <w:hyperlink r:id="rId46" w:history="1">
        <w:r w:rsidR="009934F9" w:rsidRPr="009934F9">
          <w:t>https://doi.org/10.1016/j.nedt.2009.07.007</w:t>
        </w:r>
      </w:hyperlink>
    </w:p>
    <w:p w14:paraId="6425B688" w14:textId="680C9C91" w:rsidR="009934F9" w:rsidRPr="009934F9" w:rsidRDefault="00DB051E" w:rsidP="009934F9">
      <w:pPr>
        <w:spacing w:line="480" w:lineRule="auto"/>
        <w:ind w:left="720" w:hanging="720"/>
      </w:pPr>
      <w:r>
        <w:t xml:space="preserve">     </w:t>
      </w:r>
      <w:r w:rsidR="009934F9" w:rsidRPr="009934F9">
        <w:t xml:space="preserve">Mariani, B. (2012). The effect of mentoring on career satisfaction of registered nurses and intent to stay in the nursing profession. </w:t>
      </w:r>
      <w:r w:rsidR="009934F9" w:rsidRPr="009934F9">
        <w:rPr>
          <w:i/>
          <w:iCs/>
        </w:rPr>
        <w:t>Nursing Research and Practice</w:t>
      </w:r>
      <w:r w:rsidR="009934F9" w:rsidRPr="009934F9">
        <w:t xml:space="preserve">, </w:t>
      </w:r>
      <w:r w:rsidR="009934F9" w:rsidRPr="009934F9">
        <w:rPr>
          <w:i/>
          <w:iCs/>
        </w:rPr>
        <w:t>2012</w:t>
      </w:r>
      <w:r w:rsidR="009934F9" w:rsidRPr="009934F9">
        <w:t xml:space="preserve">, 1–9. </w:t>
      </w:r>
      <w:hyperlink r:id="rId47" w:history="1">
        <w:r w:rsidR="009934F9" w:rsidRPr="009934F9">
          <w:t>https://doi.org/10.1155/2012/168278</w:t>
        </w:r>
      </w:hyperlink>
    </w:p>
    <w:p w14:paraId="15D860BE" w14:textId="291480E5" w:rsidR="009934F9" w:rsidRPr="009934F9" w:rsidRDefault="00DB051E" w:rsidP="009934F9">
      <w:pPr>
        <w:spacing w:line="480" w:lineRule="auto"/>
        <w:ind w:left="720" w:hanging="720"/>
      </w:pPr>
      <w:r>
        <w:t xml:space="preserve">     </w:t>
      </w:r>
      <w:r w:rsidR="009934F9" w:rsidRPr="009934F9">
        <w:t xml:space="preserve">McCrae, N. (2011). Whither nursing models? The value of nursing theory in the context of evidence-based practice and multidisciplinary health care. </w:t>
      </w:r>
      <w:r w:rsidR="009934F9" w:rsidRPr="009934F9">
        <w:rPr>
          <w:i/>
          <w:iCs/>
        </w:rPr>
        <w:t>Journal of Advanced Nursing</w:t>
      </w:r>
      <w:r w:rsidR="009934F9" w:rsidRPr="009934F9">
        <w:t xml:space="preserve">, </w:t>
      </w:r>
      <w:r w:rsidR="009934F9" w:rsidRPr="009934F9">
        <w:rPr>
          <w:i/>
          <w:iCs/>
        </w:rPr>
        <w:t>68</w:t>
      </w:r>
      <w:r w:rsidR="009934F9" w:rsidRPr="009934F9">
        <w:t xml:space="preserve">(1), 222–229. </w:t>
      </w:r>
      <w:hyperlink r:id="rId48" w:history="1">
        <w:r w:rsidR="009934F9" w:rsidRPr="009934F9">
          <w:t>https://doi.org/10.1111/j.1365-2648.2011.05821.x</w:t>
        </w:r>
      </w:hyperlink>
    </w:p>
    <w:p w14:paraId="29040AA1" w14:textId="43F727BC" w:rsidR="009934F9" w:rsidRPr="009934F9" w:rsidRDefault="00DB051E" w:rsidP="009934F9">
      <w:pPr>
        <w:spacing w:line="480" w:lineRule="auto"/>
        <w:ind w:left="720" w:hanging="720"/>
      </w:pPr>
      <w:r>
        <w:t xml:space="preserve">     </w:t>
      </w:r>
      <w:r w:rsidR="009934F9" w:rsidRPr="009934F9">
        <w:t xml:space="preserve">McNair, P., &amp; Lewis, G. (2012, October). </w:t>
      </w:r>
      <w:r w:rsidR="009934F9" w:rsidRPr="009934F9">
        <w:rPr>
          <w:i/>
          <w:iCs/>
        </w:rPr>
        <w:t>Levels of evidence in medicine</w:t>
      </w:r>
      <w:r w:rsidR="009934F9" w:rsidRPr="009934F9">
        <w:t xml:space="preserve">. PubMed Central (PMC). </w:t>
      </w:r>
      <w:hyperlink r:id="rId49" w:history="1">
        <w:r w:rsidR="009934F9" w:rsidRPr="009934F9">
          <w:t>https://www.ncbi.nlm.nih.gov/pmc/articles/PMC3474306/</w:t>
        </w:r>
      </w:hyperlink>
    </w:p>
    <w:p w14:paraId="1B187F68" w14:textId="740E3D70" w:rsidR="009934F9" w:rsidRPr="009934F9" w:rsidRDefault="00DB051E" w:rsidP="009934F9">
      <w:pPr>
        <w:spacing w:line="480" w:lineRule="auto"/>
        <w:ind w:left="720" w:hanging="720"/>
      </w:pPr>
      <w:r>
        <w:t xml:space="preserve">     </w:t>
      </w:r>
      <w:r w:rsidR="009934F9" w:rsidRPr="009934F9">
        <w:t xml:space="preserve">Melnyk, B. M., &amp; Fineout-Overholt, E. (2019). </w:t>
      </w:r>
      <w:r w:rsidR="009934F9" w:rsidRPr="009934F9">
        <w:rPr>
          <w:i/>
          <w:iCs/>
        </w:rPr>
        <w:t>Evidence-based practice in nursing and healthcare: A guide to best practice</w:t>
      </w:r>
      <w:r w:rsidR="009934F9" w:rsidRPr="009934F9">
        <w:t xml:space="preserve"> (4th ed.). Wolters Kluwer.</w:t>
      </w:r>
    </w:p>
    <w:p w14:paraId="15DC861C" w14:textId="7BDE1F52" w:rsidR="009934F9" w:rsidRPr="009934F9" w:rsidRDefault="00DB051E" w:rsidP="009934F9">
      <w:pPr>
        <w:spacing w:line="480" w:lineRule="auto"/>
        <w:ind w:left="720" w:hanging="720"/>
      </w:pPr>
      <w:r>
        <w:t xml:space="preserve">     </w:t>
      </w:r>
      <w:r w:rsidR="009934F9" w:rsidRPr="009934F9">
        <w:t xml:space="preserve">Miles, K. (2011). Using Attachment Theory in Mentoring. </w:t>
      </w:r>
      <w:r w:rsidR="009934F9" w:rsidRPr="009934F9">
        <w:rPr>
          <w:i/>
          <w:iCs/>
        </w:rPr>
        <w:t>Nursing Times</w:t>
      </w:r>
      <w:r w:rsidR="009934F9" w:rsidRPr="009934F9">
        <w:t xml:space="preserve">, </w:t>
      </w:r>
      <w:r w:rsidR="009934F9" w:rsidRPr="009934F9">
        <w:rPr>
          <w:i/>
          <w:iCs/>
        </w:rPr>
        <w:t>107</w:t>
      </w:r>
      <w:r w:rsidR="009934F9" w:rsidRPr="009934F9">
        <w:t xml:space="preserve">(38), 23–25. </w:t>
      </w:r>
      <w:hyperlink r:id="rId50" w:history="1">
        <w:r w:rsidR="009934F9" w:rsidRPr="009934F9">
          <w:t>https://doi.org/http://www.proquest.com/docview/1038836263/fulltextPDF/A23D329FB1ED4335PQ/1?accountid=14589</w:t>
        </w:r>
      </w:hyperlink>
    </w:p>
    <w:p w14:paraId="4811A508" w14:textId="568FB402" w:rsidR="009934F9" w:rsidRPr="009934F9" w:rsidRDefault="00DB051E" w:rsidP="009934F9">
      <w:pPr>
        <w:spacing w:line="480" w:lineRule="auto"/>
        <w:ind w:left="720" w:hanging="720"/>
      </w:pPr>
      <w:r>
        <w:t xml:space="preserve">     </w:t>
      </w:r>
      <w:r w:rsidR="009934F9" w:rsidRPr="009934F9">
        <w:t xml:space="preserve">Milton, C. L. (2017). Ethics with mentoring. </w:t>
      </w:r>
      <w:r w:rsidR="009934F9" w:rsidRPr="009934F9">
        <w:rPr>
          <w:i/>
          <w:iCs/>
        </w:rPr>
        <w:t>Nursing Science Quarterly</w:t>
      </w:r>
      <w:r w:rsidR="009934F9" w:rsidRPr="009934F9">
        <w:t xml:space="preserve">, </w:t>
      </w:r>
      <w:r w:rsidR="009934F9" w:rsidRPr="009934F9">
        <w:rPr>
          <w:i/>
          <w:iCs/>
        </w:rPr>
        <w:t>30</w:t>
      </w:r>
      <w:r w:rsidR="009934F9" w:rsidRPr="009934F9">
        <w:t xml:space="preserve">(2), 105–106. </w:t>
      </w:r>
      <w:hyperlink r:id="rId51" w:history="1">
        <w:r w:rsidR="009934F9" w:rsidRPr="009934F9">
          <w:t>https://doi.org/10.1177/0894318417693314</w:t>
        </w:r>
      </w:hyperlink>
    </w:p>
    <w:p w14:paraId="67F4FAF9" w14:textId="32BF8980" w:rsidR="009934F9" w:rsidRPr="009934F9" w:rsidRDefault="00DB051E" w:rsidP="009934F9">
      <w:pPr>
        <w:spacing w:line="480" w:lineRule="auto"/>
        <w:ind w:left="720" w:hanging="720"/>
      </w:pPr>
      <w:r>
        <w:t xml:space="preserve">     </w:t>
      </w:r>
      <w:r w:rsidR="009934F9" w:rsidRPr="009934F9">
        <w:t xml:space="preserve">Mitchell, A., Lucas, C., Cisar, P., Wilson, K., &amp; Bowe, J. (2018). Mentoring novice nurses in healthcare organizations. </w:t>
      </w:r>
      <w:r w:rsidR="009934F9" w:rsidRPr="009934F9">
        <w:rPr>
          <w:i/>
          <w:iCs/>
        </w:rPr>
        <w:t>International Journal of Medical Science and Health Research</w:t>
      </w:r>
      <w:r w:rsidR="009934F9" w:rsidRPr="009934F9">
        <w:t xml:space="preserve">, </w:t>
      </w:r>
      <w:r w:rsidR="009934F9" w:rsidRPr="009934F9">
        <w:rPr>
          <w:i/>
          <w:iCs/>
        </w:rPr>
        <w:t>2</w:t>
      </w:r>
      <w:r w:rsidR="009934F9" w:rsidRPr="009934F9">
        <w:t xml:space="preserve">(1), 91–96. </w:t>
      </w:r>
      <w:hyperlink r:id="rId52" w:history="1">
        <w:r w:rsidR="009934F9" w:rsidRPr="009934F9">
          <w:t>https://doi.org/doi:10.1016/j.nedt.2010.10.022.</w:t>
        </w:r>
      </w:hyperlink>
    </w:p>
    <w:p w14:paraId="70D97CE2" w14:textId="2ED26E6B" w:rsidR="009934F9" w:rsidRPr="009934F9" w:rsidRDefault="00DB051E" w:rsidP="009934F9">
      <w:pPr>
        <w:spacing w:line="480" w:lineRule="auto"/>
        <w:ind w:left="720" w:hanging="720"/>
      </w:pPr>
      <w:r>
        <w:t xml:space="preserve">     </w:t>
      </w:r>
      <w:r w:rsidR="009934F9" w:rsidRPr="009934F9">
        <w:t xml:space="preserve">Morrison, K. B., &amp; Korol, S. A. (2014). Nurses' perceived and actual caregiving roles: Identifying factors that can contribute to job satisfaction. </w:t>
      </w:r>
      <w:r w:rsidR="009934F9" w:rsidRPr="009934F9">
        <w:rPr>
          <w:i/>
          <w:iCs/>
        </w:rPr>
        <w:t>Journal of Clinical Nursing</w:t>
      </w:r>
      <w:r w:rsidR="009934F9" w:rsidRPr="009934F9">
        <w:t xml:space="preserve">, </w:t>
      </w:r>
      <w:r w:rsidR="009934F9" w:rsidRPr="009934F9">
        <w:rPr>
          <w:i/>
          <w:iCs/>
        </w:rPr>
        <w:t>23</w:t>
      </w:r>
      <w:r w:rsidR="009934F9" w:rsidRPr="009934F9">
        <w:t xml:space="preserve">(23-24), 3468–3477. </w:t>
      </w:r>
      <w:hyperlink r:id="rId53" w:history="1">
        <w:r w:rsidR="009934F9" w:rsidRPr="009934F9">
          <w:t>https://doi.org/10.1111/jocn.12597</w:t>
        </w:r>
      </w:hyperlink>
    </w:p>
    <w:p w14:paraId="6298D0D4" w14:textId="2D34CA26" w:rsidR="009934F9" w:rsidRPr="009934F9" w:rsidRDefault="00DB051E" w:rsidP="009934F9">
      <w:pPr>
        <w:spacing w:line="480" w:lineRule="auto"/>
        <w:ind w:left="720" w:hanging="720"/>
      </w:pPr>
      <w:r>
        <w:t xml:space="preserve">     </w:t>
      </w:r>
      <w:r w:rsidR="009934F9" w:rsidRPr="009934F9">
        <w:t xml:space="preserve">Muir, D. (2014). Mentoring and leader identity development: A case study. </w:t>
      </w:r>
      <w:r w:rsidR="009934F9" w:rsidRPr="009934F9">
        <w:rPr>
          <w:i/>
          <w:iCs/>
        </w:rPr>
        <w:t>Human Resource Development Quarterly</w:t>
      </w:r>
      <w:r w:rsidR="009934F9" w:rsidRPr="009934F9">
        <w:t xml:space="preserve">, </w:t>
      </w:r>
      <w:r w:rsidR="009934F9" w:rsidRPr="009934F9">
        <w:rPr>
          <w:i/>
          <w:iCs/>
        </w:rPr>
        <w:t>25</w:t>
      </w:r>
      <w:r w:rsidR="009934F9" w:rsidRPr="009934F9">
        <w:t xml:space="preserve">(3), 349–379. </w:t>
      </w:r>
      <w:hyperlink r:id="rId54" w:history="1">
        <w:r w:rsidR="009934F9" w:rsidRPr="009934F9">
          <w:t>https://doi.org/10.1002/hrdq.21194</w:t>
        </w:r>
      </w:hyperlink>
    </w:p>
    <w:p w14:paraId="1B90300E" w14:textId="5C5B8FC7" w:rsidR="009934F9" w:rsidRPr="009934F9" w:rsidRDefault="00DB051E" w:rsidP="009934F9">
      <w:pPr>
        <w:spacing w:line="480" w:lineRule="auto"/>
        <w:ind w:left="720" w:hanging="720"/>
      </w:pPr>
      <w:r>
        <w:t xml:space="preserve">     </w:t>
      </w:r>
      <w:r w:rsidR="009934F9" w:rsidRPr="009934F9">
        <w:t xml:space="preserve">Nash, P., &amp; Shaffer, D. (2012). Epistemic trajectories: Mentoring in a game design practicum. </w:t>
      </w:r>
      <w:r w:rsidR="009934F9" w:rsidRPr="009934F9">
        <w:rPr>
          <w:i/>
          <w:iCs/>
        </w:rPr>
        <w:t>Instructional Science</w:t>
      </w:r>
      <w:r w:rsidR="009934F9" w:rsidRPr="009934F9">
        <w:t xml:space="preserve">, </w:t>
      </w:r>
      <w:r w:rsidR="009934F9" w:rsidRPr="009934F9">
        <w:rPr>
          <w:i/>
          <w:iCs/>
        </w:rPr>
        <w:t>41</w:t>
      </w:r>
      <w:r w:rsidR="009934F9" w:rsidRPr="009934F9">
        <w:t xml:space="preserve">(4), 745–771. </w:t>
      </w:r>
      <w:hyperlink r:id="rId55" w:history="1">
        <w:r w:rsidR="009934F9" w:rsidRPr="009934F9">
          <w:t>https://doi.org/10.1007/s11251-012-9255-0</w:t>
        </w:r>
      </w:hyperlink>
    </w:p>
    <w:p w14:paraId="0590572A" w14:textId="5E4BA8EB" w:rsidR="009934F9" w:rsidRPr="009934F9" w:rsidRDefault="00DB051E" w:rsidP="009934F9">
      <w:pPr>
        <w:spacing w:line="480" w:lineRule="auto"/>
        <w:ind w:left="720" w:hanging="720"/>
      </w:pPr>
      <w:r>
        <w:t xml:space="preserve">     </w:t>
      </w:r>
      <w:r w:rsidR="009934F9" w:rsidRPr="009934F9">
        <w:t xml:space="preserve">Nyikuri, M., Kumar, P., English, M., &amp; Jones, C. (2020). "I train and mentor, they take them": A qualitative study of nurses' perspectives of neonatal nursing expertise and its development in Kenyan hospitals. </w:t>
      </w:r>
      <w:r w:rsidR="009934F9" w:rsidRPr="009934F9">
        <w:rPr>
          <w:i/>
          <w:iCs/>
        </w:rPr>
        <w:t>Nursing Open</w:t>
      </w:r>
      <w:r w:rsidR="009934F9" w:rsidRPr="009934F9">
        <w:t xml:space="preserve">, </w:t>
      </w:r>
      <w:r w:rsidR="009934F9" w:rsidRPr="009934F9">
        <w:rPr>
          <w:i/>
          <w:iCs/>
        </w:rPr>
        <w:t>7</w:t>
      </w:r>
      <w:r w:rsidR="009934F9" w:rsidRPr="009934F9">
        <w:t xml:space="preserve">(3), 711–719. </w:t>
      </w:r>
      <w:hyperlink r:id="rId56" w:history="1">
        <w:r w:rsidR="009934F9" w:rsidRPr="009934F9">
          <w:t>https://doi.org/10.1002/nop2.442</w:t>
        </w:r>
      </w:hyperlink>
    </w:p>
    <w:p w14:paraId="0D6CA414" w14:textId="3B00D871" w:rsidR="009934F9" w:rsidRPr="009934F9" w:rsidRDefault="00DB051E" w:rsidP="009934F9">
      <w:pPr>
        <w:spacing w:line="480" w:lineRule="auto"/>
        <w:ind w:left="720" w:hanging="720"/>
      </w:pPr>
      <w:r>
        <w:t xml:space="preserve">     </w:t>
      </w:r>
      <w:r w:rsidR="009934F9" w:rsidRPr="009934F9">
        <w:t xml:space="preserve">Peltzer, J. N., Ford, D. J., Shen, Q., Fischgrund, A., Teel, C. S., Pierce, J., Jamison, M., &amp; Waldon, T. (2015a). Exploring leadership roles, goals, and barriers among Kansas registered nurses: A descriptive cross-sectional study. </w:t>
      </w:r>
      <w:r w:rsidR="009934F9" w:rsidRPr="009934F9">
        <w:rPr>
          <w:i/>
          <w:iCs/>
        </w:rPr>
        <w:t>Nursing Outlook</w:t>
      </w:r>
      <w:r w:rsidR="009934F9" w:rsidRPr="009934F9">
        <w:t xml:space="preserve">, </w:t>
      </w:r>
      <w:r w:rsidR="009934F9" w:rsidRPr="009934F9">
        <w:rPr>
          <w:i/>
          <w:iCs/>
        </w:rPr>
        <w:t>63</w:t>
      </w:r>
      <w:r w:rsidR="009934F9" w:rsidRPr="009934F9">
        <w:t xml:space="preserve">(2), 117–123. </w:t>
      </w:r>
      <w:hyperlink r:id="rId57" w:history="1">
        <w:r w:rsidR="009934F9" w:rsidRPr="009934F9">
          <w:t>https://doi.org/10.1016/j.outlook.2015.01.003</w:t>
        </w:r>
      </w:hyperlink>
    </w:p>
    <w:p w14:paraId="1BDF4120" w14:textId="5174D813" w:rsidR="009934F9" w:rsidRPr="009934F9" w:rsidRDefault="00DB051E" w:rsidP="009934F9">
      <w:pPr>
        <w:spacing w:line="480" w:lineRule="auto"/>
        <w:ind w:left="720" w:hanging="720"/>
      </w:pPr>
      <w:r>
        <w:t xml:space="preserve">     </w:t>
      </w:r>
      <w:r w:rsidR="009934F9" w:rsidRPr="009934F9">
        <w:t xml:space="preserve">Pramila‐Savukoski, S., Juntunen, J., Tuomikoski, A., Kääriäinen, M., Tomietto, M., Kaučič, B., Filej, B., Riklikiene, O., Vizcaya‐Moreno, M., Perez‐Cañaveras, R. M., De Raeve, P., &amp; Mikkonen, K. (2019). Mentors' self‐assessed competence in mentoring nursing students in clinical practice: A systematic review of quantitative studies. </w:t>
      </w:r>
      <w:r w:rsidR="009934F9" w:rsidRPr="009934F9">
        <w:rPr>
          <w:i/>
          <w:iCs/>
        </w:rPr>
        <w:t>Journal of Clinical Nursing</w:t>
      </w:r>
      <w:r w:rsidR="009934F9" w:rsidRPr="009934F9">
        <w:t xml:space="preserve">, </w:t>
      </w:r>
      <w:r w:rsidR="009934F9" w:rsidRPr="009934F9">
        <w:rPr>
          <w:i/>
          <w:iCs/>
        </w:rPr>
        <w:t>29</w:t>
      </w:r>
      <w:r w:rsidR="009934F9" w:rsidRPr="009934F9">
        <w:t xml:space="preserve">(5-6), 684–705. </w:t>
      </w:r>
      <w:hyperlink r:id="rId58" w:history="1">
        <w:r w:rsidR="009934F9" w:rsidRPr="009934F9">
          <w:t>https://doi.org/10.1111/jocn.15127</w:t>
        </w:r>
      </w:hyperlink>
    </w:p>
    <w:p w14:paraId="5ED22265" w14:textId="3242F863" w:rsidR="009934F9" w:rsidRPr="009934F9" w:rsidRDefault="00DB051E" w:rsidP="009934F9">
      <w:pPr>
        <w:spacing w:line="480" w:lineRule="auto"/>
        <w:ind w:left="720" w:hanging="720"/>
      </w:pPr>
      <w:r>
        <w:t xml:space="preserve">     </w:t>
      </w:r>
      <w:r w:rsidR="009934F9" w:rsidRPr="009934F9">
        <w:t xml:space="preserve">Price, S. L., Paynter, M., Hall, L., &amp; Reichert, C. (2018). The intergenerational impact of management relations on nurse career satisfaction and patient care. </w:t>
      </w:r>
      <w:r w:rsidR="009934F9" w:rsidRPr="009934F9">
        <w:rPr>
          <w:i/>
          <w:iCs/>
        </w:rPr>
        <w:t>JONA: The Journal of Nursing Administration</w:t>
      </w:r>
      <w:r w:rsidR="009934F9" w:rsidRPr="009934F9">
        <w:t xml:space="preserve">, </w:t>
      </w:r>
      <w:r w:rsidR="009934F9" w:rsidRPr="009934F9">
        <w:rPr>
          <w:i/>
          <w:iCs/>
        </w:rPr>
        <w:t>48</w:t>
      </w:r>
      <w:r w:rsidR="009934F9" w:rsidRPr="009934F9">
        <w:t xml:space="preserve">(12), 636–641. </w:t>
      </w:r>
      <w:hyperlink r:id="rId59" w:history="1">
        <w:r w:rsidR="009934F9" w:rsidRPr="009934F9">
          <w:t>https://doi.org/10.1097/nna.0000000000000695</w:t>
        </w:r>
      </w:hyperlink>
    </w:p>
    <w:p w14:paraId="3E7E5841" w14:textId="73B106E6" w:rsidR="009934F9" w:rsidRPr="009934F9" w:rsidRDefault="00DB051E" w:rsidP="009934F9">
      <w:pPr>
        <w:spacing w:line="480" w:lineRule="auto"/>
        <w:ind w:left="720" w:hanging="720"/>
      </w:pPr>
      <w:r>
        <w:t xml:space="preserve">     </w:t>
      </w:r>
      <w:r w:rsidR="009934F9" w:rsidRPr="009934F9">
        <w:t xml:space="preserve">Race, T., &amp; Skees, J. (2010). Changing tides. </w:t>
      </w:r>
      <w:r w:rsidR="009934F9" w:rsidRPr="009934F9">
        <w:rPr>
          <w:i/>
          <w:iCs/>
        </w:rPr>
        <w:t>Critical Care Nursing Quarterly</w:t>
      </w:r>
      <w:r w:rsidR="009934F9" w:rsidRPr="009934F9">
        <w:t xml:space="preserve">, </w:t>
      </w:r>
      <w:r w:rsidR="009934F9" w:rsidRPr="009934F9">
        <w:rPr>
          <w:i/>
          <w:iCs/>
        </w:rPr>
        <w:t>33</w:t>
      </w:r>
      <w:r w:rsidR="009934F9" w:rsidRPr="009934F9">
        <w:t xml:space="preserve">(2), 163–174. </w:t>
      </w:r>
      <w:hyperlink r:id="rId60" w:history="1">
        <w:r w:rsidR="009934F9" w:rsidRPr="009934F9">
          <w:t>https://doi.org/10.1097/cnq.0b013e3181d91475</w:t>
        </w:r>
      </w:hyperlink>
    </w:p>
    <w:p w14:paraId="100C8E1B" w14:textId="630F68FC" w:rsidR="009934F9" w:rsidRPr="009934F9" w:rsidRDefault="00DB051E" w:rsidP="009934F9">
      <w:pPr>
        <w:spacing w:line="480" w:lineRule="auto"/>
        <w:ind w:left="720" w:hanging="720"/>
      </w:pPr>
      <w:r>
        <w:t xml:space="preserve">     </w:t>
      </w:r>
      <w:r w:rsidR="009934F9" w:rsidRPr="009934F9">
        <w:t xml:space="preserve">Reitz, R., Mitchell, S., &amp; Keel, S. (2017). Attachment-informed mentorship. </w:t>
      </w:r>
      <w:r w:rsidR="009934F9" w:rsidRPr="009934F9">
        <w:rPr>
          <w:i/>
          <w:iCs/>
        </w:rPr>
        <w:t>Families, Systems, &amp; Health</w:t>
      </w:r>
      <w:r w:rsidR="009934F9" w:rsidRPr="009934F9">
        <w:t xml:space="preserve">, </w:t>
      </w:r>
      <w:r w:rsidR="009934F9" w:rsidRPr="009934F9">
        <w:rPr>
          <w:i/>
          <w:iCs/>
        </w:rPr>
        <w:t>35</w:t>
      </w:r>
      <w:r w:rsidR="009934F9" w:rsidRPr="009934F9">
        <w:t xml:space="preserve">(4), 498–504. </w:t>
      </w:r>
      <w:hyperlink r:id="rId61" w:history="1">
        <w:r w:rsidR="009934F9" w:rsidRPr="009934F9">
          <w:t>https://doi.org/10.1037/fsh0000300</w:t>
        </w:r>
      </w:hyperlink>
    </w:p>
    <w:p w14:paraId="4CB46924" w14:textId="1861BDE4" w:rsidR="009934F9" w:rsidRPr="009934F9" w:rsidRDefault="00DB051E" w:rsidP="009934F9">
      <w:pPr>
        <w:spacing w:line="480" w:lineRule="auto"/>
        <w:ind w:left="720" w:hanging="720"/>
      </w:pPr>
      <w:r>
        <w:t xml:space="preserve">     </w:t>
      </w:r>
      <w:r w:rsidR="009934F9" w:rsidRPr="009934F9">
        <w:t xml:space="preserve">Renger, R., Atkinson, L., Renger, J., Renger, J., &amp; Hart, G. (2019). The connection between logic models and systems thinking concepts. </w:t>
      </w:r>
      <w:r w:rsidR="009934F9" w:rsidRPr="009934F9">
        <w:rPr>
          <w:i/>
          <w:iCs/>
        </w:rPr>
        <w:t>Evaluation Journal of Australasia</w:t>
      </w:r>
      <w:r w:rsidR="009934F9" w:rsidRPr="009934F9">
        <w:t xml:space="preserve">, </w:t>
      </w:r>
      <w:r w:rsidR="009934F9" w:rsidRPr="009934F9">
        <w:rPr>
          <w:i/>
          <w:iCs/>
        </w:rPr>
        <w:t>19</w:t>
      </w:r>
      <w:r w:rsidR="009934F9" w:rsidRPr="009934F9">
        <w:t xml:space="preserve">(2), 79–87. </w:t>
      </w:r>
      <w:hyperlink r:id="rId62" w:history="1">
        <w:r w:rsidR="009934F9" w:rsidRPr="009934F9">
          <w:t>https://doi.org/10.1177/1035719x19853660</w:t>
        </w:r>
      </w:hyperlink>
    </w:p>
    <w:p w14:paraId="403260EC" w14:textId="64A24937" w:rsidR="009934F9" w:rsidRPr="009934F9" w:rsidRDefault="00DB051E" w:rsidP="009934F9">
      <w:pPr>
        <w:spacing w:line="480" w:lineRule="auto"/>
        <w:ind w:left="720" w:hanging="720"/>
      </w:pPr>
      <w:r>
        <w:t xml:space="preserve">     </w:t>
      </w:r>
      <w:r w:rsidR="009934F9" w:rsidRPr="009934F9">
        <w:t xml:space="preserve">Rivera, E. K., Shedenhelm, H. J., &amp; Gibbs, A. L. (2015). Improving orientation outcomes. </w:t>
      </w:r>
      <w:r w:rsidR="009934F9" w:rsidRPr="009934F9">
        <w:rPr>
          <w:i/>
          <w:iCs/>
        </w:rPr>
        <w:t>Journal for Nurses in Professional Development</w:t>
      </w:r>
      <w:r w:rsidR="009934F9" w:rsidRPr="009934F9">
        <w:t xml:space="preserve">, </w:t>
      </w:r>
      <w:r w:rsidR="009934F9" w:rsidRPr="009934F9">
        <w:rPr>
          <w:i/>
          <w:iCs/>
        </w:rPr>
        <w:t>31</w:t>
      </w:r>
      <w:r w:rsidR="009934F9" w:rsidRPr="009934F9">
        <w:t xml:space="preserve">(5), 258–263. </w:t>
      </w:r>
      <w:hyperlink r:id="rId63" w:history="1">
        <w:r w:rsidR="009934F9" w:rsidRPr="009934F9">
          <w:t>https://doi.org/10.1097/nnd.0000000000000170</w:t>
        </w:r>
      </w:hyperlink>
    </w:p>
    <w:p w14:paraId="67BD0537" w14:textId="4BF23B53" w:rsidR="009934F9" w:rsidRPr="009934F9" w:rsidRDefault="00DB051E" w:rsidP="009934F9">
      <w:pPr>
        <w:spacing w:line="480" w:lineRule="auto"/>
        <w:ind w:left="720" w:hanging="720"/>
      </w:pPr>
      <w:r>
        <w:t xml:space="preserve">     </w:t>
      </w:r>
      <w:r w:rsidR="009934F9" w:rsidRPr="009934F9">
        <w:t xml:space="preserve">Rohatinsky, N., Cave, J., &amp; Krauter, C. (2020). Establishing a mentorship program in rural workplaces: Connection, communication, and support required. </w:t>
      </w:r>
      <w:r w:rsidR="009934F9" w:rsidRPr="009934F9">
        <w:rPr>
          <w:i/>
          <w:iCs/>
        </w:rPr>
        <w:t>Rural and Remote Health</w:t>
      </w:r>
      <w:r w:rsidR="009934F9" w:rsidRPr="009934F9">
        <w:t xml:space="preserve">. </w:t>
      </w:r>
      <w:hyperlink r:id="rId64" w:history="1">
        <w:r w:rsidR="009934F9" w:rsidRPr="009934F9">
          <w:t>https://doi.org/10.22605/rrh5640</w:t>
        </w:r>
      </w:hyperlink>
    </w:p>
    <w:p w14:paraId="597DF3C2" w14:textId="3F62ACB5" w:rsidR="009934F9" w:rsidRPr="009934F9" w:rsidRDefault="00DB051E" w:rsidP="009934F9">
      <w:pPr>
        <w:spacing w:line="480" w:lineRule="auto"/>
        <w:ind w:left="720" w:hanging="720"/>
      </w:pPr>
      <w:r>
        <w:t xml:space="preserve">     </w:t>
      </w:r>
      <w:r w:rsidR="009934F9" w:rsidRPr="009934F9">
        <w:t xml:space="preserve">Schroyer, C. C., Zellers, R., &amp; Abraham, S. (2016). Increasing registered nurse retention using mentors in critical care services. </w:t>
      </w:r>
      <w:r w:rsidR="009934F9" w:rsidRPr="009934F9">
        <w:rPr>
          <w:i/>
          <w:iCs/>
        </w:rPr>
        <w:t>The Health Care Manager</w:t>
      </w:r>
      <w:r w:rsidR="009934F9" w:rsidRPr="009934F9">
        <w:t xml:space="preserve">, </w:t>
      </w:r>
      <w:r w:rsidR="009934F9" w:rsidRPr="009934F9">
        <w:rPr>
          <w:i/>
          <w:iCs/>
        </w:rPr>
        <w:t>35</w:t>
      </w:r>
      <w:r w:rsidR="009934F9" w:rsidRPr="009934F9">
        <w:t xml:space="preserve">(3), 251–265. </w:t>
      </w:r>
      <w:hyperlink r:id="rId65" w:history="1">
        <w:r w:rsidR="009934F9" w:rsidRPr="009934F9">
          <w:t>https://doi.org/10.1097/hcm.0000000000000118</w:t>
        </w:r>
      </w:hyperlink>
    </w:p>
    <w:p w14:paraId="4FFD3F14" w14:textId="499FD955" w:rsidR="009934F9" w:rsidRPr="009934F9" w:rsidRDefault="00DB051E" w:rsidP="009934F9">
      <w:pPr>
        <w:spacing w:line="480" w:lineRule="auto"/>
        <w:ind w:left="720" w:hanging="720"/>
      </w:pPr>
      <w:r>
        <w:t xml:space="preserve">     </w:t>
      </w:r>
      <w:r w:rsidR="009934F9" w:rsidRPr="009934F9">
        <w:t xml:space="preserve">Seifi, B., Heidari, M., &amp; Gharebagh, Z. (2017). Nursing staff retention: Effective factors. </w:t>
      </w:r>
      <w:r w:rsidR="009934F9" w:rsidRPr="009934F9">
        <w:rPr>
          <w:i/>
          <w:iCs/>
        </w:rPr>
        <w:t>Annals of Tropical Medicine and Public Health</w:t>
      </w:r>
      <w:r w:rsidR="009934F9" w:rsidRPr="009934F9">
        <w:t xml:space="preserve">, </w:t>
      </w:r>
      <w:r w:rsidR="009934F9" w:rsidRPr="009934F9">
        <w:rPr>
          <w:i/>
          <w:iCs/>
        </w:rPr>
        <w:t>10</w:t>
      </w:r>
      <w:r w:rsidR="009934F9" w:rsidRPr="009934F9">
        <w:t xml:space="preserve">(6), 1467. </w:t>
      </w:r>
      <w:hyperlink r:id="rId66" w:history="1">
        <w:r w:rsidR="009934F9" w:rsidRPr="009934F9">
          <w:t>https://doi.org/10.4103/atmph.atmph_353_17</w:t>
        </w:r>
      </w:hyperlink>
    </w:p>
    <w:p w14:paraId="4169C7CB" w14:textId="67A50769" w:rsidR="009934F9" w:rsidRPr="009934F9" w:rsidRDefault="00DB051E" w:rsidP="009934F9">
      <w:pPr>
        <w:spacing w:line="480" w:lineRule="auto"/>
        <w:ind w:left="720" w:hanging="720"/>
      </w:pPr>
      <w:r>
        <w:t xml:space="preserve">     </w:t>
      </w:r>
      <w:r w:rsidR="009934F9" w:rsidRPr="009934F9">
        <w:t xml:space="preserve">Shelton, D., Weiskopf, C., &amp; Nicholson, M. (2010). Correctional nursing competency development in the Connecticut correctional managed health care program. </w:t>
      </w:r>
      <w:r w:rsidR="009934F9" w:rsidRPr="009934F9">
        <w:rPr>
          <w:i/>
          <w:iCs/>
        </w:rPr>
        <w:t>Journal of Correctional Health Care</w:t>
      </w:r>
      <w:r w:rsidR="009934F9" w:rsidRPr="009934F9">
        <w:t xml:space="preserve">, </w:t>
      </w:r>
      <w:r w:rsidR="009934F9" w:rsidRPr="009934F9">
        <w:rPr>
          <w:i/>
          <w:iCs/>
        </w:rPr>
        <w:t>16</w:t>
      </w:r>
      <w:r w:rsidR="009934F9" w:rsidRPr="009934F9">
        <w:t xml:space="preserve">(4), 299–309. </w:t>
      </w:r>
      <w:hyperlink r:id="rId67" w:history="1">
        <w:r w:rsidR="009934F9" w:rsidRPr="009934F9">
          <w:t>https://doi.org/10.1177/1078345810378498</w:t>
        </w:r>
      </w:hyperlink>
    </w:p>
    <w:p w14:paraId="1222954F" w14:textId="0CE10A9E" w:rsidR="009934F9" w:rsidRPr="009934F9" w:rsidRDefault="00DB051E" w:rsidP="009934F9">
      <w:pPr>
        <w:spacing w:line="480" w:lineRule="auto"/>
        <w:ind w:left="720" w:hanging="720"/>
      </w:pPr>
      <w:r>
        <w:t xml:space="preserve">     </w:t>
      </w:r>
      <w:r w:rsidR="009934F9" w:rsidRPr="009934F9">
        <w:t xml:space="preserve">Shen, Q., Peltzer, J., Teel, C., &amp; Pierce, J. (2015). The initiative to move toward a more highly educated nursing workforce: Findings from the Kansas registered nurse workforce survey. </w:t>
      </w:r>
      <w:r w:rsidR="009934F9" w:rsidRPr="009934F9">
        <w:rPr>
          <w:i/>
          <w:iCs/>
        </w:rPr>
        <w:t>Journal of Professional Nursing</w:t>
      </w:r>
      <w:r w:rsidR="009934F9" w:rsidRPr="009934F9">
        <w:t xml:space="preserve">, </w:t>
      </w:r>
      <w:r w:rsidR="009934F9" w:rsidRPr="009934F9">
        <w:rPr>
          <w:i/>
          <w:iCs/>
        </w:rPr>
        <w:t>31</w:t>
      </w:r>
      <w:r w:rsidR="009934F9" w:rsidRPr="009934F9">
        <w:t xml:space="preserve">(6), 452–463. </w:t>
      </w:r>
      <w:hyperlink r:id="rId68" w:history="1">
        <w:r w:rsidR="009934F9" w:rsidRPr="009934F9">
          <w:t>https://doi.org/10.1016/j.profnurs.2015.04.003</w:t>
        </w:r>
      </w:hyperlink>
    </w:p>
    <w:p w14:paraId="53C6B404" w14:textId="4C0EB074" w:rsidR="009934F9" w:rsidRPr="009934F9" w:rsidRDefault="00DB051E" w:rsidP="009934F9">
      <w:pPr>
        <w:spacing w:line="480" w:lineRule="auto"/>
        <w:ind w:left="720" w:hanging="720"/>
      </w:pPr>
      <w:r>
        <w:t xml:space="preserve">     </w:t>
      </w:r>
      <w:r w:rsidR="009934F9" w:rsidRPr="009934F9">
        <w:t xml:space="preserve">Solansky, S. T. (2010). The evaluation of two key leadership development program components: Leadership skills assessment and leadership mentoring. </w:t>
      </w:r>
      <w:r w:rsidR="009934F9" w:rsidRPr="009934F9">
        <w:rPr>
          <w:i/>
          <w:iCs/>
        </w:rPr>
        <w:t>The Leadership Quarterly</w:t>
      </w:r>
      <w:r w:rsidR="009934F9" w:rsidRPr="009934F9">
        <w:t xml:space="preserve">, </w:t>
      </w:r>
      <w:r w:rsidR="009934F9" w:rsidRPr="009934F9">
        <w:rPr>
          <w:i/>
          <w:iCs/>
        </w:rPr>
        <w:t>21</w:t>
      </w:r>
      <w:r w:rsidR="009934F9" w:rsidRPr="009934F9">
        <w:t xml:space="preserve">(4), 675–681. </w:t>
      </w:r>
      <w:hyperlink r:id="rId69" w:history="1">
        <w:r w:rsidR="009934F9" w:rsidRPr="009934F9">
          <w:t>https://doi.org/10.1016/j.leaqua.2010.06.009</w:t>
        </w:r>
      </w:hyperlink>
    </w:p>
    <w:p w14:paraId="08F4DFC3" w14:textId="485F0315" w:rsidR="009934F9" w:rsidRPr="009934F9" w:rsidRDefault="00DB051E" w:rsidP="009934F9">
      <w:pPr>
        <w:spacing w:line="480" w:lineRule="auto"/>
        <w:ind w:left="720" w:hanging="720"/>
      </w:pPr>
      <w:r>
        <w:t xml:space="preserve">     </w:t>
      </w:r>
      <w:r w:rsidR="009934F9" w:rsidRPr="009934F9">
        <w:t xml:space="preserve">Szalmasagi, J. D. (2018). Efficacy of a mentoring program on nurse retention and transition into practice. </w:t>
      </w:r>
      <w:r w:rsidR="009934F9" w:rsidRPr="009934F9">
        <w:rPr>
          <w:i/>
          <w:iCs/>
        </w:rPr>
        <w:t>International Journal of Studies in Nursing</w:t>
      </w:r>
      <w:r w:rsidR="009934F9" w:rsidRPr="009934F9">
        <w:t xml:space="preserve">, </w:t>
      </w:r>
      <w:r w:rsidR="009934F9" w:rsidRPr="009934F9">
        <w:rPr>
          <w:i/>
          <w:iCs/>
        </w:rPr>
        <w:t>3</w:t>
      </w:r>
      <w:r w:rsidR="009934F9" w:rsidRPr="009934F9">
        <w:t xml:space="preserve">(2), 31. </w:t>
      </w:r>
      <w:hyperlink r:id="rId70" w:history="1">
        <w:r w:rsidR="009934F9" w:rsidRPr="009934F9">
          <w:t>https://doi.org/10.20849/ijsn.v3i2.378</w:t>
        </w:r>
      </w:hyperlink>
    </w:p>
    <w:p w14:paraId="3538FB4E" w14:textId="368C203F" w:rsidR="009934F9" w:rsidRPr="009934F9" w:rsidRDefault="00DB051E" w:rsidP="009934F9">
      <w:pPr>
        <w:spacing w:line="480" w:lineRule="auto"/>
        <w:ind w:left="720" w:hanging="720"/>
      </w:pPr>
      <w:r>
        <w:t xml:space="preserve">     </w:t>
      </w:r>
      <w:r w:rsidR="009934F9" w:rsidRPr="009934F9">
        <w:t xml:space="preserve">Thompson, M. C. (2010). Review of occupational health nurse data from recent national sample surveys of registered nurses—part i. </w:t>
      </w:r>
      <w:r w:rsidR="009934F9" w:rsidRPr="009934F9">
        <w:rPr>
          <w:i/>
          <w:iCs/>
        </w:rPr>
        <w:t>AAOHN Journal</w:t>
      </w:r>
      <w:r w:rsidR="009934F9" w:rsidRPr="009934F9">
        <w:t xml:space="preserve">, </w:t>
      </w:r>
      <w:r w:rsidR="009934F9" w:rsidRPr="009934F9">
        <w:rPr>
          <w:i/>
          <w:iCs/>
        </w:rPr>
        <w:t>58</w:t>
      </w:r>
      <w:r w:rsidR="009934F9" w:rsidRPr="009934F9">
        <w:t xml:space="preserve">(1), 27–39. </w:t>
      </w:r>
      <w:hyperlink r:id="rId71" w:history="1">
        <w:r w:rsidR="009934F9" w:rsidRPr="009934F9">
          <w:t>https://doi.org/10.1177/216507991005800105</w:t>
        </w:r>
      </w:hyperlink>
    </w:p>
    <w:p w14:paraId="660DB367" w14:textId="1B0063AE" w:rsidR="009934F9" w:rsidRPr="009934F9" w:rsidRDefault="00DB051E" w:rsidP="009934F9">
      <w:pPr>
        <w:spacing w:line="480" w:lineRule="auto"/>
        <w:ind w:left="720" w:hanging="720"/>
      </w:pPr>
      <w:r>
        <w:t xml:space="preserve">     </w:t>
      </w:r>
      <w:r w:rsidR="009934F9" w:rsidRPr="009934F9">
        <w:t xml:space="preserve">Toulany, A., McQuillan, R., Thull-Freedman, J. D., &amp; Margolis, P. A. (2013). Quasi-experimental designs for quality improvement research. </w:t>
      </w:r>
      <w:r w:rsidR="009934F9" w:rsidRPr="009934F9">
        <w:rPr>
          <w:i/>
          <w:iCs/>
        </w:rPr>
        <w:t>Implementation Science</w:t>
      </w:r>
      <w:r w:rsidR="009934F9" w:rsidRPr="009934F9">
        <w:t xml:space="preserve">, </w:t>
      </w:r>
      <w:r w:rsidR="009934F9" w:rsidRPr="009934F9">
        <w:rPr>
          <w:i/>
          <w:iCs/>
        </w:rPr>
        <w:t>8</w:t>
      </w:r>
      <w:r w:rsidR="009934F9" w:rsidRPr="009934F9">
        <w:t xml:space="preserve">(Suppl 1), S3. </w:t>
      </w:r>
      <w:hyperlink r:id="rId72" w:history="1">
        <w:r w:rsidR="009934F9" w:rsidRPr="009934F9">
          <w:t>https://doi.org/10.1186/1748-5908-8-s1-s3</w:t>
        </w:r>
      </w:hyperlink>
    </w:p>
    <w:p w14:paraId="36A86EFA" w14:textId="0FB81DB9" w:rsidR="009934F9" w:rsidRPr="009934F9" w:rsidRDefault="00DB051E" w:rsidP="009934F9">
      <w:pPr>
        <w:spacing w:line="480" w:lineRule="auto"/>
        <w:ind w:left="720" w:hanging="720"/>
      </w:pPr>
      <w:r>
        <w:t xml:space="preserve">     </w:t>
      </w:r>
      <w:r w:rsidR="009934F9" w:rsidRPr="009934F9">
        <w:t xml:space="preserve">Twigg, D., &amp; McCullough, K. (2014). Nurse retention: A review of strategies to create and enhance positive practice environments in clinical settings. </w:t>
      </w:r>
      <w:r w:rsidR="009934F9" w:rsidRPr="009934F9">
        <w:rPr>
          <w:i/>
          <w:iCs/>
        </w:rPr>
        <w:t>International Journal of Nursing Studies</w:t>
      </w:r>
      <w:r w:rsidR="009934F9" w:rsidRPr="009934F9">
        <w:t xml:space="preserve">, </w:t>
      </w:r>
      <w:r w:rsidR="009934F9" w:rsidRPr="009934F9">
        <w:rPr>
          <w:i/>
          <w:iCs/>
        </w:rPr>
        <w:t>51</w:t>
      </w:r>
      <w:r w:rsidR="009934F9" w:rsidRPr="009934F9">
        <w:t xml:space="preserve">(1), 85–92. </w:t>
      </w:r>
      <w:hyperlink r:id="rId73" w:history="1">
        <w:r w:rsidR="009934F9" w:rsidRPr="009934F9">
          <w:t>https://doi.org/10.1016/j.ijnurstu.2013.05.015</w:t>
        </w:r>
      </w:hyperlink>
    </w:p>
    <w:p w14:paraId="76B6509F" w14:textId="79227472" w:rsidR="009934F9" w:rsidRPr="009934F9" w:rsidRDefault="00DB051E" w:rsidP="009934F9">
      <w:pPr>
        <w:spacing w:line="480" w:lineRule="auto"/>
        <w:ind w:left="720" w:hanging="720"/>
      </w:pPr>
      <w:r>
        <w:t xml:space="preserve">     </w:t>
      </w:r>
      <w:r w:rsidR="009934F9" w:rsidRPr="009934F9">
        <w:t xml:space="preserve">Tyler, D. (2019). A Day in the Life of a Nurse Informaticist. </w:t>
      </w:r>
      <w:r w:rsidR="009934F9" w:rsidRPr="009934F9">
        <w:rPr>
          <w:i/>
          <w:iCs/>
        </w:rPr>
        <w:t>Journal of Information Nursing</w:t>
      </w:r>
      <w:r w:rsidR="009934F9" w:rsidRPr="009934F9">
        <w:t xml:space="preserve">, </w:t>
      </w:r>
      <w:r w:rsidR="009934F9" w:rsidRPr="009934F9">
        <w:rPr>
          <w:i/>
          <w:iCs/>
        </w:rPr>
        <w:t>4</w:t>
      </w:r>
      <w:r w:rsidR="009934F9" w:rsidRPr="009934F9">
        <w:t xml:space="preserve">(4), 19–21. </w:t>
      </w:r>
      <w:hyperlink r:id="rId74" w:history="1">
        <w:r w:rsidR="009934F9" w:rsidRPr="009934F9">
          <w:t>https://doi.org/http://search.proquest.com/docview/2347794422?pq-origsite=gscholar&amp;fromopenview=true</w:t>
        </w:r>
      </w:hyperlink>
    </w:p>
    <w:p w14:paraId="4B3FE1DE" w14:textId="346EC63D" w:rsidR="009934F9" w:rsidRPr="009934F9" w:rsidRDefault="00DB051E" w:rsidP="009934F9">
      <w:pPr>
        <w:spacing w:line="480" w:lineRule="auto"/>
        <w:ind w:left="720" w:hanging="720"/>
      </w:pPr>
      <w:r>
        <w:t xml:space="preserve">     </w:t>
      </w:r>
      <w:r w:rsidR="009934F9" w:rsidRPr="009934F9">
        <w:t xml:space="preserve">Van Patten, R. R., &amp; Bartone, A. S. (2019). The impact of mentorship, preceptors, and debriefing on the quality of program experiences. </w:t>
      </w:r>
      <w:r w:rsidR="009934F9" w:rsidRPr="009934F9">
        <w:rPr>
          <w:i/>
          <w:iCs/>
        </w:rPr>
        <w:t>Nurse Education in Practice</w:t>
      </w:r>
      <w:r w:rsidR="009934F9" w:rsidRPr="009934F9">
        <w:t xml:space="preserve">, </w:t>
      </w:r>
      <w:r w:rsidR="009934F9" w:rsidRPr="009934F9">
        <w:rPr>
          <w:i/>
          <w:iCs/>
        </w:rPr>
        <w:t>35</w:t>
      </w:r>
      <w:r w:rsidR="009934F9" w:rsidRPr="009934F9">
        <w:t xml:space="preserve">, 63–68. </w:t>
      </w:r>
      <w:hyperlink r:id="rId75" w:history="1">
        <w:r w:rsidR="009934F9" w:rsidRPr="009934F9">
          <w:t>https://doi.org/10.1016/j.nepr.2019.01.007</w:t>
        </w:r>
      </w:hyperlink>
    </w:p>
    <w:p w14:paraId="6CC8D019" w14:textId="6811C15E" w:rsidR="009934F9" w:rsidRPr="009934F9" w:rsidRDefault="00DB051E" w:rsidP="009934F9">
      <w:pPr>
        <w:spacing w:line="480" w:lineRule="auto"/>
        <w:ind w:left="720" w:hanging="720"/>
      </w:pPr>
      <w:r>
        <w:t xml:space="preserve">     </w:t>
      </w:r>
      <w:r w:rsidR="009934F9" w:rsidRPr="009934F9">
        <w:t xml:space="preserve">Vatan, F., &amp; Temel, A. B. (2016). A leadership development program through mentorship for clinical nurses in Turkey. </w:t>
      </w:r>
      <w:r w:rsidR="009934F9" w:rsidRPr="009934F9">
        <w:rPr>
          <w:i/>
          <w:iCs/>
        </w:rPr>
        <w:t>Nursing Economics</w:t>
      </w:r>
      <w:r w:rsidR="009934F9" w:rsidRPr="009934F9">
        <w:t xml:space="preserve">, </w:t>
      </w:r>
      <w:r w:rsidR="009934F9" w:rsidRPr="009934F9">
        <w:rPr>
          <w:i/>
          <w:iCs/>
        </w:rPr>
        <w:t>34</w:t>
      </w:r>
      <w:r w:rsidR="009934F9" w:rsidRPr="009934F9">
        <w:t xml:space="preserve">(5), 242–250. </w:t>
      </w:r>
      <w:hyperlink r:id="rId76" w:history="1">
        <w:r w:rsidR="009934F9" w:rsidRPr="009934F9">
          <w:t>https://doi.org/insights.ovid.com</w:t>
        </w:r>
      </w:hyperlink>
    </w:p>
    <w:p w14:paraId="6EE42FBD" w14:textId="67E31B6D" w:rsidR="009934F9" w:rsidRPr="009934F9" w:rsidRDefault="00DB051E" w:rsidP="009934F9">
      <w:pPr>
        <w:spacing w:line="480" w:lineRule="auto"/>
        <w:ind w:left="720" w:hanging="720"/>
      </w:pPr>
      <w:r>
        <w:t xml:space="preserve">     </w:t>
      </w:r>
      <w:r w:rsidR="009934F9" w:rsidRPr="009934F9">
        <w:t xml:space="preserve">Walker-Reed, C. A. (2016). Clinical coaching: The means to achieving a legacy of leadership and professional development in nursing practice. </w:t>
      </w:r>
      <w:r w:rsidR="009934F9" w:rsidRPr="009934F9">
        <w:rPr>
          <w:i/>
          <w:iCs/>
        </w:rPr>
        <w:t>Journal of Nursing Education and Practice</w:t>
      </w:r>
      <w:r w:rsidR="009934F9" w:rsidRPr="009934F9">
        <w:t xml:space="preserve">, </w:t>
      </w:r>
      <w:r w:rsidR="009934F9" w:rsidRPr="009934F9">
        <w:rPr>
          <w:i/>
          <w:iCs/>
        </w:rPr>
        <w:t>6</w:t>
      </w:r>
      <w:r w:rsidR="009934F9" w:rsidRPr="009934F9">
        <w:t xml:space="preserve">(6), 41–47. </w:t>
      </w:r>
      <w:hyperlink r:id="rId77" w:history="1">
        <w:r w:rsidR="009934F9" w:rsidRPr="009934F9">
          <w:t>https://doi.org/10.5430/jnep.v6n6p41</w:t>
        </w:r>
      </w:hyperlink>
    </w:p>
    <w:p w14:paraId="43084BCA" w14:textId="2F4FF9B4" w:rsidR="009934F9" w:rsidRDefault="00DB051E" w:rsidP="009934F9">
      <w:pPr>
        <w:spacing w:line="480" w:lineRule="auto"/>
        <w:ind w:left="720" w:hanging="720"/>
      </w:pPr>
      <w:r>
        <w:t xml:space="preserve">     </w:t>
      </w:r>
      <w:r w:rsidR="009934F9" w:rsidRPr="009934F9">
        <w:t xml:space="preserve">Wurmser, T., &amp; Kowalski, M. (2020). Perceptions of a statewide nurse mentorship program: A qualitative study. </w:t>
      </w:r>
      <w:r w:rsidR="009934F9" w:rsidRPr="009934F9">
        <w:rPr>
          <w:i/>
          <w:iCs/>
        </w:rPr>
        <w:t>Journal of Nursing Management</w:t>
      </w:r>
      <w:r w:rsidR="009934F9" w:rsidRPr="009934F9">
        <w:t xml:space="preserve">, </w:t>
      </w:r>
      <w:r w:rsidR="009934F9" w:rsidRPr="009934F9">
        <w:rPr>
          <w:i/>
          <w:iCs/>
        </w:rPr>
        <w:t>28</w:t>
      </w:r>
      <w:r w:rsidR="009934F9" w:rsidRPr="009934F9">
        <w:t xml:space="preserve">(7), 1545–1552. </w:t>
      </w:r>
      <w:hyperlink r:id="rId78" w:history="1">
        <w:r w:rsidR="009934F9" w:rsidRPr="009934F9">
          <w:t>https://doi.org/10.1111/jonm.13104</w:t>
        </w:r>
      </w:hyperlink>
    </w:p>
    <w:p w14:paraId="3AF7D7B0" w14:textId="511A44D1" w:rsidR="00125014" w:rsidRDefault="00125014" w:rsidP="009934F9">
      <w:pPr>
        <w:spacing w:line="480" w:lineRule="auto"/>
        <w:ind w:left="720" w:hanging="720"/>
      </w:pPr>
    </w:p>
    <w:p w14:paraId="77CEE382" w14:textId="56FAED68" w:rsidR="00125014" w:rsidRDefault="00125014" w:rsidP="009934F9">
      <w:pPr>
        <w:spacing w:line="480" w:lineRule="auto"/>
        <w:ind w:left="720" w:hanging="720"/>
      </w:pPr>
    </w:p>
    <w:p w14:paraId="7372A04B" w14:textId="0F7C6492" w:rsidR="00125014" w:rsidRDefault="00125014" w:rsidP="009934F9">
      <w:pPr>
        <w:spacing w:line="480" w:lineRule="auto"/>
        <w:ind w:left="720" w:hanging="720"/>
      </w:pPr>
    </w:p>
    <w:p w14:paraId="322AEA50" w14:textId="336BDE86" w:rsidR="00125014" w:rsidRDefault="00125014" w:rsidP="009934F9">
      <w:pPr>
        <w:spacing w:line="480" w:lineRule="auto"/>
        <w:ind w:left="720" w:hanging="720"/>
      </w:pPr>
    </w:p>
    <w:p w14:paraId="4C447DE4" w14:textId="7A9E6B0B" w:rsidR="00125014" w:rsidRDefault="00125014" w:rsidP="009934F9">
      <w:pPr>
        <w:spacing w:line="480" w:lineRule="auto"/>
        <w:ind w:left="720" w:hanging="720"/>
      </w:pPr>
    </w:p>
    <w:p w14:paraId="2A7D6F52" w14:textId="29246D0A" w:rsidR="00125014" w:rsidRDefault="00125014" w:rsidP="009934F9">
      <w:pPr>
        <w:spacing w:line="480" w:lineRule="auto"/>
        <w:ind w:left="720" w:hanging="720"/>
      </w:pPr>
    </w:p>
    <w:p w14:paraId="7577E0B6" w14:textId="12F49C48" w:rsidR="00125014" w:rsidRDefault="00125014" w:rsidP="009934F9">
      <w:pPr>
        <w:spacing w:line="480" w:lineRule="auto"/>
        <w:ind w:left="720" w:hanging="720"/>
      </w:pPr>
    </w:p>
    <w:p w14:paraId="4D1C3ADD" w14:textId="4F0B1FC7" w:rsidR="00125014" w:rsidRDefault="00125014" w:rsidP="009934F9">
      <w:pPr>
        <w:spacing w:line="480" w:lineRule="auto"/>
        <w:ind w:left="720" w:hanging="720"/>
      </w:pPr>
    </w:p>
    <w:p w14:paraId="775A590D" w14:textId="77777777" w:rsidR="0096608C" w:rsidRDefault="0096608C" w:rsidP="00125014">
      <w:pPr>
        <w:pStyle w:val="NormalNoIndent"/>
        <w:ind w:firstLine="720"/>
        <w:jc w:val="center"/>
        <w:rPr>
          <w:b/>
          <w:bCs/>
        </w:rPr>
      </w:pPr>
    </w:p>
    <w:p w14:paraId="753842FC" w14:textId="77777777" w:rsidR="0096608C" w:rsidRDefault="0096608C" w:rsidP="00125014">
      <w:pPr>
        <w:pStyle w:val="NormalNoIndent"/>
        <w:ind w:firstLine="720"/>
        <w:jc w:val="center"/>
        <w:rPr>
          <w:b/>
          <w:bCs/>
        </w:rPr>
      </w:pPr>
    </w:p>
    <w:p w14:paraId="52BD7FBD" w14:textId="77777777" w:rsidR="0096608C" w:rsidRDefault="0096608C" w:rsidP="00125014">
      <w:pPr>
        <w:pStyle w:val="NormalNoIndent"/>
        <w:ind w:firstLine="720"/>
        <w:jc w:val="center"/>
        <w:rPr>
          <w:b/>
          <w:bCs/>
        </w:rPr>
      </w:pPr>
    </w:p>
    <w:p w14:paraId="2C091B2A" w14:textId="6ABD8746" w:rsidR="00125014" w:rsidRDefault="00125014" w:rsidP="00125014">
      <w:pPr>
        <w:pStyle w:val="NormalNoIndent"/>
        <w:ind w:firstLine="720"/>
        <w:jc w:val="center"/>
        <w:rPr>
          <w:b/>
          <w:bCs/>
        </w:rPr>
      </w:pPr>
      <w:r>
        <w:rPr>
          <w:b/>
          <w:bCs/>
        </w:rPr>
        <w:t>Appendix A</w:t>
      </w:r>
    </w:p>
    <w:p w14:paraId="7463E5EF" w14:textId="77777777" w:rsidR="00125014" w:rsidRPr="00596859" w:rsidRDefault="00125014" w:rsidP="00125014">
      <w:pPr>
        <w:pStyle w:val="NormalNoIndent"/>
        <w:ind w:firstLine="720"/>
        <w:jc w:val="center"/>
        <w:rPr>
          <w:b/>
          <w:bCs/>
        </w:rPr>
      </w:pPr>
      <w:r>
        <w:rPr>
          <w:b/>
          <w:bCs/>
        </w:rPr>
        <w:t>Definition of Terms</w:t>
      </w:r>
    </w:p>
    <w:p w14:paraId="3778ED33" w14:textId="77777777" w:rsidR="00125014" w:rsidRDefault="00125014" w:rsidP="00125014">
      <w:pPr>
        <w:pStyle w:val="NormalNoIndent"/>
        <w:ind w:firstLine="720"/>
      </w:pPr>
    </w:p>
    <w:p w14:paraId="35307C3E" w14:textId="76D56BEE" w:rsidR="00125014" w:rsidRDefault="00125014" w:rsidP="0096608C">
      <w:pPr>
        <w:pStyle w:val="APA"/>
        <w:ind w:left="720" w:firstLine="0"/>
      </w:pPr>
      <w:r w:rsidRPr="00F7337A">
        <w:rPr>
          <w:b/>
          <w:bCs/>
        </w:rPr>
        <w:t>Mentor-Mentee Relationship</w:t>
      </w:r>
      <w:r>
        <w:t xml:space="preserve">- A working relationship in which a more knowledgeable and experienced person </w:t>
      </w:r>
      <w:r w:rsidR="00174A8E">
        <w:t>guide</w:t>
      </w:r>
      <w:r>
        <w:t xml:space="preserve"> those with less experience and acts as a role model (Miles, 2011).</w:t>
      </w:r>
    </w:p>
    <w:p w14:paraId="201B31A3" w14:textId="77777777" w:rsidR="00125014" w:rsidRDefault="00125014" w:rsidP="0096608C">
      <w:pPr>
        <w:pStyle w:val="APA"/>
        <w:ind w:left="720" w:firstLine="0"/>
      </w:pPr>
      <w:r w:rsidRPr="00F7337A">
        <w:rPr>
          <w:b/>
          <w:bCs/>
        </w:rPr>
        <w:t>Mentoring</w:t>
      </w:r>
      <w:r>
        <w:t>- A person who shares their experience, knowledge, and training improves the mentees' personal goals and achievements (Gruber-Page, 2016).</w:t>
      </w:r>
    </w:p>
    <w:p w14:paraId="4E4C0F42" w14:textId="77777777" w:rsidR="00125014" w:rsidRDefault="00125014" w:rsidP="0096608C">
      <w:pPr>
        <w:pStyle w:val="APA"/>
        <w:ind w:left="720" w:firstLine="0"/>
      </w:pPr>
      <w:r w:rsidRPr="00F7337A">
        <w:rPr>
          <w:b/>
          <w:bCs/>
        </w:rPr>
        <w:t>Mentor Training Program</w:t>
      </w:r>
      <w:r>
        <w:t>- A program to use an experienced employee's knowledge, experience, and skills and transfer those skills to less experienced employees (Brook et al., 2018).</w:t>
      </w:r>
    </w:p>
    <w:p w14:paraId="56F23709" w14:textId="77777777" w:rsidR="00125014" w:rsidRDefault="00125014" w:rsidP="0096608C">
      <w:pPr>
        <w:pStyle w:val="APA"/>
      </w:pPr>
      <w:r>
        <w:rPr>
          <w:b/>
          <w:bCs/>
        </w:rPr>
        <w:t xml:space="preserve">Retention- </w:t>
      </w:r>
      <w:r>
        <w:t>The organizational ability for nurses to stay in their jobs (Schroyer et al., 2016).</w:t>
      </w:r>
    </w:p>
    <w:p w14:paraId="253628DE" w14:textId="6BDD6ADB" w:rsidR="00125014" w:rsidRDefault="00125014" w:rsidP="0096608C">
      <w:pPr>
        <w:pStyle w:val="APA"/>
        <w:ind w:left="720" w:firstLine="0"/>
      </w:pPr>
      <w:r>
        <w:rPr>
          <w:b/>
          <w:bCs/>
        </w:rPr>
        <w:t xml:space="preserve">Job Satisfaction- </w:t>
      </w:r>
      <w:r>
        <w:t>Positive feeling of an individual's work position that meets their personal and professional needs (Baek et al., 2019).</w:t>
      </w:r>
    </w:p>
    <w:p w14:paraId="29CA82E6" w14:textId="4F7ACCC1" w:rsidR="00125014" w:rsidRDefault="00125014" w:rsidP="00DB051E">
      <w:pPr>
        <w:pStyle w:val="APA"/>
        <w:ind w:left="720" w:firstLine="0"/>
      </w:pPr>
      <w:r>
        <w:rPr>
          <w:b/>
          <w:bCs/>
        </w:rPr>
        <w:t xml:space="preserve">Burnout- </w:t>
      </w:r>
      <w:r>
        <w:t>Physical, emotional, and mental exhaustion from a work environment (Kelly et al., 2020).</w:t>
      </w:r>
    </w:p>
    <w:p w14:paraId="584B1A1B" w14:textId="54356236" w:rsidR="00125014" w:rsidRDefault="00125014" w:rsidP="00125014">
      <w:pPr>
        <w:pStyle w:val="APA"/>
        <w:ind w:firstLine="0"/>
      </w:pPr>
    </w:p>
    <w:p w14:paraId="1F059ABE" w14:textId="350E3ECB" w:rsidR="00125014" w:rsidRDefault="00125014" w:rsidP="00125014">
      <w:pPr>
        <w:pStyle w:val="APA"/>
        <w:ind w:firstLine="0"/>
      </w:pPr>
    </w:p>
    <w:p w14:paraId="7E8BCE6E" w14:textId="547B4640" w:rsidR="00125014" w:rsidRDefault="00125014" w:rsidP="00125014">
      <w:pPr>
        <w:pStyle w:val="APA"/>
        <w:ind w:firstLine="0"/>
      </w:pPr>
    </w:p>
    <w:p w14:paraId="1842DB7F" w14:textId="57EB4D3C" w:rsidR="00125014" w:rsidRDefault="00125014" w:rsidP="00125014">
      <w:pPr>
        <w:pStyle w:val="APA"/>
        <w:ind w:firstLine="0"/>
      </w:pPr>
    </w:p>
    <w:p w14:paraId="78FED62D" w14:textId="636B8551" w:rsidR="00125014" w:rsidRDefault="00125014" w:rsidP="00125014">
      <w:pPr>
        <w:pStyle w:val="APA"/>
        <w:ind w:firstLine="0"/>
      </w:pPr>
    </w:p>
    <w:p w14:paraId="2EE64FC4" w14:textId="548ED5CA" w:rsidR="00125014" w:rsidRDefault="00125014" w:rsidP="00125014">
      <w:pPr>
        <w:pStyle w:val="APA"/>
        <w:ind w:firstLine="0"/>
      </w:pPr>
    </w:p>
    <w:p w14:paraId="06AC7A15" w14:textId="21D426FC" w:rsidR="00125014" w:rsidRDefault="00125014" w:rsidP="00125014">
      <w:pPr>
        <w:pStyle w:val="APA"/>
        <w:ind w:firstLine="0"/>
      </w:pPr>
    </w:p>
    <w:p w14:paraId="654DE895" w14:textId="77777777" w:rsidR="00695116" w:rsidRDefault="00695116" w:rsidP="00125014">
      <w:pPr>
        <w:pStyle w:val="APAReferenceSectionHeading"/>
      </w:pPr>
    </w:p>
    <w:p w14:paraId="720F2EE3" w14:textId="77777777" w:rsidR="0096608C" w:rsidRDefault="0096608C" w:rsidP="00125014">
      <w:pPr>
        <w:pStyle w:val="APAReferenceSectionHeading"/>
      </w:pPr>
    </w:p>
    <w:p w14:paraId="06F10F1F" w14:textId="77777777" w:rsidR="0096608C" w:rsidRDefault="0096608C" w:rsidP="00125014">
      <w:pPr>
        <w:pStyle w:val="APAReferenceSectionHeading"/>
      </w:pPr>
    </w:p>
    <w:p w14:paraId="28351773" w14:textId="28DE25DA" w:rsidR="00125014" w:rsidRDefault="00B17165" w:rsidP="00125014">
      <w:pPr>
        <w:pStyle w:val="APAReferenceSectionHeading"/>
      </w:pPr>
      <w:r>
        <w:pict w14:anchorId="66FFEC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1" type="#_x0000_t75" alt="" style="position:absolute;left:0;text-align:left;margin-left:67.05pt;margin-top:17.1pt;width:54pt;height:49.1pt;z-index:251738112;mso-wrap-edited:f;mso-width-percent:0;mso-height-percent:0;mso-wrap-distance-left:2.88pt;mso-wrap-distance-top:2.88pt;mso-wrap-distance-right:2.88pt;mso-wrap-distance-bottom:2.88pt;mso-width-percent:0;mso-height-percent:0" wrapcoords="-54 -232 -54 21920 21627 21920 21627 -232 -54 -232" insetpen="t" o:clip="t" o:cliptowrap="t">
            <o:clippath o:v="m-54,-232r,22152l21627,21920r,-22152l-54,-232xe"/>
            <v:stroke>
              <o:left v:ext="view" joinstyle="miter" insetpen="t"/>
              <o:top v:ext="view" joinstyle="miter" insetpen="t"/>
              <o:right v:ext="view" joinstyle="miter" insetpen="t"/>
              <o:bottom v:ext="view" joinstyle="miter" insetpen="t"/>
            </v:stroke>
            <v:imagedata r:id="rId79" o:title="Consort-Logo-Graphic-30-12-071" croptop="13559f" cropbottom="11299f" cropleft="1966f" cropright="57082f"/>
            <v:shadow color="#ccc"/>
          </v:shape>
        </w:pict>
      </w:r>
      <w:r w:rsidR="00125014">
        <w:t>Appendix B</w:t>
      </w:r>
    </w:p>
    <w:p w14:paraId="250FCB4C" w14:textId="3654855D" w:rsidR="00125014" w:rsidRPr="00004530" w:rsidRDefault="00125014" w:rsidP="0096608C">
      <w:pPr>
        <w:pStyle w:val="Header"/>
        <w:tabs>
          <w:tab w:val="right" w:pos="13860"/>
        </w:tabs>
        <w:ind w:left="720" w:firstLine="2880"/>
      </w:pPr>
      <w:r w:rsidRPr="00004530">
        <w:rPr>
          <w:b/>
          <w:bCs/>
        </w:rPr>
        <w:t>PRISMA 2009 Flow Diagram</w:t>
      </w:r>
      <w:r w:rsidR="00B17165">
        <w:rPr>
          <w:noProof/>
        </w:rPr>
        <w:pict w14:anchorId="0327191E">
          <v:rect id="_x0000_s2070" alt="" style="position:absolute;left:0;text-align:left;margin-left:333pt;margin-top:306.9pt;width:135pt;height:108.35pt;z-index:251728896;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70;mso-column-margin:2mm" inset=",7.2pt,,7.2pt">
              <w:txbxContent>
                <w:p w14:paraId="5078BF62" w14:textId="77777777" w:rsidR="00690EE6" w:rsidRDefault="00690EE6" w:rsidP="00D23D55">
                  <w:pPr>
                    <w:jc w:val="center"/>
                    <w:rPr>
                      <w:rFonts w:ascii="Calibri" w:hAnsi="Calibri"/>
                      <w:sz w:val="22"/>
                      <w:szCs w:val="22"/>
                      <w:lang w:val="en"/>
                    </w:rPr>
                  </w:pPr>
                  <w:r>
                    <w:rPr>
                      <w:rFonts w:ascii="Calibri" w:hAnsi="Calibri"/>
                      <w:sz w:val="22"/>
                      <w:szCs w:val="22"/>
                    </w:rPr>
                    <w:t>Full-text articles excluded: greater than 10 years old, non-research based, themes not directly related to the synthesis of evidence inquiry</w:t>
                  </w:r>
                  <w:r>
                    <w:rPr>
                      <w:rFonts w:ascii="Calibri" w:hAnsi="Calibri"/>
                      <w:sz w:val="22"/>
                      <w:szCs w:val="22"/>
                    </w:rPr>
                    <w:br/>
                    <w:t>(n = 68 )</w:t>
                  </w:r>
                </w:p>
              </w:txbxContent>
            </v:textbox>
          </v:rect>
        </w:pict>
      </w:r>
      <w:r w:rsidR="00B17165">
        <w:rPr>
          <w:noProof/>
        </w:rPr>
        <w:pict w14:anchorId="0DFB41D5">
          <v:shapetype id="_x0000_t32" coordsize="21600,21600" o:spt="32" o:oned="t" path="m,l21600,21600e" filled="f">
            <v:path arrowok="t" fillok="f" o:connecttype="none"/>
            <o:lock v:ext="edit" shapetype="t"/>
          </v:shapetype>
          <v:shape id="_x0000_s2069" type="#_x0000_t32" alt="" style="position:absolute;left:0;text-align:left;margin-left:3in;margin-top:441.9pt;width:0;height:27pt;z-index:251735040;mso-wrap-edited:f;mso-width-percent:0;mso-height-percent:0;mso-wrap-distance-left:2.88pt;mso-wrap-distance-top:2.88pt;mso-wrap-distance-right:2.88pt;mso-wrap-distance-bottom:2.88pt;mso-position-horizontal-relative:text;mso-position-vertical-relative:text;mso-width-percent:0;mso-height-percent:0" o:connectortype="straight">
            <v:stroke endarrow="block"/>
            <v:shadow color="#ccc"/>
          </v:shape>
        </w:pict>
      </w:r>
      <w:r w:rsidR="00B17165">
        <w:rPr>
          <w:noProof/>
        </w:rPr>
        <w:pict w14:anchorId="7B19491E">
          <v:rect id="_x0000_s2068" alt="" style="position:absolute;left:0;text-align:left;margin-left:148.5pt;margin-top:468.9pt;width:135pt;height:1in;z-index:251730944;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68;mso-column-margin:2mm" inset=",7.2pt,,7.2pt">
              <w:txbxContent>
                <w:p w14:paraId="62FFD1C9" w14:textId="77777777" w:rsidR="00690EE6" w:rsidRDefault="00690EE6" w:rsidP="00D23D55">
                  <w:pPr>
                    <w:jc w:val="center"/>
                    <w:rPr>
                      <w:rFonts w:ascii="Calibri" w:hAnsi="Calibri"/>
                      <w:sz w:val="22"/>
                      <w:szCs w:val="22"/>
                      <w:lang w:val="en"/>
                    </w:rPr>
                  </w:pPr>
                  <w:r>
                    <w:rPr>
                      <w:rFonts w:ascii="Calibri" w:hAnsi="Calibri"/>
                      <w:sz w:val="22"/>
                      <w:szCs w:val="22"/>
                    </w:rPr>
                    <w:t>Studies included in quantitative synthesis (meta-analysis)</w:t>
                  </w:r>
                  <w:r>
                    <w:rPr>
                      <w:rFonts w:ascii="Calibri" w:hAnsi="Calibri"/>
                      <w:sz w:val="22"/>
                      <w:szCs w:val="22"/>
                    </w:rPr>
                    <w:br/>
                    <w:t>(n =  44 )</w:t>
                  </w:r>
                </w:p>
              </w:txbxContent>
            </v:textbox>
          </v:rect>
        </w:pict>
      </w:r>
      <w:r w:rsidR="00B17165">
        <w:rPr>
          <w:noProof/>
        </w:rPr>
        <w:pict w14:anchorId="1416F259">
          <v:rect id="_x0000_s2067" alt="" style="position:absolute;left:0;text-align:left;margin-left:148.5pt;margin-top:387.9pt;width:135pt;height:54pt;z-index:251729920;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67;mso-column-margin:2mm" inset=",7.2pt,,7.2pt">
              <w:txbxContent>
                <w:p w14:paraId="639F2520" w14:textId="77777777" w:rsidR="00690EE6" w:rsidRDefault="00690EE6" w:rsidP="00D23D55">
                  <w:pPr>
                    <w:jc w:val="center"/>
                    <w:rPr>
                      <w:rFonts w:ascii="Calibri" w:hAnsi="Calibri"/>
                      <w:sz w:val="22"/>
                      <w:szCs w:val="22"/>
                      <w:lang w:val="en"/>
                    </w:rPr>
                  </w:pPr>
                  <w:r>
                    <w:rPr>
                      <w:rFonts w:ascii="Calibri" w:hAnsi="Calibri"/>
                      <w:sz w:val="22"/>
                      <w:szCs w:val="22"/>
                    </w:rPr>
                    <w:t>Studies included in qualitative synthesis</w:t>
                  </w:r>
                  <w:r>
                    <w:rPr>
                      <w:rFonts w:ascii="Calibri" w:hAnsi="Calibri"/>
                      <w:sz w:val="22"/>
                      <w:szCs w:val="22"/>
                    </w:rPr>
                    <w:br/>
                    <w:t>(n = 10 )</w:t>
                  </w:r>
                </w:p>
              </w:txbxContent>
            </v:textbox>
          </v:rect>
        </w:pict>
      </w:r>
      <w:r w:rsidR="00B17165">
        <w:rPr>
          <w:noProof/>
        </w:rPr>
        <w:pict w14:anchorId="4F5BE9EB">
          <v:shape id="_x0000_s2066" type="#_x0000_t32" alt="" style="position:absolute;left:0;text-align:left;margin-left:283.5pt;margin-top:333.9pt;width:49.5pt;height:0;z-index:251737088;mso-wrap-edited:f;mso-width-percent:0;mso-height-percent:0;mso-wrap-distance-left:2.88pt;mso-wrap-distance-top:2.88pt;mso-wrap-distance-right:2.88pt;mso-wrap-distance-bottom:2.88pt;mso-position-horizontal-relative:text;mso-position-vertical-relative:text;mso-width-percent:0;mso-height-percent:0" o:connectortype="straight">
            <v:stroke endarrow="block"/>
            <v:shadow color="#ccc"/>
          </v:shape>
        </w:pict>
      </w:r>
      <w:r w:rsidR="00B17165">
        <w:rPr>
          <w:noProof/>
        </w:rPr>
        <w:pict w14:anchorId="1429AEF2">
          <v:shape id="_x0000_s2065" type="#_x0000_t32" alt="" style="position:absolute;left:0;text-align:left;margin-left:3in;margin-top:360.9pt;width:0;height:27pt;z-index:251734016;mso-wrap-edited:f;mso-width-percent:0;mso-height-percent:0;mso-wrap-distance-left:2.88pt;mso-wrap-distance-top:2.88pt;mso-wrap-distance-right:2.88pt;mso-wrap-distance-bottom:2.88pt;mso-position-horizontal-relative:text;mso-position-vertical-relative:text;mso-width-percent:0;mso-height-percent:0" o:connectortype="straight">
            <v:stroke endarrow="block"/>
            <v:shadow color="#ccc"/>
          </v:shape>
        </w:pict>
      </w:r>
      <w:r w:rsidR="00B17165">
        <w:rPr>
          <w:noProof/>
        </w:rPr>
        <w:pict w14:anchorId="1E2933D6">
          <v:rect id="_x0000_s2064" alt="" style="position:absolute;left:0;text-align:left;margin-left:148.5pt;margin-top:306.9pt;width:135pt;height:54pt;z-index:251727872;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64;mso-column-margin:2mm" inset=",7.2pt,,7.2pt">
              <w:txbxContent>
                <w:p w14:paraId="61309A8E" w14:textId="77777777" w:rsidR="00690EE6" w:rsidRDefault="00690EE6" w:rsidP="00D23D55">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113 )</w:t>
                  </w:r>
                </w:p>
              </w:txbxContent>
            </v:textbox>
          </v:rect>
        </w:pict>
      </w:r>
      <w:r w:rsidR="00B17165">
        <w:rPr>
          <w:noProof/>
        </w:rPr>
        <w:pict w14:anchorId="2DB65BE1">
          <v:shape id="_x0000_s2063" type="#_x0000_t32" alt="" style="position:absolute;left:0;text-align:left;margin-left:281.75pt;margin-top:257.4pt;width:51.25pt;height:0;z-index:251736064;mso-wrap-edited:f;mso-width-percent:0;mso-height-percent:0;mso-wrap-distance-left:2.88pt;mso-wrap-distance-top:2.88pt;mso-wrap-distance-right:2.88pt;mso-wrap-distance-bottom:2.88pt;mso-position-horizontal-relative:text;mso-position-vertical-relative:text;mso-width-percent:0;mso-height-percent:0" o:connectortype="straight">
            <v:stroke endarrow="block"/>
            <v:shadow color="#ccc"/>
          </v:shape>
        </w:pict>
      </w:r>
      <w:r w:rsidR="00B17165">
        <w:rPr>
          <w:noProof/>
        </w:rPr>
        <w:pict w14:anchorId="47EF96FC">
          <v:rect id="_x0000_s2062" alt="" style="position:absolute;left:0;text-align:left;margin-left:333pt;margin-top:234.9pt;width:135pt;height:45pt;z-index:251726848;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62;mso-column-margin:2mm" inset=",7.2pt,,7.2pt">
              <w:txbxContent>
                <w:p w14:paraId="208E73E4" w14:textId="77777777" w:rsidR="00690EE6" w:rsidRDefault="00690EE6" w:rsidP="00D23D55">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=93 )</w:t>
                  </w:r>
                </w:p>
              </w:txbxContent>
            </v:textbox>
          </v:rect>
        </w:pict>
      </w:r>
      <w:r w:rsidR="00B17165">
        <w:rPr>
          <w:noProof/>
        </w:rPr>
        <w:pict w14:anchorId="4D802FFE">
          <v:rect id="_x0000_s2061" alt="" style="position:absolute;left:0;text-align:left;margin-left:150.25pt;margin-top:234.9pt;width:131.5pt;height:45pt;z-index:251725824;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61;mso-column-margin:2mm" inset=",7.2pt,,7.2pt">
              <w:txbxContent>
                <w:p w14:paraId="783FAE17" w14:textId="77777777" w:rsidR="00690EE6" w:rsidRDefault="00690EE6" w:rsidP="00D23D55">
                  <w:pPr>
                    <w:jc w:val="center"/>
                    <w:rPr>
                      <w:rFonts w:ascii="Calibri" w:hAnsi="Calibri"/>
                      <w:sz w:val="22"/>
                      <w:szCs w:val="22"/>
                      <w:lang w:val="en"/>
                    </w:rPr>
                  </w:pPr>
                  <w:r>
                    <w:rPr>
                      <w:rFonts w:ascii="Calibri" w:hAnsi="Calibri"/>
                      <w:sz w:val="22"/>
                      <w:szCs w:val="22"/>
                    </w:rPr>
                    <w:t>Records screened</w:t>
                  </w:r>
                  <w:r>
                    <w:rPr>
                      <w:rFonts w:ascii="Calibri" w:hAnsi="Calibri"/>
                      <w:sz w:val="22"/>
                      <w:szCs w:val="22"/>
                    </w:rPr>
                    <w:br/>
                    <w:t>(n =  206 )</w:t>
                  </w:r>
                </w:p>
              </w:txbxContent>
            </v:textbox>
          </v:rect>
        </w:pict>
      </w:r>
      <w:r w:rsidR="00B17165">
        <w:rPr>
          <w:noProof/>
        </w:rPr>
        <w:pict w14:anchorId="49BDF312">
          <v:shape id="_x0000_s2060" type="#_x0000_t32" alt="" style="position:absolute;left:0;text-align:left;margin-left:3in;margin-top:279.9pt;width:0;height:27pt;z-index:251732992;mso-wrap-edited:f;mso-width-percent:0;mso-height-percent:0;mso-wrap-distance-left:2.88pt;mso-wrap-distance-top:2.88pt;mso-wrap-distance-right:2.88pt;mso-wrap-distance-bottom:2.88pt;mso-position-horizontal-relative:text;mso-position-vertical-relative:text;mso-width-percent:0;mso-height-percent:0" o:connectortype="straight">
            <v:stroke endarrow="block"/>
            <v:shadow color="#ccc"/>
          </v:shape>
        </w:pict>
      </w:r>
      <w:r w:rsidR="00B17165">
        <w:rPr>
          <w:noProof/>
        </w:rPr>
        <w:pict w14:anchorId="1722E48A">
          <v:shape id="_x0000_s2059" type="#_x0000_t32" alt="" style="position:absolute;left:0;text-align:left;margin-left:3in;margin-top:198.9pt;width:0;height:36pt;z-index:251731968;mso-wrap-edited:f;mso-width-percent:0;mso-height-percent:0;mso-wrap-distance-left:2.88pt;mso-wrap-distance-top:2.88pt;mso-wrap-distance-right:2.88pt;mso-wrap-distance-bottom:2.88pt;mso-position-horizontal-relative:text;mso-position-vertical-relative:text;mso-width-percent:0;mso-height-percent:0" o:connectortype="straight">
            <v:stroke endarrow="block"/>
            <v:shadow color="#ccc"/>
          </v:shape>
        </w:pict>
      </w:r>
      <w:r w:rsidR="00B17165">
        <w:rPr>
          <w:noProof/>
        </w:rPr>
        <w:pict w14:anchorId="30A6444C">
          <v:shape id="_x0000_s2058" type="#_x0000_t32" alt="" style="position:absolute;left:0;text-align:left;margin-left:306pt;margin-top:117.9pt;width:0;height:36pt;z-index:251721728;mso-wrap-edited:f;mso-width-percent:0;mso-height-percent:0;mso-wrap-distance-left:2.88pt;mso-wrap-distance-top:2.88pt;mso-wrap-distance-right:2.88pt;mso-wrap-distance-bottom:2.88pt;mso-position-horizontal-relative:text;mso-position-vertical-relative:text;mso-width-percent:0;mso-height-percent:0" o:connectortype="straight">
            <v:stroke endarrow="block"/>
            <v:shadow color="#ccc"/>
          </v:shape>
        </w:pict>
      </w:r>
      <w:r w:rsidR="00B17165">
        <w:rPr>
          <w:noProof/>
        </w:rPr>
        <w:pict w14:anchorId="7596D9FE">
          <v:shape id="_x0000_s2057" type="#_x0000_t32" alt="" style="position:absolute;left:0;text-align:left;margin-left:126pt;margin-top:117.9pt;width:0;height:36pt;z-index:251720704;mso-wrap-edited:f;mso-width-percent:0;mso-height-percent:0;mso-wrap-distance-left:2.88pt;mso-wrap-distance-top:2.88pt;mso-wrap-distance-right:2.88pt;mso-wrap-distance-bottom:2.88pt;mso-position-horizontal-relative:text;mso-position-vertical-relative:text;mso-width-percent:0;mso-height-percent:0" o:connectortype="straight">
            <v:stroke endarrow="block"/>
            <v:shadow color="#ccc"/>
          </v:shape>
        </w:pict>
      </w:r>
      <w:r w:rsidR="00B17165">
        <w:rPr>
          <w:noProof/>
        </w:rPr>
        <w:pict w14:anchorId="3735E2EE">
          <v:rect id="_x0000_s2056" alt="" style="position:absolute;left:0;text-align:left;margin-left:106.85pt;margin-top:153.9pt;width:218.25pt;height:45pt;z-index:251724800;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56;mso-column-margin:2mm" inset=",7.2pt,,7.2pt">
              <w:txbxContent>
                <w:p w14:paraId="1FF34DE8" w14:textId="77777777" w:rsidR="00690EE6" w:rsidRDefault="00690EE6" w:rsidP="00D23D55">
                  <w:pPr>
                    <w:jc w:val="center"/>
                    <w:rPr>
                      <w:rFonts w:ascii="Calibri" w:hAnsi="Calibri"/>
                      <w:sz w:val="22"/>
                      <w:szCs w:val="22"/>
                      <w:lang w:val="en"/>
                    </w:rPr>
                  </w:pPr>
                  <w:r>
                    <w:rPr>
                      <w:rFonts w:ascii="Calibri" w:hAnsi="Calibri"/>
                      <w:sz w:val="22"/>
                      <w:szCs w:val="22"/>
                    </w:rPr>
                    <w:t>Records after duplicates removed</w:t>
                  </w:r>
                  <w:r>
                    <w:rPr>
                      <w:rFonts w:ascii="Calibri" w:hAnsi="Calibri"/>
                      <w:sz w:val="22"/>
                      <w:szCs w:val="22"/>
                    </w:rPr>
                    <w:br/>
                    <w:t>(n =186 )</w:t>
                  </w:r>
                </w:p>
              </w:txbxContent>
            </v:textbox>
          </v:rect>
        </w:pict>
      </w:r>
      <w:r w:rsidR="00B17165">
        <w:rPr>
          <w:noProof/>
        </w:rPr>
        <w:pict w14:anchorId="294F8F77">
          <v:rect id="_x0000_s2055" alt="" style="position:absolute;left:0;text-align:left;margin-left:229.5pt;margin-top:63.9pt;width:175.5pt;height:54pt;z-index:251723776;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55;mso-column-margin:2mm" inset=",7.2pt,,7.2pt">
              <w:txbxContent>
                <w:p w14:paraId="31D29E8D" w14:textId="77777777" w:rsidR="00690EE6" w:rsidRDefault="00690EE6" w:rsidP="00D23D55">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192 )</w:t>
                  </w:r>
                </w:p>
              </w:txbxContent>
            </v:textbox>
          </v:rect>
        </w:pict>
      </w:r>
      <w:r w:rsidR="00B17165">
        <w:rPr>
          <w:noProof/>
        </w:rPr>
        <w:pict w14:anchorId="28D6B8B5">
          <v:rect id="_x0000_s2050" alt="" style="position:absolute;left:0;text-align:left;margin-left:27pt;margin-top:63.9pt;width:175.5pt;height:53.75pt;z-index:251716608;mso-wrap-style:square;mso-wrap-edited:f;mso-width-percent:0;mso-height-percent:0;mso-position-horizontal-relative:text;mso-position-vertical-relative:text;mso-width-percent:0;mso-height-percent:0;v-text-anchor:top">
            <v:stroke>
              <o:left v:ext="view" joinstyle="miter"/>
              <o:top v:ext="view" joinstyle="miter"/>
              <o:right v:ext="view" joinstyle="miter"/>
              <o:bottom v:ext="view" joinstyle="miter"/>
            </v:stroke>
            <v:textbox style="mso-next-textbox:#_x0000_s2050;mso-column-margin:2mm" inset=",7.2pt,,7.2pt">
              <w:txbxContent>
                <w:p w14:paraId="7C78DAFB" w14:textId="77777777" w:rsidR="00690EE6" w:rsidRDefault="00690EE6" w:rsidP="00D23D55">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 200 )</w:t>
                  </w:r>
                </w:p>
              </w:txbxContent>
            </v:textbox>
          </v:rect>
        </w:pict>
      </w:r>
    </w:p>
    <w:p w14:paraId="3725EE36" w14:textId="45306F66" w:rsidR="00125014" w:rsidRDefault="00125014" w:rsidP="00125014">
      <w:pPr>
        <w:pStyle w:val="APAReference"/>
      </w:pPr>
    </w:p>
    <w:p w14:paraId="6E2E7777" w14:textId="5FD4B07C" w:rsidR="00125014" w:rsidRDefault="00B17165" w:rsidP="00125014">
      <w:pPr>
        <w:pStyle w:val="APAReference"/>
      </w:pPr>
      <w:r>
        <w:rPr>
          <w:noProof/>
        </w:rPr>
        <w:pict w14:anchorId="6C3F9B40">
          <v:roundrect id="_x0000_s2054" alt="" style="position:absolute;left:0;text-align:left;margin-left:-45pt;margin-top:49.6pt;width:108pt;height:23.4pt;rotation:270;z-index:251722752;mso-wrap-style:square;mso-wrap-edited:f;mso-width-percent:0;mso-height-percent:0;mso-position-horizontal-relative:text;mso-position-vertical-relative:text;mso-width-percent:0;mso-height-percent:0;v-text-anchor:top" arcsize="10923f" fillcolor="#ccecff">
            <v:textbox style="layout-flow:vertical;mso-layout-flow-alt:bottom-to-top;mso-next-textbox:#_x0000_s2054;mso-column-margin:2mm" inset="3.6pt,,3.6pt">
              <w:txbxContent>
                <w:p w14:paraId="00F55141" w14:textId="77777777" w:rsidR="00690EE6" w:rsidRDefault="00690EE6" w:rsidP="00D23D55">
                  <w:pPr>
                    <w:pStyle w:val="Heading2"/>
                    <w:keepNext/>
                    <w:rPr>
                      <w:rFonts w:ascii="Calibri" w:hAnsi="Calibri"/>
                      <w:lang w:val="en"/>
                    </w:rPr>
                  </w:pPr>
                  <w:r>
                    <w:rPr>
                      <w:rFonts w:ascii="Calibri" w:hAnsi="Calibri"/>
                      <w:lang w:val="en"/>
                    </w:rPr>
                    <w:t>Identification</w:t>
                  </w:r>
                </w:p>
              </w:txbxContent>
            </v:textbox>
          </v:roundrect>
        </w:pict>
      </w:r>
    </w:p>
    <w:p w14:paraId="1FFADE75" w14:textId="7634E533" w:rsidR="00125014" w:rsidRDefault="00125014" w:rsidP="00125014">
      <w:pPr>
        <w:pStyle w:val="APAReference"/>
      </w:pPr>
    </w:p>
    <w:p w14:paraId="6649C64B" w14:textId="37491353" w:rsidR="00125014" w:rsidRDefault="00125014" w:rsidP="00125014">
      <w:pPr>
        <w:pStyle w:val="APAReference"/>
      </w:pPr>
    </w:p>
    <w:p w14:paraId="09771619" w14:textId="38976060" w:rsidR="00125014" w:rsidRDefault="00125014" w:rsidP="00125014">
      <w:pPr>
        <w:pStyle w:val="APAReference"/>
      </w:pPr>
    </w:p>
    <w:p w14:paraId="22590B8F" w14:textId="2ADE97B7" w:rsidR="00125014" w:rsidRDefault="00B17165" w:rsidP="00125014">
      <w:pPr>
        <w:pStyle w:val="APAReference"/>
      </w:pPr>
      <w:r>
        <w:rPr>
          <w:noProof/>
        </w:rPr>
        <w:pict w14:anchorId="6AC1D35E">
          <v:roundrect id="_x0000_s2051" alt="" style="position:absolute;left:0;text-align:left;margin-left:-41.6pt;margin-top:58.25pt;width:108pt;height:23.4pt;rotation:270;z-index:251717632;mso-wrap-style:square;mso-wrap-edited:f;mso-width-percent:0;mso-height-percent:0;mso-position-horizontal-relative:text;mso-position-vertical-relative:text;mso-width-percent:0;mso-height-percent:0;v-text-anchor:top" arcsize="10923f" fillcolor="#ccecff">
            <v:textbox style="layout-flow:vertical;mso-layout-flow-alt:bottom-to-top;mso-next-textbox:#_x0000_s2051;mso-column-margin:2mm" inset="3.6pt,,3.6pt">
              <w:txbxContent>
                <w:p w14:paraId="368328BA" w14:textId="77777777" w:rsidR="00690EE6" w:rsidRDefault="00690EE6" w:rsidP="00D23D55">
                  <w:pPr>
                    <w:pStyle w:val="Heading2"/>
                    <w:keepNext/>
                    <w:rPr>
                      <w:rFonts w:ascii="Calibri" w:hAnsi="Calibri"/>
                      <w:lang w:val="en"/>
                    </w:rPr>
                  </w:pPr>
                  <w:r>
                    <w:rPr>
                      <w:rFonts w:ascii="Calibri" w:hAnsi="Calibri"/>
                      <w:lang w:val="en"/>
                    </w:rPr>
                    <w:t>Screening</w:t>
                  </w:r>
                </w:p>
              </w:txbxContent>
            </v:textbox>
          </v:roundrect>
        </w:pict>
      </w:r>
    </w:p>
    <w:p w14:paraId="728B7A98" w14:textId="6BEB04BD" w:rsidR="00125014" w:rsidRDefault="00125014" w:rsidP="00125014">
      <w:pPr>
        <w:pStyle w:val="APAReference"/>
      </w:pPr>
    </w:p>
    <w:p w14:paraId="3221B9AD" w14:textId="52DCF4CB" w:rsidR="00125014" w:rsidRDefault="00125014" w:rsidP="00125014">
      <w:pPr>
        <w:pStyle w:val="APAReference"/>
      </w:pPr>
    </w:p>
    <w:p w14:paraId="01A7EC83" w14:textId="22290C1F" w:rsidR="00125014" w:rsidRDefault="00125014" w:rsidP="00125014">
      <w:pPr>
        <w:pStyle w:val="APAReference"/>
      </w:pPr>
    </w:p>
    <w:p w14:paraId="1BC2D363" w14:textId="67ABDEFE" w:rsidR="00125014" w:rsidRDefault="00B17165" w:rsidP="00125014">
      <w:pPr>
        <w:pStyle w:val="APAReference"/>
      </w:pPr>
      <w:r>
        <w:rPr>
          <w:noProof/>
        </w:rPr>
        <w:pict w14:anchorId="5F33C9FA">
          <v:roundrect id="_x0000_s2053" alt="" style="position:absolute;left:0;text-align:left;margin-left:-41.6pt;margin-top:68.65pt;width:108pt;height:23.4pt;rotation:270;z-index:251719680;mso-wrap-style:square;mso-wrap-edited:f;mso-width-percent:0;mso-height-percent:0;mso-position-horizontal-relative:text;mso-position-vertical-relative:text;mso-width-percent:0;mso-height-percent:0;v-text-anchor:top" arcsize="10923f" fillcolor="#ccecff">
            <v:textbox style="layout-flow:vertical;mso-layout-flow-alt:bottom-to-top;mso-next-textbox:#_x0000_s2053;mso-column-margin:2mm" inset="3.6pt,,3.6pt">
              <w:txbxContent>
                <w:p w14:paraId="152755DB" w14:textId="77777777" w:rsidR="00690EE6" w:rsidRDefault="00690EE6" w:rsidP="00D23D55">
                  <w:pPr>
                    <w:pStyle w:val="Heading2"/>
                    <w:keepNext/>
                    <w:rPr>
                      <w:rFonts w:ascii="Calibri" w:hAnsi="Calibri"/>
                      <w:sz w:val="22"/>
                      <w:szCs w:val="22"/>
                      <w:lang w:val="en"/>
                    </w:rPr>
                  </w:pPr>
                  <w:r>
                    <w:rPr>
                      <w:rFonts w:ascii="Calibri" w:hAnsi="Calibri"/>
                      <w:sz w:val="22"/>
                      <w:szCs w:val="22"/>
                      <w:lang w:val="en"/>
                    </w:rPr>
                    <w:t>Eligibility</w:t>
                  </w:r>
                </w:p>
              </w:txbxContent>
            </v:textbox>
          </v:roundrect>
        </w:pict>
      </w:r>
    </w:p>
    <w:p w14:paraId="1B5F67B3" w14:textId="361A0C71" w:rsidR="00125014" w:rsidRDefault="00125014" w:rsidP="00125014">
      <w:pPr>
        <w:pStyle w:val="APAReference"/>
      </w:pPr>
    </w:p>
    <w:p w14:paraId="205C150B" w14:textId="07A01BD2" w:rsidR="00125014" w:rsidRDefault="00125014" w:rsidP="00125014">
      <w:pPr>
        <w:pStyle w:val="APAReference"/>
      </w:pPr>
    </w:p>
    <w:p w14:paraId="2457EC15" w14:textId="5C089C39" w:rsidR="00125014" w:rsidRDefault="00125014" w:rsidP="00125014">
      <w:pPr>
        <w:pStyle w:val="APAReference"/>
      </w:pPr>
    </w:p>
    <w:p w14:paraId="515E1232" w14:textId="20ECD9B0" w:rsidR="00125014" w:rsidRDefault="00125014" w:rsidP="00125014">
      <w:pPr>
        <w:pStyle w:val="APAReference"/>
      </w:pPr>
    </w:p>
    <w:p w14:paraId="39680064" w14:textId="638D1A53" w:rsidR="00125014" w:rsidRDefault="00B17165" w:rsidP="00125014">
      <w:pPr>
        <w:pStyle w:val="APAReference"/>
      </w:pPr>
      <w:r>
        <w:rPr>
          <w:noProof/>
        </w:rPr>
        <w:pict w14:anchorId="60D87308">
          <v:roundrect id="_x0000_s2052" alt="" style="position:absolute;left:0;text-align:left;margin-left:-42.3pt;margin-top:54.1pt;width:108pt;height:23.4pt;rotation:270;z-index:251718656;mso-wrap-style:square;mso-wrap-edited:f;mso-width-percent:0;mso-height-percent:0;mso-position-horizontal-relative:text;mso-position-vertical-relative:text;mso-width-percent:0;mso-height-percent:0;v-text-anchor:top" arcsize="10923f" fillcolor="#ccecff">
            <v:textbox style="layout-flow:vertical;mso-layout-flow-alt:bottom-to-top;mso-next-textbox:#_x0000_s2052;mso-column-margin:2mm" inset="3.6pt,,3.6pt">
              <w:txbxContent>
                <w:p w14:paraId="500335E5" w14:textId="77777777" w:rsidR="00690EE6" w:rsidRDefault="00690EE6" w:rsidP="00D23D55">
                  <w:pPr>
                    <w:pStyle w:val="Heading2"/>
                    <w:keepNext/>
                    <w:rPr>
                      <w:rFonts w:ascii="Calibri" w:hAnsi="Calibri"/>
                      <w:lang w:val="en"/>
                    </w:rPr>
                  </w:pPr>
                  <w:r>
                    <w:rPr>
                      <w:rFonts w:ascii="Calibri" w:hAnsi="Calibri"/>
                      <w:lang w:val="en"/>
                    </w:rPr>
                    <w:t>Included</w:t>
                  </w:r>
                </w:p>
              </w:txbxContent>
            </v:textbox>
          </v:roundrect>
        </w:pict>
      </w:r>
    </w:p>
    <w:p w14:paraId="701AA71C" w14:textId="4989D68E" w:rsidR="00125014" w:rsidRDefault="00125014" w:rsidP="00125014">
      <w:pPr>
        <w:pStyle w:val="APAReference"/>
      </w:pPr>
    </w:p>
    <w:p w14:paraId="47F8E951" w14:textId="331B9933" w:rsidR="00125014" w:rsidRDefault="00125014" w:rsidP="00125014">
      <w:pPr>
        <w:pStyle w:val="APAReference"/>
      </w:pPr>
    </w:p>
    <w:p w14:paraId="44D10C06" w14:textId="22C71B7F" w:rsidR="00125014" w:rsidRDefault="00125014" w:rsidP="00125014">
      <w:pPr>
        <w:pStyle w:val="APAReference"/>
      </w:pPr>
    </w:p>
    <w:p w14:paraId="4B769E65" w14:textId="20A75891" w:rsidR="00125014" w:rsidRDefault="00125014" w:rsidP="00125014">
      <w:pPr>
        <w:pStyle w:val="APAReference"/>
      </w:pPr>
    </w:p>
    <w:p w14:paraId="4EFD7E47" w14:textId="6DE24E32" w:rsidR="00125014" w:rsidRDefault="00125014" w:rsidP="00125014">
      <w:pPr>
        <w:pStyle w:val="APAReference"/>
      </w:pPr>
    </w:p>
    <w:p w14:paraId="3F3AB3FE" w14:textId="28594287" w:rsidR="00125014" w:rsidRDefault="00125014" w:rsidP="00125014">
      <w:pPr>
        <w:pStyle w:val="APA"/>
        <w:spacing w:line="240" w:lineRule="auto"/>
        <w:ind w:firstLine="0"/>
        <w:rPr>
          <w:sz w:val="18"/>
          <w:szCs w:val="18"/>
        </w:rPr>
      </w:pPr>
      <w:r w:rsidRPr="00B31CE9">
        <w:rPr>
          <w:i/>
          <w:iCs/>
          <w:sz w:val="18"/>
          <w:szCs w:val="18"/>
        </w:rPr>
        <w:t xml:space="preserve">From: </w:t>
      </w:r>
      <w:r w:rsidRPr="00B31CE9">
        <w:rPr>
          <w:sz w:val="18"/>
          <w:szCs w:val="18"/>
        </w:rPr>
        <w:t xml:space="preserve">Moher, D, Libertai A, Tetzlaff, J Altman DG, The PRISMA Group (2009). </w:t>
      </w:r>
      <w:r>
        <w:rPr>
          <w:sz w:val="18"/>
          <w:szCs w:val="18"/>
        </w:rPr>
        <w:t>P</w:t>
      </w:r>
      <w:r w:rsidRPr="00B31CE9">
        <w:rPr>
          <w:sz w:val="18"/>
          <w:szCs w:val="18"/>
        </w:rPr>
        <w:t xml:space="preserve">referred Items for Systematic </w:t>
      </w:r>
      <w:r>
        <w:rPr>
          <w:sz w:val="18"/>
          <w:szCs w:val="18"/>
        </w:rPr>
        <w:t xml:space="preserve">              </w:t>
      </w:r>
      <w:r w:rsidRPr="00B31CE9">
        <w:rPr>
          <w:sz w:val="18"/>
          <w:szCs w:val="18"/>
        </w:rPr>
        <w:t xml:space="preserve">Reviews and Meta-Analysis. The PRISMA </w:t>
      </w:r>
      <w:r>
        <w:rPr>
          <w:sz w:val="18"/>
          <w:szCs w:val="18"/>
        </w:rPr>
        <w:t xml:space="preserve"> </w:t>
      </w:r>
      <w:r w:rsidRPr="00B31CE9">
        <w:rPr>
          <w:sz w:val="18"/>
          <w:szCs w:val="18"/>
        </w:rPr>
        <w:t>Statement. PLoS Med 6(7): e1000097.</w:t>
      </w:r>
    </w:p>
    <w:p w14:paraId="3DFE28AB" w14:textId="310B0500" w:rsidR="00125014" w:rsidRDefault="00125014" w:rsidP="00125014">
      <w:pPr>
        <w:pStyle w:val="APA"/>
        <w:spacing w:line="240" w:lineRule="auto"/>
        <w:ind w:firstLine="0"/>
      </w:pPr>
      <w:r w:rsidRPr="00B31CE9">
        <w:rPr>
          <w:sz w:val="18"/>
          <w:szCs w:val="18"/>
        </w:rPr>
        <w:t>doi: 0.1371/journal.pmed 1000097</w:t>
      </w:r>
    </w:p>
    <w:p w14:paraId="56A726FF" w14:textId="77777777" w:rsidR="00125014" w:rsidRDefault="00125014" w:rsidP="00125014">
      <w:pPr>
        <w:pStyle w:val="APA"/>
        <w:spacing w:line="240" w:lineRule="auto"/>
        <w:ind w:firstLine="0"/>
      </w:pPr>
    </w:p>
    <w:p w14:paraId="1FB88504" w14:textId="77777777" w:rsidR="0096608C" w:rsidRDefault="0096608C" w:rsidP="00125014">
      <w:pPr>
        <w:pStyle w:val="APA"/>
        <w:spacing w:line="240" w:lineRule="auto"/>
        <w:ind w:firstLine="0"/>
        <w:jc w:val="center"/>
        <w:rPr>
          <w:b/>
          <w:bCs/>
        </w:rPr>
      </w:pPr>
    </w:p>
    <w:p w14:paraId="4794CBA8" w14:textId="77777777" w:rsidR="0096608C" w:rsidRDefault="0096608C" w:rsidP="00125014">
      <w:pPr>
        <w:pStyle w:val="APA"/>
        <w:spacing w:line="240" w:lineRule="auto"/>
        <w:ind w:firstLine="0"/>
        <w:jc w:val="center"/>
        <w:rPr>
          <w:b/>
          <w:bCs/>
        </w:rPr>
      </w:pPr>
    </w:p>
    <w:p w14:paraId="1E94F932" w14:textId="77777777" w:rsidR="0096608C" w:rsidRDefault="0096608C" w:rsidP="00125014">
      <w:pPr>
        <w:pStyle w:val="APA"/>
        <w:spacing w:line="240" w:lineRule="auto"/>
        <w:ind w:firstLine="0"/>
        <w:jc w:val="center"/>
        <w:rPr>
          <w:b/>
          <w:bCs/>
        </w:rPr>
      </w:pPr>
    </w:p>
    <w:p w14:paraId="4A17F037" w14:textId="3255BF34" w:rsidR="00125014" w:rsidRDefault="00125014" w:rsidP="00125014">
      <w:pPr>
        <w:pStyle w:val="APA"/>
        <w:spacing w:line="240" w:lineRule="auto"/>
        <w:ind w:firstLine="0"/>
        <w:jc w:val="center"/>
        <w:rPr>
          <w:b/>
          <w:bCs/>
        </w:rPr>
      </w:pPr>
      <w:r w:rsidRPr="00125014">
        <w:rPr>
          <w:b/>
          <w:bCs/>
        </w:rPr>
        <w:t>Appendix C</w:t>
      </w:r>
    </w:p>
    <w:p w14:paraId="367F64D7" w14:textId="504C5875" w:rsidR="00D53ED6" w:rsidRDefault="00D53ED6" w:rsidP="00125014">
      <w:pPr>
        <w:pStyle w:val="APA"/>
        <w:spacing w:line="240" w:lineRule="auto"/>
        <w:ind w:firstLine="0"/>
        <w:jc w:val="center"/>
        <w:rPr>
          <w:b/>
          <w:bCs/>
        </w:rPr>
      </w:pPr>
    </w:p>
    <w:p w14:paraId="1BEA5DDE" w14:textId="0B0E6E4D" w:rsidR="00D53ED6" w:rsidRPr="00125014" w:rsidRDefault="00D53ED6" w:rsidP="00125014">
      <w:pPr>
        <w:pStyle w:val="APA"/>
        <w:spacing w:line="240" w:lineRule="auto"/>
        <w:ind w:firstLine="0"/>
        <w:jc w:val="center"/>
        <w:rPr>
          <w:b/>
          <w:bCs/>
        </w:rPr>
      </w:pPr>
      <w:r>
        <w:rPr>
          <w:b/>
          <w:bCs/>
        </w:rPr>
        <w:t xml:space="preserve">Rating System for the Hierarchy of Evidence </w:t>
      </w:r>
      <w:r w:rsidR="002E5341">
        <w:rPr>
          <w:b/>
          <w:bCs/>
        </w:rPr>
        <w:t>f</w:t>
      </w:r>
      <w:r>
        <w:rPr>
          <w:b/>
          <w:bCs/>
        </w:rPr>
        <w:t>or an Interventional Inquiry</w:t>
      </w:r>
    </w:p>
    <w:p w14:paraId="3EDEF5ED" w14:textId="0A8D4BC2" w:rsidR="00125014" w:rsidRDefault="00125014" w:rsidP="00125014">
      <w:pPr>
        <w:pStyle w:val="APA"/>
        <w:spacing w:line="240" w:lineRule="auto"/>
        <w:ind w:firstLine="0"/>
      </w:pPr>
    </w:p>
    <w:p w14:paraId="69A00FF7" w14:textId="28D8DA74" w:rsidR="00125014" w:rsidRPr="00B31CE9" w:rsidRDefault="00125014" w:rsidP="00125014">
      <w:pPr>
        <w:pStyle w:val="APA"/>
        <w:spacing w:line="240" w:lineRule="auto"/>
        <w:ind w:firstLine="0"/>
      </w:pPr>
      <w:r>
        <w:rPr>
          <w:noProof/>
        </w:rPr>
        <w:drawing>
          <wp:inline distT="0" distB="0" distL="0" distR="0" wp14:anchorId="22416A63" wp14:editId="32512CC4">
            <wp:extent cx="5212715" cy="6472711"/>
            <wp:effectExtent l="457200" t="361950" r="445135" b="3473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214020" cy="6474331"/>
                    </a:xfrm>
                    <a:prstGeom prst="rect">
                      <a:avLst/>
                    </a:prstGeom>
                    <a:noFill/>
                  </pic:spPr>
                </pic:pic>
              </a:graphicData>
            </a:graphic>
          </wp:inline>
        </w:drawing>
      </w:r>
    </w:p>
    <w:p w14:paraId="5A2EAD50" w14:textId="77777777" w:rsidR="00125014" w:rsidRDefault="00125014" w:rsidP="009934F9">
      <w:pPr>
        <w:pStyle w:val="APAAbstract"/>
      </w:pPr>
    </w:p>
    <w:p w14:paraId="7AA59F18" w14:textId="77777777" w:rsidR="00125014" w:rsidRDefault="00125014" w:rsidP="009934F9">
      <w:pPr>
        <w:pStyle w:val="APAAbstract"/>
      </w:pPr>
    </w:p>
    <w:p w14:paraId="1AB59897" w14:textId="77777777" w:rsidR="00125014" w:rsidRDefault="00125014" w:rsidP="009934F9">
      <w:pPr>
        <w:pStyle w:val="APAAbstract"/>
      </w:pPr>
    </w:p>
    <w:p w14:paraId="58C52147" w14:textId="2B541D57" w:rsidR="00125014" w:rsidRDefault="00125014" w:rsidP="00125014">
      <w:pPr>
        <w:pStyle w:val="APAAbstract"/>
        <w:jc w:val="center"/>
        <w:rPr>
          <w:b/>
          <w:bCs/>
        </w:rPr>
      </w:pPr>
      <w:r>
        <w:rPr>
          <w:b/>
          <w:bCs/>
        </w:rPr>
        <w:t>Appendix D</w:t>
      </w:r>
      <w:r w:rsidR="00004530">
        <w:rPr>
          <w:b/>
          <w:bCs/>
        </w:rPr>
        <w:t xml:space="preserve">, </w:t>
      </w:r>
      <w:r>
        <w:rPr>
          <w:b/>
          <w:bCs/>
        </w:rPr>
        <w:t>Synthesis of Evidence Table</w:t>
      </w:r>
    </w:p>
    <w:tbl>
      <w:tblPr>
        <w:tblStyle w:val="TableGrid"/>
        <w:tblpPr w:leftFromText="180" w:rightFromText="180" w:vertAnchor="page" w:horzAnchor="margin" w:tblpX="-545" w:tblpY="2221"/>
        <w:tblW w:w="5351" w:type="pct"/>
        <w:tblLook w:val="04A0" w:firstRow="1" w:lastRow="0" w:firstColumn="1" w:lastColumn="0" w:noHBand="0" w:noVBand="1"/>
      </w:tblPr>
      <w:tblGrid>
        <w:gridCol w:w="1605"/>
        <w:gridCol w:w="1411"/>
        <w:gridCol w:w="1677"/>
        <w:gridCol w:w="1538"/>
        <w:gridCol w:w="1405"/>
        <w:gridCol w:w="1560"/>
        <w:gridCol w:w="1616"/>
      </w:tblGrid>
      <w:tr w:rsidR="005A2946" w:rsidRPr="00B2162F" w14:paraId="16E18669" w14:textId="77777777" w:rsidTr="00D23D55">
        <w:tc>
          <w:tcPr>
            <w:tcW w:w="847" w:type="pct"/>
            <w:shd w:val="clear" w:color="auto" w:fill="auto"/>
          </w:tcPr>
          <w:p w14:paraId="2D73E7BE" w14:textId="77777777" w:rsidR="00125014" w:rsidRPr="00B2162F" w:rsidRDefault="00125014" w:rsidP="00D23D55">
            <w:pPr>
              <w:rPr>
                <w:b/>
                <w:sz w:val="20"/>
                <w:szCs w:val="20"/>
              </w:rPr>
            </w:pPr>
            <w:r w:rsidRPr="00B2162F">
              <w:rPr>
                <w:b/>
                <w:sz w:val="20"/>
                <w:szCs w:val="20"/>
              </w:rPr>
              <w:t>First author, Year, Title, Journal</w:t>
            </w:r>
          </w:p>
        </w:tc>
        <w:tc>
          <w:tcPr>
            <w:tcW w:w="549" w:type="pct"/>
            <w:shd w:val="clear" w:color="auto" w:fill="auto"/>
          </w:tcPr>
          <w:p w14:paraId="528E3013" w14:textId="77777777" w:rsidR="00125014" w:rsidRPr="00B2162F" w:rsidRDefault="00125014" w:rsidP="00D23D55">
            <w:pPr>
              <w:rPr>
                <w:b/>
                <w:sz w:val="20"/>
                <w:szCs w:val="20"/>
              </w:rPr>
            </w:pPr>
            <w:r w:rsidRPr="00B2162F">
              <w:rPr>
                <w:b/>
                <w:sz w:val="20"/>
                <w:szCs w:val="20"/>
              </w:rPr>
              <w:t>Purpose</w:t>
            </w:r>
          </w:p>
        </w:tc>
        <w:tc>
          <w:tcPr>
            <w:tcW w:w="605" w:type="pct"/>
            <w:shd w:val="clear" w:color="auto" w:fill="auto"/>
          </w:tcPr>
          <w:p w14:paraId="33D730C1" w14:textId="77777777" w:rsidR="00125014" w:rsidRPr="00B2162F" w:rsidRDefault="00125014" w:rsidP="00D23D55">
            <w:pPr>
              <w:rPr>
                <w:b/>
                <w:sz w:val="20"/>
                <w:szCs w:val="20"/>
              </w:rPr>
            </w:pPr>
            <w:r w:rsidRPr="00B2162F">
              <w:rPr>
                <w:b/>
                <w:sz w:val="20"/>
                <w:szCs w:val="20"/>
              </w:rPr>
              <w:t>Research Design</w:t>
            </w:r>
            <w:r w:rsidRPr="00B2162F">
              <w:rPr>
                <w:b/>
                <w:sz w:val="20"/>
                <w:szCs w:val="20"/>
                <w:vertAlign w:val="superscript"/>
              </w:rPr>
              <w:t>1</w:t>
            </w:r>
            <w:r w:rsidRPr="00B2162F">
              <w:rPr>
                <w:b/>
                <w:sz w:val="20"/>
                <w:szCs w:val="20"/>
              </w:rPr>
              <w:t>, Evidence Level</w:t>
            </w:r>
            <w:r w:rsidRPr="00B2162F">
              <w:rPr>
                <w:b/>
                <w:sz w:val="20"/>
                <w:szCs w:val="20"/>
                <w:vertAlign w:val="superscript"/>
              </w:rPr>
              <w:t xml:space="preserve">2 </w:t>
            </w:r>
            <w:r w:rsidRPr="00B2162F">
              <w:rPr>
                <w:b/>
                <w:sz w:val="20"/>
                <w:szCs w:val="20"/>
              </w:rPr>
              <w:t>&amp; Variables</w:t>
            </w:r>
          </w:p>
        </w:tc>
        <w:tc>
          <w:tcPr>
            <w:tcW w:w="613" w:type="pct"/>
            <w:shd w:val="clear" w:color="auto" w:fill="auto"/>
          </w:tcPr>
          <w:p w14:paraId="61762C82" w14:textId="77777777" w:rsidR="00125014" w:rsidRPr="00B2162F" w:rsidRDefault="00125014" w:rsidP="00D23D55">
            <w:pPr>
              <w:rPr>
                <w:b/>
                <w:sz w:val="20"/>
                <w:szCs w:val="20"/>
              </w:rPr>
            </w:pPr>
            <w:r w:rsidRPr="00B2162F">
              <w:rPr>
                <w:b/>
                <w:sz w:val="20"/>
                <w:szCs w:val="20"/>
              </w:rPr>
              <w:t>Sample &amp; Sampling, Setting</w:t>
            </w:r>
          </w:p>
        </w:tc>
        <w:tc>
          <w:tcPr>
            <w:tcW w:w="645" w:type="pct"/>
            <w:shd w:val="clear" w:color="auto" w:fill="auto"/>
          </w:tcPr>
          <w:p w14:paraId="0D96739C" w14:textId="77777777" w:rsidR="00125014" w:rsidRPr="00B2162F" w:rsidRDefault="00125014" w:rsidP="00D23D55">
            <w:pPr>
              <w:rPr>
                <w:b/>
                <w:sz w:val="20"/>
                <w:szCs w:val="20"/>
              </w:rPr>
            </w:pPr>
            <w:r w:rsidRPr="00B2162F">
              <w:rPr>
                <w:b/>
                <w:sz w:val="20"/>
                <w:szCs w:val="20"/>
              </w:rPr>
              <w:t>Measures &amp; Reliability (if reported)</w:t>
            </w:r>
          </w:p>
        </w:tc>
        <w:tc>
          <w:tcPr>
            <w:tcW w:w="804" w:type="pct"/>
            <w:shd w:val="clear" w:color="auto" w:fill="auto"/>
          </w:tcPr>
          <w:p w14:paraId="5FDDEF3A" w14:textId="77777777" w:rsidR="00125014" w:rsidRPr="00B2162F" w:rsidRDefault="00125014" w:rsidP="00D23D55">
            <w:pPr>
              <w:rPr>
                <w:b/>
                <w:sz w:val="20"/>
                <w:szCs w:val="20"/>
              </w:rPr>
            </w:pPr>
            <w:r w:rsidRPr="00B2162F">
              <w:rPr>
                <w:b/>
                <w:sz w:val="20"/>
                <w:szCs w:val="20"/>
              </w:rPr>
              <w:t>Results &amp; Analysis Used</w:t>
            </w:r>
          </w:p>
        </w:tc>
        <w:tc>
          <w:tcPr>
            <w:tcW w:w="936" w:type="pct"/>
            <w:shd w:val="clear" w:color="auto" w:fill="auto"/>
          </w:tcPr>
          <w:p w14:paraId="602F6FD1" w14:textId="77777777" w:rsidR="00125014" w:rsidRPr="00B2162F" w:rsidRDefault="00125014" w:rsidP="00D23D55">
            <w:pPr>
              <w:rPr>
                <w:b/>
                <w:sz w:val="20"/>
                <w:szCs w:val="20"/>
              </w:rPr>
            </w:pPr>
            <w:r w:rsidRPr="00B2162F">
              <w:rPr>
                <w:b/>
                <w:sz w:val="20"/>
                <w:szCs w:val="20"/>
              </w:rPr>
              <w:t>Limitations &amp; Usefulness</w:t>
            </w:r>
          </w:p>
        </w:tc>
      </w:tr>
      <w:tr w:rsidR="005A2946" w:rsidRPr="00B2162F" w14:paraId="1B44BD46" w14:textId="77777777" w:rsidTr="00D23D55">
        <w:tc>
          <w:tcPr>
            <w:tcW w:w="847" w:type="pct"/>
            <w:shd w:val="clear" w:color="auto" w:fill="auto"/>
          </w:tcPr>
          <w:p w14:paraId="64EE29AF" w14:textId="77777777" w:rsidR="00125014" w:rsidRPr="00C12BF5" w:rsidRDefault="00125014" w:rsidP="00D23D55">
            <w:pPr>
              <w:rPr>
                <w:b/>
                <w:bCs/>
                <w:sz w:val="20"/>
                <w:szCs w:val="20"/>
              </w:rPr>
            </w:pPr>
            <w:r>
              <w:rPr>
                <w:b/>
                <w:bCs/>
                <w:sz w:val="20"/>
                <w:szCs w:val="20"/>
              </w:rPr>
              <w:t>Mentor-Mentee Relationship</w:t>
            </w:r>
          </w:p>
        </w:tc>
        <w:tc>
          <w:tcPr>
            <w:tcW w:w="549" w:type="pct"/>
            <w:shd w:val="clear" w:color="auto" w:fill="auto"/>
          </w:tcPr>
          <w:p w14:paraId="1FC1F99D" w14:textId="77777777" w:rsidR="00125014" w:rsidRDefault="00125014" w:rsidP="00D23D55">
            <w:pPr>
              <w:rPr>
                <w:sz w:val="20"/>
                <w:szCs w:val="20"/>
              </w:rPr>
            </w:pPr>
          </w:p>
        </w:tc>
        <w:tc>
          <w:tcPr>
            <w:tcW w:w="605" w:type="pct"/>
            <w:shd w:val="clear" w:color="auto" w:fill="auto"/>
          </w:tcPr>
          <w:p w14:paraId="6F91CA1C" w14:textId="77777777" w:rsidR="00125014" w:rsidRDefault="00125014" w:rsidP="00D23D55">
            <w:pPr>
              <w:rPr>
                <w:sz w:val="20"/>
                <w:szCs w:val="20"/>
              </w:rPr>
            </w:pPr>
          </w:p>
        </w:tc>
        <w:tc>
          <w:tcPr>
            <w:tcW w:w="613" w:type="pct"/>
            <w:shd w:val="clear" w:color="auto" w:fill="auto"/>
          </w:tcPr>
          <w:p w14:paraId="4703785A" w14:textId="77777777" w:rsidR="00125014" w:rsidRDefault="00125014" w:rsidP="00D23D55">
            <w:pPr>
              <w:rPr>
                <w:sz w:val="20"/>
                <w:szCs w:val="20"/>
              </w:rPr>
            </w:pPr>
          </w:p>
        </w:tc>
        <w:tc>
          <w:tcPr>
            <w:tcW w:w="645" w:type="pct"/>
            <w:shd w:val="clear" w:color="auto" w:fill="auto"/>
          </w:tcPr>
          <w:p w14:paraId="6B2CE8FD" w14:textId="77777777" w:rsidR="00125014" w:rsidRDefault="00125014" w:rsidP="00D23D55">
            <w:pPr>
              <w:rPr>
                <w:sz w:val="20"/>
                <w:szCs w:val="20"/>
              </w:rPr>
            </w:pPr>
          </w:p>
        </w:tc>
        <w:tc>
          <w:tcPr>
            <w:tcW w:w="804" w:type="pct"/>
            <w:shd w:val="clear" w:color="auto" w:fill="auto"/>
          </w:tcPr>
          <w:p w14:paraId="34F31903" w14:textId="77777777" w:rsidR="00125014" w:rsidRDefault="00125014" w:rsidP="00D23D55">
            <w:pPr>
              <w:rPr>
                <w:sz w:val="20"/>
                <w:szCs w:val="20"/>
              </w:rPr>
            </w:pPr>
          </w:p>
        </w:tc>
        <w:tc>
          <w:tcPr>
            <w:tcW w:w="936" w:type="pct"/>
            <w:shd w:val="clear" w:color="auto" w:fill="auto"/>
          </w:tcPr>
          <w:p w14:paraId="6D135F87" w14:textId="77777777" w:rsidR="00125014" w:rsidRDefault="00125014" w:rsidP="00D23D55">
            <w:pPr>
              <w:rPr>
                <w:sz w:val="20"/>
                <w:szCs w:val="20"/>
              </w:rPr>
            </w:pPr>
          </w:p>
        </w:tc>
      </w:tr>
      <w:tr w:rsidR="005A2946" w:rsidRPr="00B2162F" w14:paraId="646699A0" w14:textId="77777777" w:rsidTr="00D23D55">
        <w:tc>
          <w:tcPr>
            <w:tcW w:w="847" w:type="pct"/>
            <w:shd w:val="clear" w:color="auto" w:fill="auto"/>
          </w:tcPr>
          <w:p w14:paraId="371DEA64" w14:textId="77777777" w:rsidR="00125014" w:rsidRPr="001F5F98" w:rsidRDefault="00125014" w:rsidP="00D23D55">
            <w:pPr>
              <w:rPr>
                <w:sz w:val="20"/>
                <w:szCs w:val="20"/>
              </w:rPr>
            </w:pPr>
            <w:r>
              <w:rPr>
                <w:sz w:val="20"/>
                <w:szCs w:val="20"/>
              </w:rPr>
              <w:t xml:space="preserve">Andrews (2020). Relational mentorship for doctoral psychology interns: A formal preceptor model. </w:t>
            </w:r>
            <w:r>
              <w:rPr>
                <w:i/>
                <w:iCs/>
                <w:sz w:val="20"/>
                <w:szCs w:val="20"/>
              </w:rPr>
              <w:t>Training and Education in Professional Psychology.</w:t>
            </w:r>
          </w:p>
        </w:tc>
        <w:tc>
          <w:tcPr>
            <w:tcW w:w="549" w:type="pct"/>
            <w:shd w:val="clear" w:color="auto" w:fill="auto"/>
          </w:tcPr>
          <w:p w14:paraId="11B5CE81" w14:textId="77777777" w:rsidR="00125014" w:rsidRDefault="00125014" w:rsidP="00D23D55">
            <w:pPr>
              <w:rPr>
                <w:sz w:val="20"/>
                <w:szCs w:val="20"/>
              </w:rPr>
            </w:pPr>
            <w:r>
              <w:rPr>
                <w:sz w:val="20"/>
                <w:szCs w:val="20"/>
              </w:rPr>
              <w:t>To construct and measure the quality or mentorship and outcomes with a mentor-mentee relationship.</w:t>
            </w:r>
          </w:p>
        </w:tc>
        <w:tc>
          <w:tcPr>
            <w:tcW w:w="605" w:type="pct"/>
            <w:shd w:val="clear" w:color="auto" w:fill="auto"/>
          </w:tcPr>
          <w:p w14:paraId="06BFEBFB" w14:textId="77777777" w:rsidR="00125014" w:rsidRDefault="00125014" w:rsidP="00D23D55">
            <w:pPr>
              <w:rPr>
                <w:sz w:val="20"/>
                <w:szCs w:val="20"/>
              </w:rPr>
            </w:pPr>
            <w:r>
              <w:rPr>
                <w:sz w:val="20"/>
                <w:szCs w:val="20"/>
              </w:rPr>
              <w:t>Cross-sectional design.</w:t>
            </w:r>
          </w:p>
          <w:p w14:paraId="0BCCA9BE" w14:textId="77777777" w:rsidR="00125014" w:rsidRDefault="00125014" w:rsidP="00D23D55">
            <w:pPr>
              <w:rPr>
                <w:sz w:val="20"/>
                <w:szCs w:val="20"/>
              </w:rPr>
            </w:pPr>
          </w:p>
          <w:p w14:paraId="4598A248" w14:textId="77777777" w:rsidR="00125014" w:rsidRDefault="00125014" w:rsidP="00D23D55">
            <w:pPr>
              <w:rPr>
                <w:sz w:val="20"/>
                <w:szCs w:val="20"/>
              </w:rPr>
            </w:pPr>
            <w:r>
              <w:rPr>
                <w:sz w:val="20"/>
                <w:szCs w:val="20"/>
              </w:rPr>
              <w:t>Level IV</w:t>
            </w:r>
          </w:p>
          <w:p w14:paraId="0B969035" w14:textId="77777777" w:rsidR="00125014" w:rsidRDefault="00125014" w:rsidP="00D23D55">
            <w:pPr>
              <w:rPr>
                <w:sz w:val="20"/>
                <w:szCs w:val="20"/>
              </w:rPr>
            </w:pPr>
          </w:p>
          <w:p w14:paraId="2A26F1E2" w14:textId="77777777" w:rsidR="00125014" w:rsidRDefault="00125014" w:rsidP="00D23D55">
            <w:pPr>
              <w:rPr>
                <w:sz w:val="20"/>
                <w:szCs w:val="20"/>
              </w:rPr>
            </w:pPr>
            <w:r>
              <w:rPr>
                <w:sz w:val="20"/>
                <w:szCs w:val="20"/>
              </w:rPr>
              <w:t>Variables of training, mentorship and outcome measurement.</w:t>
            </w:r>
          </w:p>
        </w:tc>
        <w:tc>
          <w:tcPr>
            <w:tcW w:w="613" w:type="pct"/>
            <w:shd w:val="clear" w:color="auto" w:fill="auto"/>
          </w:tcPr>
          <w:p w14:paraId="331A4085" w14:textId="0ECB91AB" w:rsidR="00125014" w:rsidRDefault="00125014" w:rsidP="00D23D55">
            <w:pPr>
              <w:rPr>
                <w:sz w:val="20"/>
                <w:szCs w:val="20"/>
              </w:rPr>
            </w:pPr>
            <w:r>
              <w:rPr>
                <w:sz w:val="20"/>
                <w:szCs w:val="20"/>
              </w:rPr>
              <w:t>22 doctoral interns and 13 psychologist supervisors. 2 surveys, 1 for preceptor and 1 for preceptees.</w:t>
            </w:r>
          </w:p>
          <w:p w14:paraId="112A0ADB" w14:textId="77777777" w:rsidR="00125014" w:rsidRDefault="00125014" w:rsidP="00D23D55">
            <w:pPr>
              <w:rPr>
                <w:sz w:val="20"/>
                <w:szCs w:val="20"/>
              </w:rPr>
            </w:pPr>
          </w:p>
          <w:p w14:paraId="14EF338D" w14:textId="77777777" w:rsidR="00125014" w:rsidRDefault="00125014" w:rsidP="00D23D55">
            <w:pPr>
              <w:rPr>
                <w:sz w:val="20"/>
                <w:szCs w:val="20"/>
              </w:rPr>
            </w:pPr>
            <w:r>
              <w:rPr>
                <w:sz w:val="20"/>
                <w:szCs w:val="20"/>
              </w:rPr>
              <w:t>Convenience sampling.</w:t>
            </w:r>
          </w:p>
          <w:p w14:paraId="37996058" w14:textId="77777777" w:rsidR="00125014" w:rsidRDefault="00125014" w:rsidP="00D23D55">
            <w:pPr>
              <w:rPr>
                <w:sz w:val="20"/>
                <w:szCs w:val="20"/>
              </w:rPr>
            </w:pPr>
          </w:p>
          <w:p w14:paraId="1211EBAF" w14:textId="77777777" w:rsidR="00125014" w:rsidRDefault="00125014" w:rsidP="00D23D55">
            <w:pPr>
              <w:rPr>
                <w:sz w:val="20"/>
                <w:szCs w:val="20"/>
              </w:rPr>
            </w:pPr>
            <w:r>
              <w:rPr>
                <w:sz w:val="20"/>
                <w:szCs w:val="20"/>
              </w:rPr>
              <w:t>VA health care center in Texas.</w:t>
            </w:r>
          </w:p>
          <w:p w14:paraId="548B58A3" w14:textId="77777777" w:rsidR="00125014" w:rsidRDefault="00125014" w:rsidP="00D23D55">
            <w:pPr>
              <w:rPr>
                <w:sz w:val="20"/>
                <w:szCs w:val="20"/>
              </w:rPr>
            </w:pPr>
          </w:p>
          <w:p w14:paraId="00D44AAC" w14:textId="77777777" w:rsidR="00125014" w:rsidRDefault="00125014" w:rsidP="00D23D55">
            <w:pPr>
              <w:rPr>
                <w:sz w:val="20"/>
                <w:szCs w:val="20"/>
              </w:rPr>
            </w:pPr>
          </w:p>
        </w:tc>
        <w:tc>
          <w:tcPr>
            <w:tcW w:w="645" w:type="pct"/>
            <w:shd w:val="clear" w:color="auto" w:fill="auto"/>
          </w:tcPr>
          <w:p w14:paraId="6B4159B6" w14:textId="77777777" w:rsidR="00125014" w:rsidRDefault="00125014" w:rsidP="00D23D55">
            <w:pPr>
              <w:rPr>
                <w:sz w:val="20"/>
                <w:szCs w:val="20"/>
              </w:rPr>
            </w:pPr>
            <w:r>
              <w:rPr>
                <w:sz w:val="20"/>
                <w:szCs w:val="20"/>
              </w:rPr>
              <w:t>19 item Likert scale and open-ended responses adapted from the Preceptor Questionnaire.</w:t>
            </w:r>
          </w:p>
          <w:p w14:paraId="451B81EC" w14:textId="77777777" w:rsidR="00125014" w:rsidRDefault="00125014" w:rsidP="00D23D55">
            <w:pPr>
              <w:rPr>
                <w:sz w:val="20"/>
                <w:szCs w:val="20"/>
              </w:rPr>
            </w:pPr>
          </w:p>
          <w:p w14:paraId="4B5401D7" w14:textId="77777777" w:rsidR="00125014" w:rsidRDefault="00125014" w:rsidP="00D23D55">
            <w:pPr>
              <w:rPr>
                <w:i/>
                <w:iCs/>
                <w:sz w:val="20"/>
                <w:szCs w:val="20"/>
              </w:rPr>
            </w:pPr>
            <w:r>
              <w:rPr>
                <w:i/>
                <w:iCs/>
                <w:sz w:val="20"/>
                <w:szCs w:val="20"/>
              </w:rPr>
              <w:t>U = p &gt; 0.05</w:t>
            </w:r>
          </w:p>
          <w:p w14:paraId="70D77D67" w14:textId="77777777" w:rsidR="00125014" w:rsidRDefault="00125014" w:rsidP="00D23D55">
            <w:pPr>
              <w:rPr>
                <w:i/>
                <w:iCs/>
                <w:sz w:val="20"/>
                <w:szCs w:val="20"/>
              </w:rPr>
            </w:pPr>
          </w:p>
          <w:p w14:paraId="15F2D2A1" w14:textId="77777777" w:rsidR="00125014" w:rsidRPr="00F07F5C" w:rsidRDefault="00125014" w:rsidP="00D23D55">
            <w:pPr>
              <w:rPr>
                <w:sz w:val="20"/>
                <w:szCs w:val="20"/>
              </w:rPr>
            </w:pPr>
            <w:r>
              <w:rPr>
                <w:sz w:val="20"/>
                <w:szCs w:val="20"/>
              </w:rPr>
              <w:t>Internal consistency reliability.</w:t>
            </w:r>
          </w:p>
        </w:tc>
        <w:tc>
          <w:tcPr>
            <w:tcW w:w="804" w:type="pct"/>
            <w:shd w:val="clear" w:color="auto" w:fill="auto"/>
          </w:tcPr>
          <w:p w14:paraId="1F8727DB" w14:textId="77777777" w:rsidR="00125014" w:rsidRDefault="00125014" w:rsidP="00D23D55">
            <w:pPr>
              <w:rPr>
                <w:sz w:val="20"/>
                <w:szCs w:val="20"/>
              </w:rPr>
            </w:pPr>
            <w:r>
              <w:rPr>
                <w:sz w:val="20"/>
                <w:szCs w:val="20"/>
              </w:rPr>
              <w:t>Whitney-Mann.</w:t>
            </w:r>
          </w:p>
          <w:p w14:paraId="1F10CD55" w14:textId="77777777" w:rsidR="00125014" w:rsidRDefault="00125014" w:rsidP="00D23D55">
            <w:pPr>
              <w:rPr>
                <w:sz w:val="20"/>
                <w:szCs w:val="20"/>
              </w:rPr>
            </w:pPr>
          </w:p>
          <w:p w14:paraId="62A20860" w14:textId="329FF73B" w:rsidR="00125014" w:rsidRDefault="00125014" w:rsidP="00D23D55">
            <w:pPr>
              <w:rPr>
                <w:sz w:val="20"/>
                <w:szCs w:val="20"/>
              </w:rPr>
            </w:pPr>
            <w:r>
              <w:rPr>
                <w:sz w:val="20"/>
                <w:szCs w:val="20"/>
              </w:rPr>
              <w:t>Results were non-significant.</w:t>
            </w:r>
          </w:p>
        </w:tc>
        <w:tc>
          <w:tcPr>
            <w:tcW w:w="936" w:type="pct"/>
            <w:shd w:val="clear" w:color="auto" w:fill="auto"/>
          </w:tcPr>
          <w:p w14:paraId="7D282430" w14:textId="77777777" w:rsidR="00125014" w:rsidRDefault="00125014" w:rsidP="00D23D55">
            <w:pPr>
              <w:rPr>
                <w:sz w:val="20"/>
                <w:szCs w:val="20"/>
              </w:rPr>
            </w:pPr>
            <w:r>
              <w:rPr>
                <w:sz w:val="20"/>
                <w:szCs w:val="20"/>
              </w:rPr>
              <w:t>Limitation is small sample size of former interns and a even small sample size of staff psychologist preceptors.</w:t>
            </w:r>
          </w:p>
          <w:p w14:paraId="08013310" w14:textId="77777777" w:rsidR="00125014" w:rsidRDefault="00125014" w:rsidP="00D23D55">
            <w:pPr>
              <w:rPr>
                <w:sz w:val="20"/>
                <w:szCs w:val="20"/>
              </w:rPr>
            </w:pPr>
          </w:p>
          <w:p w14:paraId="31109666" w14:textId="77777777" w:rsidR="00125014" w:rsidRDefault="00125014" w:rsidP="00D23D55">
            <w:pPr>
              <w:rPr>
                <w:sz w:val="20"/>
                <w:szCs w:val="20"/>
              </w:rPr>
            </w:pPr>
            <w:r>
              <w:rPr>
                <w:sz w:val="20"/>
                <w:szCs w:val="20"/>
              </w:rPr>
              <w:t>Usefulness is interns reported it was important to be paired with a preceptor whom they shared practice interests.</w:t>
            </w:r>
          </w:p>
        </w:tc>
      </w:tr>
      <w:tr w:rsidR="005A2946" w:rsidRPr="00B2162F" w14:paraId="5A233685" w14:textId="77777777" w:rsidTr="00D23D55">
        <w:tc>
          <w:tcPr>
            <w:tcW w:w="847" w:type="pct"/>
            <w:shd w:val="clear" w:color="auto" w:fill="auto"/>
          </w:tcPr>
          <w:p w14:paraId="4F206F68" w14:textId="3DDC6F6C" w:rsidR="00125014" w:rsidRPr="00550CBC" w:rsidRDefault="00125014" w:rsidP="00D23D55">
            <w:pPr>
              <w:rPr>
                <w:i/>
                <w:iCs/>
                <w:sz w:val="20"/>
                <w:szCs w:val="20"/>
              </w:rPr>
            </w:pPr>
            <w:r>
              <w:rPr>
                <w:sz w:val="20"/>
                <w:szCs w:val="20"/>
              </w:rPr>
              <w:t xml:space="preserve">Beech (2018). Perspective: </w:t>
            </w:r>
            <w:r w:rsidR="00553CC4">
              <w:rPr>
                <w:sz w:val="20"/>
                <w:szCs w:val="20"/>
              </w:rPr>
              <w:t xml:space="preserve">Way to increase matching of </w:t>
            </w:r>
            <w:r>
              <w:rPr>
                <w:sz w:val="20"/>
                <w:szCs w:val="20"/>
              </w:rPr>
              <w:t xml:space="preserve"> research mentors and mentees. </w:t>
            </w:r>
            <w:r>
              <w:rPr>
                <w:i/>
                <w:iCs/>
                <w:sz w:val="20"/>
                <w:szCs w:val="20"/>
              </w:rPr>
              <w:t>Ethnicity and Disease.</w:t>
            </w:r>
          </w:p>
        </w:tc>
        <w:tc>
          <w:tcPr>
            <w:tcW w:w="549" w:type="pct"/>
            <w:shd w:val="clear" w:color="auto" w:fill="auto"/>
          </w:tcPr>
          <w:p w14:paraId="2A5ED248" w14:textId="256BAA06" w:rsidR="00125014" w:rsidRDefault="00553CC4" w:rsidP="00D23D55">
            <w:pPr>
              <w:rPr>
                <w:sz w:val="20"/>
                <w:szCs w:val="20"/>
              </w:rPr>
            </w:pPr>
            <w:r>
              <w:rPr>
                <w:sz w:val="20"/>
                <w:szCs w:val="20"/>
              </w:rPr>
              <w:t>M</w:t>
            </w:r>
            <w:r w:rsidR="00125014">
              <w:rPr>
                <w:sz w:val="20"/>
                <w:szCs w:val="20"/>
              </w:rPr>
              <w:t>entoring policies</w:t>
            </w:r>
            <w:r>
              <w:rPr>
                <w:sz w:val="20"/>
                <w:szCs w:val="20"/>
              </w:rPr>
              <w:t xml:space="preserve"> and </w:t>
            </w:r>
            <w:r w:rsidR="00125014">
              <w:rPr>
                <w:sz w:val="20"/>
                <w:szCs w:val="20"/>
              </w:rPr>
              <w:t xml:space="preserve"> practices </w:t>
            </w:r>
            <w:r>
              <w:rPr>
                <w:sz w:val="20"/>
                <w:szCs w:val="20"/>
              </w:rPr>
              <w:t xml:space="preserve">development </w:t>
            </w:r>
            <w:r w:rsidR="00125014">
              <w:rPr>
                <w:sz w:val="20"/>
                <w:szCs w:val="20"/>
              </w:rPr>
              <w:t>by academic study review.</w:t>
            </w:r>
          </w:p>
        </w:tc>
        <w:tc>
          <w:tcPr>
            <w:tcW w:w="605" w:type="pct"/>
            <w:shd w:val="clear" w:color="auto" w:fill="auto"/>
          </w:tcPr>
          <w:p w14:paraId="12B5E468" w14:textId="77777777" w:rsidR="00125014" w:rsidRDefault="00125014" w:rsidP="00D23D55">
            <w:pPr>
              <w:rPr>
                <w:sz w:val="20"/>
                <w:szCs w:val="20"/>
              </w:rPr>
            </w:pPr>
            <w:r>
              <w:rPr>
                <w:sz w:val="20"/>
                <w:szCs w:val="20"/>
              </w:rPr>
              <w:t>Authoritative opinion of expert committee.</w:t>
            </w:r>
          </w:p>
          <w:p w14:paraId="670831DC" w14:textId="77777777" w:rsidR="00125014" w:rsidRDefault="00125014" w:rsidP="00D23D55">
            <w:pPr>
              <w:rPr>
                <w:sz w:val="20"/>
                <w:szCs w:val="20"/>
              </w:rPr>
            </w:pPr>
          </w:p>
          <w:p w14:paraId="406DBB16" w14:textId="77777777" w:rsidR="00125014" w:rsidRDefault="00125014" w:rsidP="00D23D55">
            <w:pPr>
              <w:rPr>
                <w:sz w:val="20"/>
                <w:szCs w:val="20"/>
              </w:rPr>
            </w:pPr>
            <w:r>
              <w:rPr>
                <w:sz w:val="20"/>
                <w:szCs w:val="20"/>
              </w:rPr>
              <w:t>Level VII</w:t>
            </w:r>
          </w:p>
          <w:p w14:paraId="4CAEFFA0" w14:textId="77777777" w:rsidR="00125014" w:rsidRDefault="00125014" w:rsidP="00D23D55">
            <w:pPr>
              <w:rPr>
                <w:sz w:val="20"/>
                <w:szCs w:val="20"/>
              </w:rPr>
            </w:pPr>
          </w:p>
          <w:p w14:paraId="709185A6" w14:textId="77777777" w:rsidR="00125014" w:rsidRDefault="00125014" w:rsidP="00D23D55">
            <w:pPr>
              <w:rPr>
                <w:sz w:val="20"/>
                <w:szCs w:val="20"/>
              </w:rPr>
            </w:pPr>
            <w:r>
              <w:rPr>
                <w:sz w:val="20"/>
                <w:szCs w:val="20"/>
              </w:rPr>
              <w:t>Variables of different environments and relationship responses.</w:t>
            </w:r>
          </w:p>
          <w:p w14:paraId="19C11A0F" w14:textId="77777777" w:rsidR="00125014" w:rsidRDefault="00125014" w:rsidP="00D23D55">
            <w:pPr>
              <w:rPr>
                <w:sz w:val="20"/>
                <w:szCs w:val="20"/>
              </w:rPr>
            </w:pPr>
          </w:p>
        </w:tc>
        <w:tc>
          <w:tcPr>
            <w:tcW w:w="613" w:type="pct"/>
            <w:shd w:val="clear" w:color="auto" w:fill="auto"/>
          </w:tcPr>
          <w:p w14:paraId="20116288" w14:textId="77777777" w:rsidR="00125014" w:rsidRDefault="00125014" w:rsidP="00D23D55">
            <w:pPr>
              <w:rPr>
                <w:sz w:val="20"/>
                <w:szCs w:val="20"/>
              </w:rPr>
            </w:pPr>
            <w:r>
              <w:rPr>
                <w:sz w:val="20"/>
                <w:szCs w:val="20"/>
              </w:rPr>
              <w:t>Review of scientific literature regarding the importance of research in mentoring.</w:t>
            </w:r>
          </w:p>
        </w:tc>
        <w:tc>
          <w:tcPr>
            <w:tcW w:w="645" w:type="pct"/>
            <w:shd w:val="clear" w:color="auto" w:fill="auto"/>
          </w:tcPr>
          <w:p w14:paraId="55FDADE8" w14:textId="77777777" w:rsidR="00125014" w:rsidRDefault="00125014" w:rsidP="00D23D55">
            <w:pPr>
              <w:rPr>
                <w:sz w:val="20"/>
                <w:szCs w:val="20"/>
              </w:rPr>
            </w:pPr>
            <w:r>
              <w:rPr>
                <w:sz w:val="20"/>
                <w:szCs w:val="20"/>
              </w:rPr>
              <w:t>Not reported.</w:t>
            </w:r>
          </w:p>
        </w:tc>
        <w:tc>
          <w:tcPr>
            <w:tcW w:w="804" w:type="pct"/>
            <w:shd w:val="clear" w:color="auto" w:fill="auto"/>
          </w:tcPr>
          <w:p w14:paraId="00058775" w14:textId="4CAB45AB" w:rsidR="00125014" w:rsidRDefault="00125014" w:rsidP="00D23D55">
            <w:pPr>
              <w:rPr>
                <w:sz w:val="20"/>
                <w:szCs w:val="20"/>
              </w:rPr>
            </w:pPr>
            <w:r>
              <w:rPr>
                <w:sz w:val="20"/>
                <w:szCs w:val="20"/>
              </w:rPr>
              <w:t>Establishing person-environment congruence for early mentoring yields considerable investment of job satisfaction and retention.</w:t>
            </w:r>
          </w:p>
        </w:tc>
        <w:tc>
          <w:tcPr>
            <w:tcW w:w="936" w:type="pct"/>
            <w:shd w:val="clear" w:color="auto" w:fill="auto"/>
          </w:tcPr>
          <w:p w14:paraId="6F2A55BD" w14:textId="77777777" w:rsidR="00125014" w:rsidRDefault="00125014" w:rsidP="00D23D55">
            <w:pPr>
              <w:rPr>
                <w:sz w:val="20"/>
                <w:szCs w:val="20"/>
              </w:rPr>
            </w:pPr>
            <w:r>
              <w:rPr>
                <w:sz w:val="20"/>
                <w:szCs w:val="20"/>
              </w:rPr>
              <w:t>Limitation is strictly a review of scientific literature.</w:t>
            </w:r>
          </w:p>
          <w:p w14:paraId="46282361" w14:textId="77777777" w:rsidR="00125014" w:rsidRDefault="00125014" w:rsidP="00D23D55">
            <w:pPr>
              <w:rPr>
                <w:sz w:val="20"/>
                <w:szCs w:val="20"/>
              </w:rPr>
            </w:pPr>
          </w:p>
          <w:p w14:paraId="0CE22146" w14:textId="77777777" w:rsidR="00125014" w:rsidRDefault="00125014" w:rsidP="00D23D55">
            <w:pPr>
              <w:rPr>
                <w:sz w:val="20"/>
                <w:szCs w:val="20"/>
              </w:rPr>
            </w:pPr>
            <w:r>
              <w:rPr>
                <w:sz w:val="20"/>
                <w:szCs w:val="20"/>
              </w:rPr>
              <w:t>Usefulness is mentors able to improve mentees career with mentorship.</w:t>
            </w:r>
          </w:p>
        </w:tc>
      </w:tr>
      <w:tr w:rsidR="005A2946" w:rsidRPr="00B2162F" w14:paraId="6FDDA995" w14:textId="77777777" w:rsidTr="00D23D55">
        <w:tc>
          <w:tcPr>
            <w:tcW w:w="847" w:type="pct"/>
            <w:shd w:val="clear" w:color="auto" w:fill="auto"/>
          </w:tcPr>
          <w:p w14:paraId="13EF8015" w14:textId="77777777" w:rsidR="00125014" w:rsidRPr="00002B96" w:rsidRDefault="00125014" w:rsidP="00D23D55">
            <w:pPr>
              <w:rPr>
                <w:sz w:val="20"/>
                <w:szCs w:val="20"/>
              </w:rPr>
            </w:pPr>
            <w:r>
              <w:rPr>
                <w:sz w:val="20"/>
                <w:szCs w:val="20"/>
              </w:rPr>
              <w:t xml:space="preserve">Reitz (2017). Attachment-informed mentoring. </w:t>
            </w:r>
            <w:r>
              <w:rPr>
                <w:i/>
                <w:iCs/>
                <w:sz w:val="20"/>
                <w:szCs w:val="20"/>
              </w:rPr>
              <w:t>Families, Systems and Health.</w:t>
            </w:r>
          </w:p>
        </w:tc>
        <w:tc>
          <w:tcPr>
            <w:tcW w:w="549" w:type="pct"/>
            <w:shd w:val="clear" w:color="auto" w:fill="auto"/>
          </w:tcPr>
          <w:p w14:paraId="66117174" w14:textId="77777777" w:rsidR="00125014" w:rsidRDefault="00125014" w:rsidP="00D23D55">
            <w:pPr>
              <w:rPr>
                <w:sz w:val="20"/>
                <w:szCs w:val="20"/>
              </w:rPr>
            </w:pPr>
            <w:r>
              <w:rPr>
                <w:sz w:val="20"/>
                <w:szCs w:val="20"/>
              </w:rPr>
              <w:t>Introduction of the attachment-informed mentorship relationships that are created between mentor and mentees.</w:t>
            </w:r>
          </w:p>
        </w:tc>
        <w:tc>
          <w:tcPr>
            <w:tcW w:w="605" w:type="pct"/>
            <w:shd w:val="clear" w:color="auto" w:fill="auto"/>
          </w:tcPr>
          <w:p w14:paraId="463A6873" w14:textId="77777777" w:rsidR="00125014" w:rsidRDefault="00125014" w:rsidP="00D23D55">
            <w:pPr>
              <w:rPr>
                <w:sz w:val="20"/>
                <w:szCs w:val="20"/>
              </w:rPr>
            </w:pPr>
            <w:r>
              <w:rPr>
                <w:sz w:val="20"/>
                <w:szCs w:val="20"/>
              </w:rPr>
              <w:t>Authoritative opinion of expert committee.</w:t>
            </w:r>
          </w:p>
          <w:p w14:paraId="49C5E08A" w14:textId="77777777" w:rsidR="00125014" w:rsidRDefault="00125014" w:rsidP="00D23D55">
            <w:pPr>
              <w:rPr>
                <w:sz w:val="20"/>
                <w:szCs w:val="20"/>
              </w:rPr>
            </w:pPr>
          </w:p>
          <w:p w14:paraId="4743E307" w14:textId="77777777" w:rsidR="00125014" w:rsidRDefault="00125014" w:rsidP="00D23D55">
            <w:pPr>
              <w:rPr>
                <w:sz w:val="20"/>
                <w:szCs w:val="20"/>
              </w:rPr>
            </w:pPr>
            <w:r>
              <w:rPr>
                <w:sz w:val="20"/>
                <w:szCs w:val="20"/>
              </w:rPr>
              <w:t>Level VII</w:t>
            </w:r>
          </w:p>
          <w:p w14:paraId="126955AB" w14:textId="77777777" w:rsidR="00125014" w:rsidRDefault="00125014" w:rsidP="00D23D55">
            <w:pPr>
              <w:rPr>
                <w:sz w:val="20"/>
                <w:szCs w:val="20"/>
              </w:rPr>
            </w:pPr>
          </w:p>
          <w:p w14:paraId="6E083797" w14:textId="619C9D3E" w:rsidR="00125014" w:rsidRDefault="00125014" w:rsidP="00D23D55">
            <w:pPr>
              <w:rPr>
                <w:sz w:val="20"/>
                <w:szCs w:val="20"/>
              </w:rPr>
            </w:pPr>
            <w:r>
              <w:rPr>
                <w:sz w:val="20"/>
                <w:szCs w:val="20"/>
              </w:rPr>
              <w:t>Variables of mentoring relationships and attachment.</w:t>
            </w:r>
          </w:p>
        </w:tc>
        <w:tc>
          <w:tcPr>
            <w:tcW w:w="613" w:type="pct"/>
            <w:shd w:val="clear" w:color="auto" w:fill="auto"/>
          </w:tcPr>
          <w:p w14:paraId="4C499E15" w14:textId="77777777" w:rsidR="00125014" w:rsidRDefault="00125014" w:rsidP="00D23D55">
            <w:pPr>
              <w:rPr>
                <w:sz w:val="20"/>
                <w:szCs w:val="20"/>
              </w:rPr>
            </w:pPr>
            <w:r>
              <w:rPr>
                <w:sz w:val="20"/>
                <w:szCs w:val="20"/>
              </w:rPr>
              <w:t>Review of scientific literature regarding the importance of research in mentoring.</w:t>
            </w:r>
          </w:p>
        </w:tc>
        <w:tc>
          <w:tcPr>
            <w:tcW w:w="645" w:type="pct"/>
            <w:shd w:val="clear" w:color="auto" w:fill="auto"/>
          </w:tcPr>
          <w:p w14:paraId="3F4259C8" w14:textId="77777777" w:rsidR="00125014" w:rsidRDefault="00125014" w:rsidP="00D23D55">
            <w:pPr>
              <w:rPr>
                <w:sz w:val="20"/>
                <w:szCs w:val="20"/>
              </w:rPr>
            </w:pPr>
            <w:r>
              <w:rPr>
                <w:sz w:val="20"/>
                <w:szCs w:val="20"/>
              </w:rPr>
              <w:t>Not reported.</w:t>
            </w:r>
          </w:p>
        </w:tc>
        <w:tc>
          <w:tcPr>
            <w:tcW w:w="804" w:type="pct"/>
            <w:shd w:val="clear" w:color="auto" w:fill="auto"/>
          </w:tcPr>
          <w:p w14:paraId="6F7B1270" w14:textId="77777777" w:rsidR="00125014" w:rsidRDefault="00125014" w:rsidP="00D23D55">
            <w:pPr>
              <w:rPr>
                <w:sz w:val="20"/>
                <w:szCs w:val="20"/>
              </w:rPr>
            </w:pPr>
            <w:r>
              <w:rPr>
                <w:sz w:val="20"/>
                <w:szCs w:val="20"/>
              </w:rPr>
              <w:t>Principles for mentorship relationships to conceptualize their strengths, weaknesses and needs.</w:t>
            </w:r>
          </w:p>
        </w:tc>
        <w:tc>
          <w:tcPr>
            <w:tcW w:w="936" w:type="pct"/>
            <w:shd w:val="clear" w:color="auto" w:fill="auto"/>
          </w:tcPr>
          <w:p w14:paraId="5F7F4926" w14:textId="77777777" w:rsidR="00125014" w:rsidRDefault="00125014" w:rsidP="00D23D55">
            <w:pPr>
              <w:rPr>
                <w:sz w:val="20"/>
                <w:szCs w:val="20"/>
              </w:rPr>
            </w:pPr>
            <w:r>
              <w:rPr>
                <w:sz w:val="20"/>
                <w:szCs w:val="20"/>
              </w:rPr>
              <w:t>Limitation is the application of attachment theory in adults and little published empirical support.</w:t>
            </w:r>
          </w:p>
          <w:p w14:paraId="31261763" w14:textId="77777777" w:rsidR="00125014" w:rsidRDefault="00125014" w:rsidP="00D23D55">
            <w:pPr>
              <w:rPr>
                <w:sz w:val="20"/>
                <w:szCs w:val="20"/>
              </w:rPr>
            </w:pPr>
          </w:p>
          <w:p w14:paraId="1D5C0FFA" w14:textId="77777777" w:rsidR="00125014" w:rsidRDefault="00125014" w:rsidP="00D23D55">
            <w:pPr>
              <w:rPr>
                <w:sz w:val="20"/>
                <w:szCs w:val="20"/>
              </w:rPr>
            </w:pPr>
            <w:r>
              <w:rPr>
                <w:sz w:val="20"/>
                <w:szCs w:val="20"/>
              </w:rPr>
              <w:t>Usefulness is the reciprocal nature of mentorship and its impact on the mentor and mentee.</w:t>
            </w:r>
          </w:p>
        </w:tc>
      </w:tr>
      <w:tr w:rsidR="005A2946" w:rsidRPr="00B2162F" w14:paraId="5DCA5A87" w14:textId="77777777" w:rsidTr="00D23D55">
        <w:tc>
          <w:tcPr>
            <w:tcW w:w="847" w:type="pct"/>
            <w:shd w:val="clear" w:color="auto" w:fill="auto"/>
          </w:tcPr>
          <w:p w14:paraId="25BFA913" w14:textId="205162EC" w:rsidR="00125014" w:rsidRPr="004F3AAD" w:rsidRDefault="00125014" w:rsidP="00D23D55">
            <w:pPr>
              <w:rPr>
                <w:sz w:val="20"/>
                <w:szCs w:val="20"/>
              </w:rPr>
            </w:pPr>
            <w:r>
              <w:rPr>
                <w:sz w:val="20"/>
                <w:szCs w:val="20"/>
              </w:rPr>
              <w:t xml:space="preserve">Gruber-Page (2016). </w:t>
            </w:r>
            <w:r w:rsidR="005979C2">
              <w:rPr>
                <w:sz w:val="20"/>
                <w:szCs w:val="20"/>
              </w:rPr>
              <w:t xml:space="preserve">Nurse </w:t>
            </w:r>
            <w:r>
              <w:rPr>
                <w:sz w:val="20"/>
                <w:szCs w:val="20"/>
              </w:rPr>
              <w:t xml:space="preserve"> mentoring </w:t>
            </w:r>
            <w:r w:rsidR="005979C2">
              <w:rPr>
                <w:sz w:val="20"/>
                <w:szCs w:val="20"/>
              </w:rPr>
              <w:t xml:space="preserve">is </w:t>
            </w:r>
            <w:r>
              <w:rPr>
                <w:sz w:val="20"/>
                <w:szCs w:val="20"/>
              </w:rPr>
              <w:t xml:space="preserve">an honor and a gift. </w:t>
            </w:r>
            <w:r>
              <w:rPr>
                <w:i/>
                <w:iCs/>
                <w:sz w:val="20"/>
                <w:szCs w:val="20"/>
              </w:rPr>
              <w:t>Oncology Nursing Forum.</w:t>
            </w:r>
          </w:p>
        </w:tc>
        <w:tc>
          <w:tcPr>
            <w:tcW w:w="549" w:type="pct"/>
            <w:shd w:val="clear" w:color="auto" w:fill="auto"/>
          </w:tcPr>
          <w:p w14:paraId="44C5FFC4" w14:textId="77777777" w:rsidR="00125014" w:rsidRDefault="00125014" w:rsidP="00D23D55">
            <w:pPr>
              <w:rPr>
                <w:sz w:val="20"/>
                <w:szCs w:val="20"/>
              </w:rPr>
            </w:pPr>
            <w:r>
              <w:rPr>
                <w:sz w:val="20"/>
                <w:szCs w:val="20"/>
              </w:rPr>
              <w:t>To review research about mentoring in a variety of environments.</w:t>
            </w:r>
          </w:p>
        </w:tc>
        <w:tc>
          <w:tcPr>
            <w:tcW w:w="605" w:type="pct"/>
            <w:shd w:val="clear" w:color="auto" w:fill="auto"/>
          </w:tcPr>
          <w:p w14:paraId="7AF1CF14" w14:textId="77777777" w:rsidR="00125014" w:rsidRDefault="00125014" w:rsidP="00D23D55">
            <w:pPr>
              <w:rPr>
                <w:sz w:val="20"/>
                <w:szCs w:val="20"/>
              </w:rPr>
            </w:pPr>
            <w:r>
              <w:rPr>
                <w:sz w:val="20"/>
                <w:szCs w:val="20"/>
              </w:rPr>
              <w:t>Authoritative opinion of expert committee.</w:t>
            </w:r>
          </w:p>
          <w:p w14:paraId="29A21A0B" w14:textId="77777777" w:rsidR="00125014" w:rsidRDefault="00125014" w:rsidP="00D23D55">
            <w:pPr>
              <w:rPr>
                <w:sz w:val="20"/>
                <w:szCs w:val="20"/>
              </w:rPr>
            </w:pPr>
          </w:p>
          <w:p w14:paraId="4ACDE180" w14:textId="77777777" w:rsidR="00125014" w:rsidRDefault="00125014" w:rsidP="00D23D55">
            <w:pPr>
              <w:rPr>
                <w:sz w:val="20"/>
                <w:szCs w:val="20"/>
              </w:rPr>
            </w:pPr>
            <w:r>
              <w:rPr>
                <w:sz w:val="20"/>
                <w:szCs w:val="20"/>
              </w:rPr>
              <w:t>Level VII</w:t>
            </w:r>
          </w:p>
          <w:p w14:paraId="5750CC9B" w14:textId="77777777" w:rsidR="00125014" w:rsidRDefault="00125014" w:rsidP="00D23D55">
            <w:pPr>
              <w:rPr>
                <w:sz w:val="20"/>
                <w:szCs w:val="20"/>
              </w:rPr>
            </w:pPr>
          </w:p>
          <w:p w14:paraId="51C63FBB" w14:textId="77777777" w:rsidR="00125014" w:rsidRDefault="00125014" w:rsidP="00D23D55">
            <w:pPr>
              <w:rPr>
                <w:sz w:val="20"/>
                <w:szCs w:val="20"/>
              </w:rPr>
            </w:pPr>
            <w:r>
              <w:rPr>
                <w:sz w:val="20"/>
                <w:szCs w:val="20"/>
              </w:rPr>
              <w:t>Variable of mentor-mentee bonds and longevity of relationships.</w:t>
            </w:r>
          </w:p>
        </w:tc>
        <w:tc>
          <w:tcPr>
            <w:tcW w:w="613" w:type="pct"/>
            <w:shd w:val="clear" w:color="auto" w:fill="auto"/>
          </w:tcPr>
          <w:p w14:paraId="3D87D894" w14:textId="77777777" w:rsidR="00125014" w:rsidRDefault="00125014" w:rsidP="00D23D55">
            <w:pPr>
              <w:rPr>
                <w:sz w:val="20"/>
                <w:szCs w:val="20"/>
              </w:rPr>
            </w:pPr>
            <w:r>
              <w:rPr>
                <w:sz w:val="20"/>
                <w:szCs w:val="20"/>
              </w:rPr>
              <w:t>Review of scientific literature regarding the importance of research in mentoring.</w:t>
            </w:r>
          </w:p>
        </w:tc>
        <w:tc>
          <w:tcPr>
            <w:tcW w:w="645" w:type="pct"/>
            <w:shd w:val="clear" w:color="auto" w:fill="auto"/>
          </w:tcPr>
          <w:p w14:paraId="1F8C71F8" w14:textId="77777777" w:rsidR="00125014" w:rsidRDefault="00125014" w:rsidP="00D23D55">
            <w:pPr>
              <w:rPr>
                <w:sz w:val="20"/>
                <w:szCs w:val="20"/>
              </w:rPr>
            </w:pPr>
            <w:r>
              <w:rPr>
                <w:sz w:val="20"/>
                <w:szCs w:val="20"/>
              </w:rPr>
              <w:t>Not reported.</w:t>
            </w:r>
          </w:p>
        </w:tc>
        <w:tc>
          <w:tcPr>
            <w:tcW w:w="804" w:type="pct"/>
            <w:shd w:val="clear" w:color="auto" w:fill="auto"/>
          </w:tcPr>
          <w:p w14:paraId="69FD0684" w14:textId="77777777" w:rsidR="00125014" w:rsidRDefault="00125014" w:rsidP="00D23D55">
            <w:pPr>
              <w:rPr>
                <w:sz w:val="20"/>
                <w:szCs w:val="20"/>
              </w:rPr>
            </w:pPr>
            <w:r>
              <w:rPr>
                <w:sz w:val="20"/>
                <w:szCs w:val="20"/>
              </w:rPr>
              <w:t>Mentoring offers value to the mentor and mentee in all variety of environments.</w:t>
            </w:r>
          </w:p>
        </w:tc>
        <w:tc>
          <w:tcPr>
            <w:tcW w:w="936" w:type="pct"/>
            <w:shd w:val="clear" w:color="auto" w:fill="auto"/>
          </w:tcPr>
          <w:p w14:paraId="2AEFE479" w14:textId="77777777" w:rsidR="00125014" w:rsidRDefault="00125014" w:rsidP="00D23D55">
            <w:pPr>
              <w:rPr>
                <w:sz w:val="20"/>
                <w:szCs w:val="20"/>
              </w:rPr>
            </w:pPr>
            <w:r>
              <w:rPr>
                <w:sz w:val="20"/>
                <w:szCs w:val="20"/>
              </w:rPr>
              <w:t>Limitation is strictly a review of scientific literature.</w:t>
            </w:r>
          </w:p>
          <w:p w14:paraId="501CCCB9" w14:textId="77777777" w:rsidR="00125014" w:rsidRDefault="00125014" w:rsidP="00D23D55">
            <w:pPr>
              <w:rPr>
                <w:sz w:val="20"/>
                <w:szCs w:val="20"/>
              </w:rPr>
            </w:pPr>
          </w:p>
          <w:p w14:paraId="7BE6BC15" w14:textId="77777777" w:rsidR="00125014" w:rsidRDefault="00125014" w:rsidP="00D23D55">
            <w:pPr>
              <w:rPr>
                <w:sz w:val="20"/>
                <w:szCs w:val="20"/>
              </w:rPr>
            </w:pPr>
            <w:r>
              <w:rPr>
                <w:sz w:val="20"/>
                <w:szCs w:val="20"/>
              </w:rPr>
              <w:t>Usefulness is the ability to use in all variety of environments.</w:t>
            </w:r>
          </w:p>
        </w:tc>
      </w:tr>
      <w:tr w:rsidR="005A2946" w:rsidRPr="00B2162F" w14:paraId="0B1BD9D6" w14:textId="77777777" w:rsidTr="00D23D55">
        <w:tc>
          <w:tcPr>
            <w:tcW w:w="847" w:type="pct"/>
            <w:shd w:val="clear" w:color="auto" w:fill="auto"/>
          </w:tcPr>
          <w:p w14:paraId="0B5260B4" w14:textId="5049317C" w:rsidR="005979C2" w:rsidRDefault="00125014" w:rsidP="00D23D55">
            <w:pPr>
              <w:rPr>
                <w:sz w:val="20"/>
                <w:szCs w:val="20"/>
              </w:rPr>
            </w:pPr>
            <w:r>
              <w:rPr>
                <w:sz w:val="20"/>
                <w:szCs w:val="20"/>
              </w:rPr>
              <w:t xml:space="preserve">Miles (2011). </w:t>
            </w:r>
            <w:r w:rsidR="005979C2">
              <w:rPr>
                <w:sz w:val="20"/>
                <w:szCs w:val="20"/>
              </w:rPr>
              <w:t>Mentoring attachment theory use in nursing</w:t>
            </w:r>
            <w:r>
              <w:rPr>
                <w:sz w:val="20"/>
                <w:szCs w:val="20"/>
              </w:rPr>
              <w:t>.</w:t>
            </w:r>
          </w:p>
          <w:p w14:paraId="36FFD246" w14:textId="69BCCEB2" w:rsidR="00125014" w:rsidRPr="00726164" w:rsidRDefault="00125014" w:rsidP="00D23D55">
            <w:pPr>
              <w:rPr>
                <w:i/>
                <w:iCs/>
                <w:sz w:val="20"/>
                <w:szCs w:val="20"/>
              </w:rPr>
            </w:pPr>
            <w:r>
              <w:rPr>
                <w:i/>
                <w:iCs/>
                <w:sz w:val="20"/>
                <w:szCs w:val="20"/>
              </w:rPr>
              <w:t>Nursing Times</w:t>
            </w:r>
          </w:p>
        </w:tc>
        <w:tc>
          <w:tcPr>
            <w:tcW w:w="549" w:type="pct"/>
            <w:shd w:val="clear" w:color="auto" w:fill="auto"/>
          </w:tcPr>
          <w:p w14:paraId="0F328A1F" w14:textId="0E338A71" w:rsidR="00125014" w:rsidRDefault="00125014" w:rsidP="00D23D55">
            <w:pPr>
              <w:rPr>
                <w:sz w:val="20"/>
                <w:szCs w:val="20"/>
              </w:rPr>
            </w:pPr>
            <w:r>
              <w:rPr>
                <w:sz w:val="20"/>
                <w:szCs w:val="20"/>
              </w:rPr>
              <w:t xml:space="preserve">Understanding the cause and effect </w:t>
            </w:r>
            <w:r w:rsidR="005979C2">
              <w:rPr>
                <w:sz w:val="20"/>
                <w:szCs w:val="20"/>
              </w:rPr>
              <w:t>of mentors and mentees to</w:t>
            </w:r>
            <w:r>
              <w:rPr>
                <w:sz w:val="20"/>
                <w:szCs w:val="20"/>
              </w:rPr>
              <w:t xml:space="preserve"> improve mentoring experience.</w:t>
            </w:r>
          </w:p>
        </w:tc>
        <w:tc>
          <w:tcPr>
            <w:tcW w:w="605" w:type="pct"/>
            <w:shd w:val="clear" w:color="auto" w:fill="auto"/>
          </w:tcPr>
          <w:p w14:paraId="20E96DB4" w14:textId="77777777" w:rsidR="00125014" w:rsidRDefault="00125014" w:rsidP="00D23D55">
            <w:pPr>
              <w:rPr>
                <w:sz w:val="20"/>
                <w:szCs w:val="20"/>
              </w:rPr>
            </w:pPr>
            <w:r>
              <w:rPr>
                <w:sz w:val="20"/>
                <w:szCs w:val="20"/>
              </w:rPr>
              <w:t>Authoritative opinion of expert committee.</w:t>
            </w:r>
          </w:p>
          <w:p w14:paraId="36224CD6" w14:textId="77777777" w:rsidR="00125014" w:rsidRDefault="00125014" w:rsidP="00D23D55">
            <w:pPr>
              <w:rPr>
                <w:sz w:val="20"/>
                <w:szCs w:val="20"/>
              </w:rPr>
            </w:pPr>
          </w:p>
          <w:p w14:paraId="5CEA7B4B" w14:textId="77777777" w:rsidR="00125014" w:rsidRDefault="00125014" w:rsidP="00D23D55">
            <w:pPr>
              <w:rPr>
                <w:sz w:val="20"/>
                <w:szCs w:val="20"/>
              </w:rPr>
            </w:pPr>
            <w:r>
              <w:rPr>
                <w:sz w:val="20"/>
                <w:szCs w:val="20"/>
              </w:rPr>
              <w:t>Level VII</w:t>
            </w:r>
          </w:p>
          <w:p w14:paraId="2A88C603" w14:textId="77777777" w:rsidR="00125014" w:rsidRDefault="00125014" w:rsidP="00D23D55">
            <w:pPr>
              <w:rPr>
                <w:sz w:val="20"/>
                <w:szCs w:val="20"/>
              </w:rPr>
            </w:pPr>
          </w:p>
          <w:p w14:paraId="5C212BCB" w14:textId="77777777" w:rsidR="00125014" w:rsidRDefault="00125014" w:rsidP="00D23D55">
            <w:pPr>
              <w:rPr>
                <w:sz w:val="20"/>
                <w:szCs w:val="20"/>
              </w:rPr>
            </w:pPr>
            <w:r>
              <w:rPr>
                <w:sz w:val="20"/>
                <w:szCs w:val="20"/>
              </w:rPr>
              <w:t>Variables of mentoring effectiveness and roles it plays in nursing.</w:t>
            </w:r>
          </w:p>
        </w:tc>
        <w:tc>
          <w:tcPr>
            <w:tcW w:w="613" w:type="pct"/>
            <w:shd w:val="clear" w:color="auto" w:fill="auto"/>
          </w:tcPr>
          <w:p w14:paraId="7F99E841" w14:textId="77777777" w:rsidR="00125014" w:rsidRDefault="00125014" w:rsidP="00D23D55">
            <w:pPr>
              <w:rPr>
                <w:sz w:val="20"/>
                <w:szCs w:val="20"/>
              </w:rPr>
            </w:pPr>
            <w:r>
              <w:rPr>
                <w:sz w:val="20"/>
                <w:szCs w:val="20"/>
              </w:rPr>
              <w:t>Review of scientific literature regarding the benefit of the mentoring experience.</w:t>
            </w:r>
          </w:p>
        </w:tc>
        <w:tc>
          <w:tcPr>
            <w:tcW w:w="645" w:type="pct"/>
            <w:shd w:val="clear" w:color="auto" w:fill="auto"/>
          </w:tcPr>
          <w:p w14:paraId="4E6FF9D4" w14:textId="77777777" w:rsidR="00125014" w:rsidRDefault="00125014" w:rsidP="00D23D55">
            <w:pPr>
              <w:rPr>
                <w:sz w:val="20"/>
                <w:szCs w:val="20"/>
              </w:rPr>
            </w:pPr>
            <w:r>
              <w:rPr>
                <w:sz w:val="20"/>
                <w:szCs w:val="20"/>
              </w:rPr>
              <w:t>Not reported.</w:t>
            </w:r>
          </w:p>
        </w:tc>
        <w:tc>
          <w:tcPr>
            <w:tcW w:w="804" w:type="pct"/>
            <w:shd w:val="clear" w:color="auto" w:fill="auto"/>
          </w:tcPr>
          <w:p w14:paraId="38D0095E" w14:textId="4ABAF150" w:rsidR="00125014" w:rsidRDefault="00125014" w:rsidP="00D23D55">
            <w:pPr>
              <w:rPr>
                <w:sz w:val="20"/>
                <w:szCs w:val="20"/>
              </w:rPr>
            </w:pPr>
            <w:r>
              <w:rPr>
                <w:sz w:val="20"/>
                <w:szCs w:val="20"/>
              </w:rPr>
              <w:t>Attachment theory has a influence on the effectiveness of the mentoring relationship in nursing.</w:t>
            </w:r>
          </w:p>
        </w:tc>
        <w:tc>
          <w:tcPr>
            <w:tcW w:w="936" w:type="pct"/>
            <w:shd w:val="clear" w:color="auto" w:fill="auto"/>
          </w:tcPr>
          <w:p w14:paraId="20041C57" w14:textId="77777777" w:rsidR="00125014" w:rsidRDefault="00125014" w:rsidP="00D23D55">
            <w:pPr>
              <w:rPr>
                <w:sz w:val="20"/>
                <w:szCs w:val="20"/>
              </w:rPr>
            </w:pPr>
            <w:r>
              <w:rPr>
                <w:sz w:val="20"/>
                <w:szCs w:val="20"/>
              </w:rPr>
              <w:t>Limitation is strictly a review of scientific literature.</w:t>
            </w:r>
          </w:p>
          <w:p w14:paraId="58BFEA21" w14:textId="77777777" w:rsidR="00125014" w:rsidRDefault="00125014" w:rsidP="00D23D55">
            <w:pPr>
              <w:rPr>
                <w:sz w:val="20"/>
                <w:szCs w:val="20"/>
              </w:rPr>
            </w:pPr>
          </w:p>
          <w:p w14:paraId="5585DA7D" w14:textId="77777777" w:rsidR="00125014" w:rsidRDefault="00125014" w:rsidP="00D23D55">
            <w:pPr>
              <w:rPr>
                <w:sz w:val="20"/>
                <w:szCs w:val="20"/>
              </w:rPr>
            </w:pPr>
            <w:r>
              <w:rPr>
                <w:sz w:val="20"/>
                <w:szCs w:val="20"/>
              </w:rPr>
              <w:t>Usefulness is providing greater understanding and insight into the quality of mentorship relationships.</w:t>
            </w:r>
          </w:p>
        </w:tc>
      </w:tr>
      <w:tr w:rsidR="005A2946" w:rsidRPr="00C12BF5" w14:paraId="79DFB188" w14:textId="77777777" w:rsidTr="00D23D55">
        <w:tc>
          <w:tcPr>
            <w:tcW w:w="847" w:type="pct"/>
            <w:shd w:val="clear" w:color="auto" w:fill="auto"/>
          </w:tcPr>
          <w:p w14:paraId="468093D9" w14:textId="77777777" w:rsidR="00125014" w:rsidRPr="00C12BF5" w:rsidRDefault="00125014" w:rsidP="00D23D55">
            <w:pPr>
              <w:rPr>
                <w:b/>
                <w:bCs/>
                <w:sz w:val="20"/>
                <w:szCs w:val="20"/>
              </w:rPr>
            </w:pPr>
            <w:r>
              <w:rPr>
                <w:b/>
                <w:bCs/>
                <w:sz w:val="20"/>
                <w:szCs w:val="20"/>
              </w:rPr>
              <w:t>Mentoring</w:t>
            </w:r>
          </w:p>
        </w:tc>
        <w:tc>
          <w:tcPr>
            <w:tcW w:w="549" w:type="pct"/>
            <w:shd w:val="clear" w:color="auto" w:fill="auto"/>
          </w:tcPr>
          <w:p w14:paraId="4DB4D302" w14:textId="77777777" w:rsidR="00125014" w:rsidRPr="00C12BF5" w:rsidRDefault="00125014" w:rsidP="00D23D55">
            <w:pPr>
              <w:rPr>
                <w:b/>
                <w:bCs/>
                <w:sz w:val="20"/>
                <w:szCs w:val="20"/>
              </w:rPr>
            </w:pPr>
          </w:p>
        </w:tc>
        <w:tc>
          <w:tcPr>
            <w:tcW w:w="605" w:type="pct"/>
            <w:shd w:val="clear" w:color="auto" w:fill="auto"/>
          </w:tcPr>
          <w:p w14:paraId="2D0FD223" w14:textId="77777777" w:rsidR="00125014" w:rsidRPr="00C12BF5" w:rsidRDefault="00125014" w:rsidP="00D23D55">
            <w:pPr>
              <w:rPr>
                <w:b/>
                <w:bCs/>
                <w:sz w:val="20"/>
                <w:szCs w:val="20"/>
              </w:rPr>
            </w:pPr>
          </w:p>
        </w:tc>
        <w:tc>
          <w:tcPr>
            <w:tcW w:w="613" w:type="pct"/>
            <w:shd w:val="clear" w:color="auto" w:fill="auto"/>
          </w:tcPr>
          <w:p w14:paraId="52FD5D75" w14:textId="77777777" w:rsidR="00125014" w:rsidRPr="00C12BF5" w:rsidRDefault="00125014" w:rsidP="00D23D55">
            <w:pPr>
              <w:rPr>
                <w:b/>
                <w:bCs/>
                <w:sz w:val="20"/>
                <w:szCs w:val="20"/>
              </w:rPr>
            </w:pPr>
          </w:p>
        </w:tc>
        <w:tc>
          <w:tcPr>
            <w:tcW w:w="645" w:type="pct"/>
            <w:shd w:val="clear" w:color="auto" w:fill="auto"/>
          </w:tcPr>
          <w:p w14:paraId="5CF73C0D" w14:textId="77777777" w:rsidR="00125014" w:rsidRPr="00C12BF5" w:rsidRDefault="00125014" w:rsidP="00D23D55">
            <w:pPr>
              <w:rPr>
                <w:b/>
                <w:bCs/>
                <w:sz w:val="20"/>
                <w:szCs w:val="20"/>
              </w:rPr>
            </w:pPr>
          </w:p>
        </w:tc>
        <w:tc>
          <w:tcPr>
            <w:tcW w:w="804" w:type="pct"/>
            <w:shd w:val="clear" w:color="auto" w:fill="auto"/>
          </w:tcPr>
          <w:p w14:paraId="13C7A3CE" w14:textId="77777777" w:rsidR="00125014" w:rsidRPr="00C12BF5" w:rsidRDefault="00125014" w:rsidP="00D23D55">
            <w:pPr>
              <w:rPr>
                <w:b/>
                <w:bCs/>
                <w:sz w:val="20"/>
                <w:szCs w:val="20"/>
              </w:rPr>
            </w:pPr>
          </w:p>
        </w:tc>
        <w:tc>
          <w:tcPr>
            <w:tcW w:w="936" w:type="pct"/>
            <w:shd w:val="clear" w:color="auto" w:fill="auto"/>
          </w:tcPr>
          <w:p w14:paraId="6CE3CA95" w14:textId="77777777" w:rsidR="00125014" w:rsidRPr="00C12BF5" w:rsidRDefault="00125014" w:rsidP="00D23D55">
            <w:pPr>
              <w:rPr>
                <w:b/>
                <w:bCs/>
                <w:sz w:val="20"/>
                <w:szCs w:val="20"/>
              </w:rPr>
            </w:pPr>
          </w:p>
        </w:tc>
      </w:tr>
      <w:tr w:rsidR="005A2946" w:rsidRPr="00B2162F" w14:paraId="52CBB0E5" w14:textId="77777777" w:rsidTr="00D23D55">
        <w:tc>
          <w:tcPr>
            <w:tcW w:w="847" w:type="pct"/>
            <w:shd w:val="clear" w:color="auto" w:fill="auto"/>
          </w:tcPr>
          <w:p w14:paraId="15AAB4E8" w14:textId="7970BD71" w:rsidR="00125014" w:rsidRDefault="00125014" w:rsidP="00D23D55">
            <w:pPr>
              <w:rPr>
                <w:i/>
                <w:iCs/>
                <w:sz w:val="20"/>
                <w:szCs w:val="20"/>
              </w:rPr>
            </w:pPr>
            <w:r>
              <w:rPr>
                <w:sz w:val="20"/>
                <w:szCs w:val="20"/>
              </w:rPr>
              <w:t xml:space="preserve">Evans (2020). </w:t>
            </w:r>
            <w:r w:rsidR="005979C2">
              <w:rPr>
                <w:sz w:val="20"/>
                <w:szCs w:val="20"/>
              </w:rPr>
              <w:t xml:space="preserve">Nursing development starts in nursing education through mentoring. </w:t>
            </w:r>
            <w:r>
              <w:rPr>
                <w:sz w:val="20"/>
                <w:szCs w:val="20"/>
              </w:rPr>
              <w:t xml:space="preserve"> </w:t>
            </w:r>
            <w:r>
              <w:rPr>
                <w:i/>
                <w:iCs/>
                <w:sz w:val="20"/>
                <w:szCs w:val="20"/>
              </w:rPr>
              <w:t>Nursing Clinics North America.</w:t>
            </w:r>
          </w:p>
          <w:p w14:paraId="50EADD8E" w14:textId="77777777" w:rsidR="00125014" w:rsidRDefault="00125014" w:rsidP="00D23D55">
            <w:pPr>
              <w:rPr>
                <w:sz w:val="20"/>
                <w:szCs w:val="20"/>
              </w:rPr>
            </w:pPr>
          </w:p>
        </w:tc>
        <w:tc>
          <w:tcPr>
            <w:tcW w:w="549" w:type="pct"/>
            <w:shd w:val="clear" w:color="auto" w:fill="auto"/>
          </w:tcPr>
          <w:p w14:paraId="5D42700B" w14:textId="53878EE4" w:rsidR="00125014" w:rsidRDefault="005979C2" w:rsidP="00D23D55">
            <w:pPr>
              <w:rPr>
                <w:sz w:val="20"/>
                <w:szCs w:val="20"/>
              </w:rPr>
            </w:pPr>
            <w:r>
              <w:rPr>
                <w:sz w:val="20"/>
                <w:szCs w:val="20"/>
              </w:rPr>
              <w:t>W</w:t>
            </w:r>
            <w:r w:rsidR="00125014">
              <w:rPr>
                <w:sz w:val="20"/>
                <w:szCs w:val="20"/>
              </w:rPr>
              <w:t xml:space="preserve">ays that faculty can </w:t>
            </w:r>
            <w:r>
              <w:rPr>
                <w:sz w:val="20"/>
                <w:szCs w:val="20"/>
              </w:rPr>
              <w:t>educate u</w:t>
            </w:r>
            <w:r w:rsidR="00125014">
              <w:rPr>
                <w:sz w:val="20"/>
                <w:szCs w:val="20"/>
              </w:rPr>
              <w:t xml:space="preserve">ndergraduate and graduate nursing students to </w:t>
            </w:r>
            <w:r>
              <w:rPr>
                <w:sz w:val="20"/>
                <w:szCs w:val="20"/>
              </w:rPr>
              <w:t xml:space="preserve">their </w:t>
            </w:r>
            <w:r w:rsidR="00125014">
              <w:rPr>
                <w:sz w:val="20"/>
                <w:szCs w:val="20"/>
              </w:rPr>
              <w:t>roles</w:t>
            </w:r>
          </w:p>
        </w:tc>
        <w:tc>
          <w:tcPr>
            <w:tcW w:w="605" w:type="pct"/>
            <w:shd w:val="clear" w:color="auto" w:fill="auto"/>
          </w:tcPr>
          <w:p w14:paraId="58D13F92" w14:textId="77777777" w:rsidR="00125014" w:rsidRPr="00B553FD" w:rsidRDefault="00125014" w:rsidP="00D23D55">
            <w:pPr>
              <w:rPr>
                <w:sz w:val="20"/>
                <w:szCs w:val="20"/>
              </w:rPr>
            </w:pPr>
            <w:r w:rsidRPr="00B553FD">
              <w:rPr>
                <w:sz w:val="20"/>
                <w:szCs w:val="20"/>
              </w:rPr>
              <w:t>Evidence from the opinion of authorities from an integrative review.</w:t>
            </w:r>
          </w:p>
          <w:p w14:paraId="6E809B41" w14:textId="77777777" w:rsidR="00125014" w:rsidRPr="00B553FD" w:rsidRDefault="00125014" w:rsidP="00D23D55">
            <w:pPr>
              <w:rPr>
                <w:sz w:val="20"/>
                <w:szCs w:val="20"/>
              </w:rPr>
            </w:pPr>
          </w:p>
          <w:p w14:paraId="56D0F6EF" w14:textId="77777777" w:rsidR="00125014" w:rsidRPr="00B553FD" w:rsidRDefault="00125014" w:rsidP="00D23D55">
            <w:pPr>
              <w:rPr>
                <w:sz w:val="20"/>
                <w:szCs w:val="20"/>
              </w:rPr>
            </w:pPr>
            <w:r w:rsidRPr="00B553FD">
              <w:rPr>
                <w:sz w:val="20"/>
                <w:szCs w:val="20"/>
              </w:rPr>
              <w:t>Level VII</w:t>
            </w:r>
          </w:p>
          <w:p w14:paraId="299E2570" w14:textId="77777777" w:rsidR="00125014" w:rsidRPr="00B553FD" w:rsidRDefault="00125014" w:rsidP="00D23D55">
            <w:pPr>
              <w:rPr>
                <w:sz w:val="20"/>
                <w:szCs w:val="20"/>
              </w:rPr>
            </w:pPr>
          </w:p>
          <w:p w14:paraId="330F01C5" w14:textId="77777777" w:rsidR="00125014" w:rsidRDefault="00125014" w:rsidP="00D23D55">
            <w:pPr>
              <w:rPr>
                <w:sz w:val="20"/>
                <w:szCs w:val="20"/>
              </w:rPr>
            </w:pPr>
            <w:r w:rsidRPr="00B553FD">
              <w:rPr>
                <w:sz w:val="20"/>
                <w:szCs w:val="20"/>
              </w:rPr>
              <w:t>Variables of mentoring, building skills and knowledge.</w:t>
            </w:r>
          </w:p>
        </w:tc>
        <w:tc>
          <w:tcPr>
            <w:tcW w:w="613" w:type="pct"/>
            <w:shd w:val="clear" w:color="auto" w:fill="auto"/>
          </w:tcPr>
          <w:p w14:paraId="61C3B25D" w14:textId="77777777" w:rsidR="00125014" w:rsidRPr="00B553FD" w:rsidRDefault="00125014" w:rsidP="00D23D55">
            <w:pPr>
              <w:rPr>
                <w:sz w:val="20"/>
                <w:szCs w:val="20"/>
              </w:rPr>
            </w:pPr>
            <w:r w:rsidRPr="00B553FD">
              <w:rPr>
                <w:sz w:val="20"/>
                <w:szCs w:val="20"/>
              </w:rPr>
              <w:t>Nursing students</w:t>
            </w:r>
          </w:p>
          <w:p w14:paraId="2B9E84C9" w14:textId="77777777" w:rsidR="00125014" w:rsidRPr="00B553FD" w:rsidRDefault="00125014" w:rsidP="00D23D55">
            <w:pPr>
              <w:rPr>
                <w:sz w:val="20"/>
                <w:szCs w:val="20"/>
              </w:rPr>
            </w:pPr>
          </w:p>
          <w:p w14:paraId="7B58D52E" w14:textId="77777777" w:rsidR="00125014" w:rsidRPr="00B553FD" w:rsidRDefault="00125014" w:rsidP="00D23D55">
            <w:pPr>
              <w:rPr>
                <w:sz w:val="20"/>
                <w:szCs w:val="20"/>
              </w:rPr>
            </w:pPr>
            <w:r w:rsidRPr="00B553FD">
              <w:rPr>
                <w:sz w:val="20"/>
                <w:szCs w:val="20"/>
              </w:rPr>
              <w:t>Convenience sample.</w:t>
            </w:r>
          </w:p>
          <w:p w14:paraId="19F72E77" w14:textId="77777777" w:rsidR="00125014" w:rsidRPr="00B553FD" w:rsidRDefault="00125014" w:rsidP="00D23D55">
            <w:pPr>
              <w:rPr>
                <w:sz w:val="20"/>
                <w:szCs w:val="20"/>
              </w:rPr>
            </w:pPr>
          </w:p>
          <w:p w14:paraId="3ABE3C4F" w14:textId="77777777" w:rsidR="00125014" w:rsidRDefault="00125014" w:rsidP="00D23D55">
            <w:pPr>
              <w:rPr>
                <w:sz w:val="20"/>
                <w:szCs w:val="20"/>
              </w:rPr>
            </w:pPr>
            <w:r w:rsidRPr="00B553FD">
              <w:rPr>
                <w:sz w:val="20"/>
                <w:szCs w:val="20"/>
              </w:rPr>
              <w:t>College of Nursing, Pennsylvania State University</w:t>
            </w:r>
          </w:p>
        </w:tc>
        <w:tc>
          <w:tcPr>
            <w:tcW w:w="645" w:type="pct"/>
            <w:shd w:val="clear" w:color="auto" w:fill="auto"/>
          </w:tcPr>
          <w:p w14:paraId="2F1C7B91" w14:textId="77777777" w:rsidR="00125014" w:rsidRDefault="00125014" w:rsidP="00D23D55">
            <w:pPr>
              <w:rPr>
                <w:sz w:val="20"/>
                <w:szCs w:val="20"/>
              </w:rPr>
            </w:pPr>
            <w:r w:rsidRPr="00B553FD">
              <w:rPr>
                <w:sz w:val="20"/>
                <w:szCs w:val="20"/>
              </w:rPr>
              <w:t>No measurement as article strictly expert opinion.</w:t>
            </w:r>
          </w:p>
        </w:tc>
        <w:tc>
          <w:tcPr>
            <w:tcW w:w="804" w:type="pct"/>
            <w:shd w:val="clear" w:color="auto" w:fill="auto"/>
          </w:tcPr>
          <w:p w14:paraId="72BD2D7C" w14:textId="77777777" w:rsidR="00125014" w:rsidRDefault="00125014" w:rsidP="00D23D55">
            <w:pPr>
              <w:rPr>
                <w:sz w:val="20"/>
                <w:szCs w:val="20"/>
              </w:rPr>
            </w:pPr>
            <w:r w:rsidRPr="00B553FD">
              <w:rPr>
                <w:sz w:val="20"/>
                <w:szCs w:val="20"/>
              </w:rPr>
              <w:t>No results or analysis as article strictly expert opinion.</w:t>
            </w:r>
          </w:p>
        </w:tc>
        <w:tc>
          <w:tcPr>
            <w:tcW w:w="936" w:type="pct"/>
            <w:shd w:val="clear" w:color="auto" w:fill="auto"/>
          </w:tcPr>
          <w:p w14:paraId="5E86D6A5" w14:textId="77777777" w:rsidR="00125014" w:rsidRPr="00B553FD" w:rsidRDefault="00125014" w:rsidP="00D23D55">
            <w:pPr>
              <w:rPr>
                <w:sz w:val="20"/>
                <w:szCs w:val="20"/>
              </w:rPr>
            </w:pPr>
            <w:r w:rsidRPr="00B553FD">
              <w:rPr>
                <w:sz w:val="20"/>
                <w:szCs w:val="20"/>
              </w:rPr>
              <w:t>Mentoring project to take longer than expected and need to set boundaries when needed and clearly articulate what needs to be accomplished.</w:t>
            </w:r>
          </w:p>
          <w:p w14:paraId="75E567A8" w14:textId="77777777" w:rsidR="00125014" w:rsidRPr="00B553FD" w:rsidRDefault="00125014" w:rsidP="00D23D55">
            <w:pPr>
              <w:rPr>
                <w:sz w:val="20"/>
                <w:szCs w:val="20"/>
              </w:rPr>
            </w:pPr>
          </w:p>
          <w:p w14:paraId="7CC69190" w14:textId="77777777" w:rsidR="00125014" w:rsidRPr="00B553FD" w:rsidRDefault="00125014" w:rsidP="00D23D55">
            <w:pPr>
              <w:rPr>
                <w:sz w:val="20"/>
                <w:szCs w:val="20"/>
              </w:rPr>
            </w:pPr>
          </w:p>
          <w:p w14:paraId="68CB3320" w14:textId="77777777" w:rsidR="00125014" w:rsidRPr="00B553FD" w:rsidRDefault="00125014" w:rsidP="00D23D55">
            <w:pPr>
              <w:rPr>
                <w:sz w:val="20"/>
                <w:szCs w:val="20"/>
              </w:rPr>
            </w:pPr>
          </w:p>
          <w:p w14:paraId="56754F88" w14:textId="77777777" w:rsidR="00125014" w:rsidRPr="00B553FD" w:rsidRDefault="00125014" w:rsidP="00D23D55">
            <w:pPr>
              <w:rPr>
                <w:sz w:val="20"/>
                <w:szCs w:val="20"/>
              </w:rPr>
            </w:pPr>
            <w:r w:rsidRPr="00B553FD">
              <w:rPr>
                <w:sz w:val="20"/>
                <w:szCs w:val="20"/>
              </w:rPr>
              <w:t>No formal measurement tool or data analysis.</w:t>
            </w:r>
          </w:p>
          <w:p w14:paraId="6D78E660" w14:textId="77777777" w:rsidR="00125014" w:rsidRPr="00B553FD" w:rsidRDefault="00125014" w:rsidP="00D23D55">
            <w:pPr>
              <w:rPr>
                <w:sz w:val="20"/>
                <w:szCs w:val="20"/>
              </w:rPr>
            </w:pPr>
          </w:p>
          <w:p w14:paraId="522AE623" w14:textId="77777777" w:rsidR="00125014" w:rsidRDefault="00125014" w:rsidP="00D23D55">
            <w:pPr>
              <w:rPr>
                <w:sz w:val="20"/>
                <w:szCs w:val="20"/>
              </w:rPr>
            </w:pPr>
            <w:r w:rsidRPr="00B553FD">
              <w:rPr>
                <w:sz w:val="20"/>
                <w:szCs w:val="20"/>
              </w:rPr>
              <w:t>Mentoring prepared the next generation of nursing leaders</w:t>
            </w:r>
          </w:p>
        </w:tc>
      </w:tr>
      <w:tr w:rsidR="005A2946" w:rsidRPr="00B2162F" w14:paraId="3B7C0329" w14:textId="77777777" w:rsidTr="00D23D55">
        <w:tc>
          <w:tcPr>
            <w:tcW w:w="847" w:type="pct"/>
            <w:shd w:val="clear" w:color="auto" w:fill="auto"/>
          </w:tcPr>
          <w:p w14:paraId="067D0A18" w14:textId="22FC3359" w:rsidR="005979C2" w:rsidRDefault="00125014" w:rsidP="00D23D55">
            <w:pPr>
              <w:rPr>
                <w:sz w:val="20"/>
                <w:szCs w:val="20"/>
              </w:rPr>
            </w:pPr>
            <w:r>
              <w:rPr>
                <w:sz w:val="20"/>
                <w:szCs w:val="20"/>
              </w:rPr>
              <w:t xml:space="preserve">Korkis (2019). Mentoring </w:t>
            </w:r>
            <w:r w:rsidR="005979C2">
              <w:rPr>
                <w:sz w:val="20"/>
                <w:szCs w:val="20"/>
              </w:rPr>
              <w:t>toward nursing culture</w:t>
            </w:r>
            <w:r>
              <w:rPr>
                <w:sz w:val="20"/>
                <w:szCs w:val="20"/>
              </w:rPr>
              <w:t>.</w:t>
            </w:r>
          </w:p>
          <w:p w14:paraId="6B4E1569" w14:textId="4BDD5E72" w:rsidR="00125014" w:rsidRPr="004A6CA1" w:rsidRDefault="00125014" w:rsidP="00D23D55">
            <w:pPr>
              <w:rPr>
                <w:sz w:val="20"/>
                <w:szCs w:val="20"/>
              </w:rPr>
            </w:pPr>
            <w:r>
              <w:rPr>
                <w:i/>
                <w:iCs/>
                <w:sz w:val="20"/>
                <w:szCs w:val="20"/>
              </w:rPr>
              <w:t>The Journal of Nursing Administration.</w:t>
            </w:r>
          </w:p>
        </w:tc>
        <w:tc>
          <w:tcPr>
            <w:tcW w:w="549" w:type="pct"/>
            <w:shd w:val="clear" w:color="auto" w:fill="auto"/>
          </w:tcPr>
          <w:p w14:paraId="2D983D47" w14:textId="77777777" w:rsidR="00125014" w:rsidRDefault="00125014" w:rsidP="00D23D55">
            <w:pPr>
              <w:rPr>
                <w:sz w:val="20"/>
                <w:szCs w:val="20"/>
              </w:rPr>
            </w:pPr>
            <w:r>
              <w:rPr>
                <w:sz w:val="20"/>
                <w:szCs w:val="20"/>
              </w:rPr>
              <w:t>If a peer program provides a structured formal for mentoring and patient care outcomes.</w:t>
            </w:r>
          </w:p>
        </w:tc>
        <w:tc>
          <w:tcPr>
            <w:tcW w:w="605" w:type="pct"/>
            <w:shd w:val="clear" w:color="auto" w:fill="auto"/>
          </w:tcPr>
          <w:p w14:paraId="4473A86E" w14:textId="77777777" w:rsidR="00125014" w:rsidRDefault="00125014" w:rsidP="00D23D55">
            <w:pPr>
              <w:rPr>
                <w:sz w:val="20"/>
                <w:szCs w:val="20"/>
              </w:rPr>
            </w:pPr>
            <w:r>
              <w:rPr>
                <w:sz w:val="20"/>
                <w:szCs w:val="20"/>
              </w:rPr>
              <w:t>Descriptive mixed-methods study.</w:t>
            </w:r>
          </w:p>
          <w:p w14:paraId="2411636C" w14:textId="77777777" w:rsidR="00125014" w:rsidRDefault="00125014" w:rsidP="00D23D55">
            <w:pPr>
              <w:rPr>
                <w:sz w:val="20"/>
                <w:szCs w:val="20"/>
              </w:rPr>
            </w:pPr>
          </w:p>
          <w:p w14:paraId="4A1FE972" w14:textId="77777777" w:rsidR="00125014" w:rsidRDefault="00125014" w:rsidP="00D23D55">
            <w:pPr>
              <w:rPr>
                <w:sz w:val="20"/>
                <w:szCs w:val="20"/>
              </w:rPr>
            </w:pPr>
            <w:r>
              <w:rPr>
                <w:sz w:val="20"/>
                <w:szCs w:val="20"/>
              </w:rPr>
              <w:t>Level IV.</w:t>
            </w:r>
          </w:p>
          <w:p w14:paraId="454B91A1" w14:textId="77777777" w:rsidR="00125014" w:rsidRDefault="00125014" w:rsidP="00D23D55">
            <w:pPr>
              <w:rPr>
                <w:sz w:val="20"/>
                <w:szCs w:val="20"/>
              </w:rPr>
            </w:pPr>
          </w:p>
          <w:p w14:paraId="7F1EB7CF" w14:textId="77777777" w:rsidR="00125014" w:rsidRDefault="00125014" w:rsidP="00D23D55">
            <w:pPr>
              <w:rPr>
                <w:sz w:val="20"/>
                <w:szCs w:val="20"/>
              </w:rPr>
            </w:pPr>
            <w:r>
              <w:rPr>
                <w:sz w:val="20"/>
                <w:szCs w:val="20"/>
              </w:rPr>
              <w:t>Variables of mentoring and peer program.</w:t>
            </w:r>
          </w:p>
        </w:tc>
        <w:tc>
          <w:tcPr>
            <w:tcW w:w="613" w:type="pct"/>
            <w:shd w:val="clear" w:color="auto" w:fill="auto"/>
          </w:tcPr>
          <w:p w14:paraId="587E76BC" w14:textId="404A93E1" w:rsidR="00125014" w:rsidRDefault="00125014" w:rsidP="00D23D55">
            <w:pPr>
              <w:rPr>
                <w:sz w:val="20"/>
                <w:szCs w:val="20"/>
              </w:rPr>
            </w:pPr>
            <w:r>
              <w:rPr>
                <w:sz w:val="20"/>
                <w:szCs w:val="20"/>
              </w:rPr>
              <w:t>RN</w:t>
            </w:r>
            <w:r w:rsidR="00F60E04">
              <w:rPr>
                <w:sz w:val="20"/>
                <w:szCs w:val="20"/>
              </w:rPr>
              <w:t>'</w:t>
            </w:r>
            <w:r>
              <w:rPr>
                <w:sz w:val="20"/>
                <w:szCs w:val="20"/>
              </w:rPr>
              <w:t>s participating in a peer review program.</w:t>
            </w:r>
          </w:p>
          <w:p w14:paraId="069DF1ED" w14:textId="77777777" w:rsidR="00125014" w:rsidRDefault="00125014" w:rsidP="00D23D55">
            <w:pPr>
              <w:rPr>
                <w:sz w:val="20"/>
                <w:szCs w:val="20"/>
              </w:rPr>
            </w:pPr>
          </w:p>
          <w:p w14:paraId="7456CC96" w14:textId="08180193" w:rsidR="00125014" w:rsidRDefault="00125014" w:rsidP="00D23D55">
            <w:pPr>
              <w:rPr>
                <w:sz w:val="20"/>
                <w:szCs w:val="20"/>
              </w:rPr>
            </w:pPr>
            <w:r>
              <w:rPr>
                <w:sz w:val="20"/>
                <w:szCs w:val="20"/>
              </w:rPr>
              <w:t>Convenience sample.</w:t>
            </w:r>
          </w:p>
          <w:p w14:paraId="40F39F3D" w14:textId="77777777" w:rsidR="00125014" w:rsidRDefault="00125014" w:rsidP="00D23D55">
            <w:pPr>
              <w:rPr>
                <w:sz w:val="20"/>
                <w:szCs w:val="20"/>
              </w:rPr>
            </w:pPr>
          </w:p>
          <w:p w14:paraId="5D30ADAB" w14:textId="77777777" w:rsidR="00125014" w:rsidRDefault="00125014" w:rsidP="00D23D55">
            <w:pPr>
              <w:rPr>
                <w:sz w:val="20"/>
                <w:szCs w:val="20"/>
              </w:rPr>
            </w:pPr>
            <w:r>
              <w:rPr>
                <w:sz w:val="20"/>
                <w:szCs w:val="20"/>
              </w:rPr>
              <w:t>256 acute care large academic system.</w:t>
            </w:r>
          </w:p>
        </w:tc>
        <w:tc>
          <w:tcPr>
            <w:tcW w:w="645" w:type="pct"/>
            <w:shd w:val="clear" w:color="auto" w:fill="auto"/>
          </w:tcPr>
          <w:p w14:paraId="2F83500A" w14:textId="1C0107EC" w:rsidR="00125014" w:rsidRDefault="00125014" w:rsidP="00D23D55">
            <w:pPr>
              <w:rPr>
                <w:sz w:val="20"/>
                <w:szCs w:val="20"/>
              </w:rPr>
            </w:pPr>
            <w:r>
              <w:rPr>
                <w:sz w:val="20"/>
                <w:szCs w:val="20"/>
              </w:rPr>
              <w:t>5-point Likert scale with 1 open-ended question and 3 closed-ended questions.</w:t>
            </w:r>
          </w:p>
          <w:p w14:paraId="5BA25E15" w14:textId="77777777" w:rsidR="00125014" w:rsidRDefault="00125014" w:rsidP="00D23D55">
            <w:pPr>
              <w:rPr>
                <w:sz w:val="20"/>
                <w:szCs w:val="20"/>
              </w:rPr>
            </w:pPr>
          </w:p>
          <w:p w14:paraId="7F002C48" w14:textId="77777777" w:rsidR="00125014" w:rsidRDefault="00125014" w:rsidP="00D23D55">
            <w:pPr>
              <w:rPr>
                <w:sz w:val="20"/>
                <w:szCs w:val="20"/>
              </w:rPr>
            </w:pPr>
            <w:r>
              <w:rPr>
                <w:sz w:val="20"/>
                <w:szCs w:val="20"/>
              </w:rPr>
              <w:t>Reliability and validity not reported.</w:t>
            </w:r>
          </w:p>
        </w:tc>
        <w:tc>
          <w:tcPr>
            <w:tcW w:w="804" w:type="pct"/>
            <w:shd w:val="clear" w:color="auto" w:fill="auto"/>
          </w:tcPr>
          <w:p w14:paraId="44AFD27F" w14:textId="6E999FF4" w:rsidR="00125014" w:rsidRDefault="00125014" w:rsidP="00D23D55">
            <w:pPr>
              <w:rPr>
                <w:sz w:val="20"/>
                <w:szCs w:val="20"/>
              </w:rPr>
            </w:pPr>
            <w:r>
              <w:rPr>
                <w:sz w:val="20"/>
                <w:szCs w:val="20"/>
              </w:rPr>
              <w:t>41 cases reviewed with 57% day shift and 43% night shift.</w:t>
            </w:r>
          </w:p>
          <w:p w14:paraId="282B3438" w14:textId="77777777" w:rsidR="00125014" w:rsidRDefault="00125014" w:rsidP="00D23D55">
            <w:pPr>
              <w:rPr>
                <w:sz w:val="20"/>
                <w:szCs w:val="20"/>
              </w:rPr>
            </w:pPr>
          </w:p>
          <w:p w14:paraId="1C7F1945" w14:textId="77777777" w:rsidR="00125014" w:rsidRDefault="00125014" w:rsidP="00D23D55">
            <w:pPr>
              <w:rPr>
                <w:sz w:val="20"/>
                <w:szCs w:val="20"/>
              </w:rPr>
            </w:pPr>
            <w:r>
              <w:rPr>
                <w:sz w:val="20"/>
                <w:szCs w:val="20"/>
              </w:rPr>
              <w:t>72% favorable response rate for a mentoring training program.</w:t>
            </w:r>
          </w:p>
        </w:tc>
        <w:tc>
          <w:tcPr>
            <w:tcW w:w="936" w:type="pct"/>
            <w:shd w:val="clear" w:color="auto" w:fill="auto"/>
          </w:tcPr>
          <w:p w14:paraId="52F92623" w14:textId="76D88846" w:rsidR="00125014" w:rsidRDefault="00125014" w:rsidP="00D23D55">
            <w:pPr>
              <w:rPr>
                <w:sz w:val="20"/>
                <w:szCs w:val="20"/>
              </w:rPr>
            </w:pPr>
            <w:r>
              <w:rPr>
                <w:sz w:val="20"/>
                <w:szCs w:val="20"/>
              </w:rPr>
              <w:t>Limitation is small sample size and only RN</w:t>
            </w:r>
            <w:r w:rsidR="00F60E04">
              <w:rPr>
                <w:sz w:val="20"/>
                <w:szCs w:val="20"/>
              </w:rPr>
              <w:t>'</w:t>
            </w:r>
            <w:r>
              <w:rPr>
                <w:sz w:val="20"/>
                <w:szCs w:val="20"/>
              </w:rPr>
              <w:t>s.</w:t>
            </w:r>
          </w:p>
          <w:p w14:paraId="3B38DDCA" w14:textId="77777777" w:rsidR="00125014" w:rsidRDefault="00125014" w:rsidP="00D23D55">
            <w:pPr>
              <w:rPr>
                <w:sz w:val="20"/>
                <w:szCs w:val="20"/>
              </w:rPr>
            </w:pPr>
          </w:p>
          <w:p w14:paraId="0FA15664" w14:textId="77777777" w:rsidR="00125014" w:rsidRDefault="00125014" w:rsidP="00D23D55">
            <w:pPr>
              <w:rPr>
                <w:sz w:val="20"/>
                <w:szCs w:val="20"/>
              </w:rPr>
            </w:pPr>
            <w:r>
              <w:rPr>
                <w:sz w:val="20"/>
                <w:szCs w:val="20"/>
              </w:rPr>
              <w:t>Usefulness is a mentoring program to increase patient care outcomes.</w:t>
            </w:r>
          </w:p>
        </w:tc>
      </w:tr>
      <w:tr w:rsidR="005A2946" w:rsidRPr="00B2162F" w14:paraId="27E51503" w14:textId="77777777" w:rsidTr="00D23D55">
        <w:tc>
          <w:tcPr>
            <w:tcW w:w="847" w:type="pct"/>
            <w:shd w:val="clear" w:color="auto" w:fill="auto"/>
          </w:tcPr>
          <w:p w14:paraId="40314298" w14:textId="77777777" w:rsidR="005979C2" w:rsidRDefault="00125014" w:rsidP="00D23D55">
            <w:pPr>
              <w:rPr>
                <w:sz w:val="20"/>
                <w:szCs w:val="20"/>
              </w:rPr>
            </w:pPr>
            <w:r>
              <w:rPr>
                <w:sz w:val="20"/>
                <w:szCs w:val="20"/>
              </w:rPr>
              <w:t xml:space="preserve">Pramila-Savukoski (2019). </w:t>
            </w:r>
            <w:r w:rsidR="005979C2">
              <w:rPr>
                <w:sz w:val="20"/>
                <w:szCs w:val="20"/>
              </w:rPr>
              <w:t>A review of mentored nursing student competence in clinical settings.</w:t>
            </w:r>
          </w:p>
          <w:p w14:paraId="1F9204A7" w14:textId="169A4ED3" w:rsidR="00125014" w:rsidRDefault="005979C2" w:rsidP="00D23D55">
            <w:pPr>
              <w:rPr>
                <w:sz w:val="20"/>
                <w:szCs w:val="20"/>
              </w:rPr>
            </w:pPr>
            <w:r>
              <w:rPr>
                <w:i/>
                <w:iCs/>
                <w:sz w:val="20"/>
                <w:szCs w:val="20"/>
              </w:rPr>
              <w:t>The Journal of Clinical Nursing.</w:t>
            </w:r>
          </w:p>
        </w:tc>
        <w:tc>
          <w:tcPr>
            <w:tcW w:w="549" w:type="pct"/>
            <w:shd w:val="clear" w:color="auto" w:fill="auto"/>
          </w:tcPr>
          <w:p w14:paraId="3FC93C75" w14:textId="12057C6E" w:rsidR="00125014" w:rsidRDefault="00125014" w:rsidP="00D23D55">
            <w:pPr>
              <w:rPr>
                <w:sz w:val="20"/>
                <w:szCs w:val="20"/>
              </w:rPr>
            </w:pPr>
            <w:r>
              <w:rPr>
                <w:sz w:val="20"/>
                <w:szCs w:val="20"/>
              </w:rPr>
              <w:t>To examine RN</w:t>
            </w:r>
            <w:r w:rsidR="00F60E04">
              <w:rPr>
                <w:sz w:val="20"/>
                <w:szCs w:val="20"/>
              </w:rPr>
              <w:t>'</w:t>
            </w:r>
            <w:r>
              <w:rPr>
                <w:sz w:val="20"/>
                <w:szCs w:val="20"/>
              </w:rPr>
              <w:t>s self-directed evaluation of their competence in mentoring students.</w:t>
            </w:r>
          </w:p>
        </w:tc>
        <w:tc>
          <w:tcPr>
            <w:tcW w:w="605" w:type="pct"/>
            <w:shd w:val="clear" w:color="auto" w:fill="auto"/>
          </w:tcPr>
          <w:p w14:paraId="26211A6A" w14:textId="77777777" w:rsidR="00125014" w:rsidRDefault="00125014" w:rsidP="00D23D55">
            <w:pPr>
              <w:rPr>
                <w:sz w:val="20"/>
                <w:szCs w:val="20"/>
              </w:rPr>
            </w:pPr>
            <w:r>
              <w:rPr>
                <w:sz w:val="20"/>
                <w:szCs w:val="20"/>
              </w:rPr>
              <w:t>A systematic literature review.</w:t>
            </w:r>
          </w:p>
          <w:p w14:paraId="5EFF1A0A" w14:textId="77777777" w:rsidR="00125014" w:rsidRDefault="00125014" w:rsidP="00D23D55">
            <w:pPr>
              <w:rPr>
                <w:sz w:val="20"/>
                <w:szCs w:val="20"/>
              </w:rPr>
            </w:pPr>
          </w:p>
          <w:p w14:paraId="7B96E10C" w14:textId="77777777" w:rsidR="00125014" w:rsidRDefault="00125014" w:rsidP="00D23D55">
            <w:pPr>
              <w:rPr>
                <w:sz w:val="20"/>
                <w:szCs w:val="20"/>
              </w:rPr>
            </w:pPr>
            <w:r>
              <w:rPr>
                <w:sz w:val="20"/>
                <w:szCs w:val="20"/>
              </w:rPr>
              <w:t>Level V.</w:t>
            </w:r>
          </w:p>
          <w:p w14:paraId="66448D62" w14:textId="77777777" w:rsidR="00125014" w:rsidRDefault="00125014" w:rsidP="00D23D55">
            <w:pPr>
              <w:rPr>
                <w:sz w:val="20"/>
                <w:szCs w:val="20"/>
              </w:rPr>
            </w:pPr>
          </w:p>
          <w:p w14:paraId="6EF0C489" w14:textId="77777777" w:rsidR="00125014" w:rsidRDefault="00125014" w:rsidP="00D23D55">
            <w:pPr>
              <w:rPr>
                <w:sz w:val="20"/>
                <w:szCs w:val="20"/>
              </w:rPr>
            </w:pPr>
            <w:r>
              <w:rPr>
                <w:sz w:val="20"/>
                <w:szCs w:val="20"/>
              </w:rPr>
              <w:t>Variables of nursing competence and mentoring.</w:t>
            </w:r>
          </w:p>
        </w:tc>
        <w:tc>
          <w:tcPr>
            <w:tcW w:w="613" w:type="pct"/>
            <w:shd w:val="clear" w:color="auto" w:fill="auto"/>
          </w:tcPr>
          <w:p w14:paraId="25B0B71A" w14:textId="38CEBFCE" w:rsidR="00125014" w:rsidRDefault="00125014" w:rsidP="00D23D55">
            <w:pPr>
              <w:rPr>
                <w:sz w:val="20"/>
                <w:szCs w:val="20"/>
              </w:rPr>
            </w:pPr>
            <w:r>
              <w:rPr>
                <w:sz w:val="20"/>
                <w:szCs w:val="20"/>
              </w:rPr>
              <w:t>19 studies were identified, but 3 were excluded for lack of quality. 16 studies were examined for final data synthesis.</w:t>
            </w:r>
          </w:p>
        </w:tc>
        <w:tc>
          <w:tcPr>
            <w:tcW w:w="645" w:type="pct"/>
            <w:shd w:val="clear" w:color="auto" w:fill="auto"/>
          </w:tcPr>
          <w:p w14:paraId="076D39B0" w14:textId="77777777" w:rsidR="00125014" w:rsidRDefault="00125014" w:rsidP="00D23D55">
            <w:pPr>
              <w:rPr>
                <w:sz w:val="20"/>
                <w:szCs w:val="20"/>
              </w:rPr>
            </w:pPr>
            <w:r>
              <w:rPr>
                <w:sz w:val="20"/>
                <w:szCs w:val="20"/>
              </w:rPr>
              <w:t>MAStARI critical appraisal tool with threshold &gt;50%.</w:t>
            </w:r>
          </w:p>
          <w:p w14:paraId="044AD53B" w14:textId="77777777" w:rsidR="00125014" w:rsidRDefault="00125014" w:rsidP="00D23D55">
            <w:pPr>
              <w:rPr>
                <w:sz w:val="20"/>
                <w:szCs w:val="20"/>
              </w:rPr>
            </w:pPr>
            <w:r>
              <w:rPr>
                <w:sz w:val="20"/>
                <w:szCs w:val="20"/>
              </w:rPr>
              <w:t>Descriptive and analytical themes were identified with an inductive approach.</w:t>
            </w:r>
          </w:p>
        </w:tc>
        <w:tc>
          <w:tcPr>
            <w:tcW w:w="804" w:type="pct"/>
            <w:shd w:val="clear" w:color="auto" w:fill="auto"/>
          </w:tcPr>
          <w:p w14:paraId="45E2E611" w14:textId="77777777" w:rsidR="00125014" w:rsidRDefault="00125014" w:rsidP="00D23D55">
            <w:pPr>
              <w:rPr>
                <w:sz w:val="20"/>
                <w:szCs w:val="20"/>
              </w:rPr>
            </w:pPr>
            <w:r>
              <w:rPr>
                <w:sz w:val="20"/>
                <w:szCs w:val="20"/>
              </w:rPr>
              <w:t>86% of mentors regarded themselves as motivating their students. 75% of students found their mentor motivating.</w:t>
            </w:r>
          </w:p>
          <w:p w14:paraId="2CA0E568" w14:textId="77777777" w:rsidR="00125014" w:rsidRDefault="00125014" w:rsidP="00D23D55">
            <w:pPr>
              <w:rPr>
                <w:sz w:val="20"/>
                <w:szCs w:val="20"/>
              </w:rPr>
            </w:pPr>
          </w:p>
        </w:tc>
        <w:tc>
          <w:tcPr>
            <w:tcW w:w="936" w:type="pct"/>
            <w:shd w:val="clear" w:color="auto" w:fill="auto"/>
          </w:tcPr>
          <w:p w14:paraId="338D8858" w14:textId="77777777" w:rsidR="00125014" w:rsidRDefault="00125014" w:rsidP="00D23D55">
            <w:pPr>
              <w:rPr>
                <w:sz w:val="20"/>
                <w:szCs w:val="20"/>
              </w:rPr>
            </w:pPr>
            <w:r>
              <w:rPr>
                <w:sz w:val="20"/>
                <w:szCs w:val="20"/>
              </w:rPr>
              <w:t>Limitations is some studies did not report validity and reported scores did not support their instrument, which prevented a meta-analysis.</w:t>
            </w:r>
          </w:p>
          <w:p w14:paraId="57B46F56" w14:textId="77777777" w:rsidR="00125014" w:rsidRDefault="00125014" w:rsidP="00D23D55">
            <w:pPr>
              <w:rPr>
                <w:sz w:val="20"/>
                <w:szCs w:val="20"/>
              </w:rPr>
            </w:pPr>
          </w:p>
          <w:p w14:paraId="40200824" w14:textId="77777777" w:rsidR="00125014" w:rsidRDefault="00125014" w:rsidP="00D23D55">
            <w:pPr>
              <w:rPr>
                <w:sz w:val="20"/>
                <w:szCs w:val="20"/>
              </w:rPr>
            </w:pPr>
            <w:r>
              <w:rPr>
                <w:sz w:val="20"/>
                <w:szCs w:val="20"/>
              </w:rPr>
              <w:t>Usefulness is mentoring in nursing should be considered for educational interventions.</w:t>
            </w:r>
          </w:p>
        </w:tc>
      </w:tr>
      <w:tr w:rsidR="005A2946" w:rsidRPr="00B2162F" w14:paraId="7FC9F125" w14:textId="77777777" w:rsidTr="00D23D55">
        <w:tc>
          <w:tcPr>
            <w:tcW w:w="847" w:type="pct"/>
            <w:shd w:val="clear" w:color="auto" w:fill="auto"/>
          </w:tcPr>
          <w:p w14:paraId="1A63D5F4" w14:textId="4D233833" w:rsidR="00125014" w:rsidRPr="00E72122" w:rsidRDefault="00125014" w:rsidP="00D23D55">
            <w:pPr>
              <w:rPr>
                <w:sz w:val="20"/>
                <w:szCs w:val="20"/>
              </w:rPr>
            </w:pPr>
            <w:r>
              <w:rPr>
                <w:sz w:val="20"/>
                <w:szCs w:val="20"/>
              </w:rPr>
              <w:t xml:space="preserve">Anderson (2018). </w:t>
            </w:r>
            <w:r w:rsidR="00BC481B">
              <w:rPr>
                <w:sz w:val="20"/>
                <w:szCs w:val="20"/>
              </w:rPr>
              <w:t>Peer mentoring importance in nursing education.</w:t>
            </w:r>
            <w:r>
              <w:rPr>
                <w:sz w:val="20"/>
                <w:szCs w:val="20"/>
              </w:rPr>
              <w:t xml:space="preserve"> </w:t>
            </w:r>
            <w:r>
              <w:rPr>
                <w:i/>
                <w:iCs/>
                <w:sz w:val="20"/>
                <w:szCs w:val="20"/>
              </w:rPr>
              <w:t>Journal of Nursing Education.</w:t>
            </w:r>
          </w:p>
        </w:tc>
        <w:tc>
          <w:tcPr>
            <w:tcW w:w="549" w:type="pct"/>
            <w:shd w:val="clear" w:color="auto" w:fill="auto"/>
          </w:tcPr>
          <w:p w14:paraId="0313BE85" w14:textId="77777777" w:rsidR="00125014" w:rsidRDefault="00125014" w:rsidP="00D23D55">
            <w:pPr>
              <w:rPr>
                <w:sz w:val="20"/>
                <w:szCs w:val="20"/>
              </w:rPr>
            </w:pPr>
            <w:r>
              <w:rPr>
                <w:sz w:val="20"/>
                <w:szCs w:val="20"/>
              </w:rPr>
              <w:t>To provide nursing instructors with an educational strategy to enhance their education.</w:t>
            </w:r>
          </w:p>
        </w:tc>
        <w:tc>
          <w:tcPr>
            <w:tcW w:w="605" w:type="pct"/>
            <w:shd w:val="clear" w:color="auto" w:fill="auto"/>
          </w:tcPr>
          <w:p w14:paraId="2780B5BB" w14:textId="77777777" w:rsidR="00125014" w:rsidRDefault="00125014" w:rsidP="00D23D55">
            <w:pPr>
              <w:rPr>
                <w:sz w:val="20"/>
                <w:szCs w:val="20"/>
              </w:rPr>
            </w:pPr>
            <w:r>
              <w:rPr>
                <w:sz w:val="20"/>
                <w:szCs w:val="20"/>
              </w:rPr>
              <w:t>Authoritative opinion.</w:t>
            </w:r>
          </w:p>
          <w:p w14:paraId="0FC8905E" w14:textId="77777777" w:rsidR="00125014" w:rsidRDefault="00125014" w:rsidP="00D23D55">
            <w:pPr>
              <w:rPr>
                <w:sz w:val="20"/>
                <w:szCs w:val="20"/>
              </w:rPr>
            </w:pPr>
          </w:p>
          <w:p w14:paraId="1C5730EE" w14:textId="77777777" w:rsidR="00125014" w:rsidRDefault="00125014" w:rsidP="00D23D55">
            <w:pPr>
              <w:rPr>
                <w:sz w:val="20"/>
                <w:szCs w:val="20"/>
              </w:rPr>
            </w:pPr>
            <w:r>
              <w:rPr>
                <w:sz w:val="20"/>
                <w:szCs w:val="20"/>
              </w:rPr>
              <w:t>Level VII</w:t>
            </w:r>
          </w:p>
          <w:p w14:paraId="57FCD893" w14:textId="77777777" w:rsidR="00125014" w:rsidRDefault="00125014" w:rsidP="00D23D55">
            <w:pPr>
              <w:rPr>
                <w:sz w:val="20"/>
                <w:szCs w:val="20"/>
              </w:rPr>
            </w:pPr>
          </w:p>
          <w:p w14:paraId="1A0D6F7F" w14:textId="77777777" w:rsidR="00125014" w:rsidRDefault="00125014" w:rsidP="00D23D55">
            <w:pPr>
              <w:rPr>
                <w:sz w:val="20"/>
                <w:szCs w:val="20"/>
              </w:rPr>
            </w:pPr>
            <w:r>
              <w:rPr>
                <w:sz w:val="20"/>
                <w:szCs w:val="20"/>
              </w:rPr>
              <w:t>Variable of mentoring and enhanced education.</w:t>
            </w:r>
          </w:p>
          <w:p w14:paraId="107B2ACA" w14:textId="77777777" w:rsidR="00125014" w:rsidRDefault="00125014" w:rsidP="00D23D55">
            <w:pPr>
              <w:rPr>
                <w:sz w:val="20"/>
                <w:szCs w:val="20"/>
              </w:rPr>
            </w:pPr>
          </w:p>
          <w:p w14:paraId="60253E14" w14:textId="77777777" w:rsidR="00125014" w:rsidRDefault="00125014" w:rsidP="00D23D55">
            <w:pPr>
              <w:rPr>
                <w:sz w:val="20"/>
                <w:szCs w:val="20"/>
              </w:rPr>
            </w:pPr>
          </w:p>
        </w:tc>
        <w:tc>
          <w:tcPr>
            <w:tcW w:w="613" w:type="pct"/>
            <w:shd w:val="clear" w:color="auto" w:fill="auto"/>
          </w:tcPr>
          <w:p w14:paraId="0FCB7609" w14:textId="77777777" w:rsidR="00125014" w:rsidRDefault="00125014" w:rsidP="00D23D55">
            <w:pPr>
              <w:rPr>
                <w:sz w:val="20"/>
                <w:szCs w:val="20"/>
              </w:rPr>
            </w:pPr>
            <w:r>
              <w:rPr>
                <w:sz w:val="20"/>
                <w:szCs w:val="20"/>
              </w:rPr>
              <w:t>Author discusses key concepts of peer mentorship, humanistic adult education philosophy and social constructivism.</w:t>
            </w:r>
          </w:p>
        </w:tc>
        <w:tc>
          <w:tcPr>
            <w:tcW w:w="645" w:type="pct"/>
            <w:shd w:val="clear" w:color="auto" w:fill="auto"/>
          </w:tcPr>
          <w:p w14:paraId="0B7BF8E9" w14:textId="77777777" w:rsidR="00125014" w:rsidRDefault="00125014" w:rsidP="00D23D55">
            <w:pPr>
              <w:rPr>
                <w:sz w:val="20"/>
                <w:szCs w:val="20"/>
              </w:rPr>
            </w:pPr>
            <w:r>
              <w:rPr>
                <w:sz w:val="20"/>
                <w:szCs w:val="20"/>
              </w:rPr>
              <w:t>Not reported.</w:t>
            </w:r>
          </w:p>
        </w:tc>
        <w:tc>
          <w:tcPr>
            <w:tcW w:w="804" w:type="pct"/>
            <w:shd w:val="clear" w:color="auto" w:fill="auto"/>
          </w:tcPr>
          <w:p w14:paraId="2E08BA9E" w14:textId="77777777" w:rsidR="00125014" w:rsidRDefault="00125014" w:rsidP="00D23D55">
            <w:pPr>
              <w:rPr>
                <w:sz w:val="20"/>
                <w:szCs w:val="20"/>
              </w:rPr>
            </w:pPr>
            <w:r>
              <w:rPr>
                <w:sz w:val="20"/>
                <w:szCs w:val="20"/>
              </w:rPr>
              <w:t>Examples of mentoring provided and discussed.  The recommendation was to have mentoring in all nursing programs and clinics.</w:t>
            </w:r>
          </w:p>
        </w:tc>
        <w:tc>
          <w:tcPr>
            <w:tcW w:w="936" w:type="pct"/>
            <w:shd w:val="clear" w:color="auto" w:fill="auto"/>
          </w:tcPr>
          <w:p w14:paraId="1FEC0D2D" w14:textId="77777777" w:rsidR="00125014" w:rsidRDefault="00125014" w:rsidP="00D23D55">
            <w:pPr>
              <w:rPr>
                <w:sz w:val="20"/>
                <w:szCs w:val="20"/>
              </w:rPr>
            </w:pPr>
            <w:r>
              <w:rPr>
                <w:sz w:val="20"/>
                <w:szCs w:val="20"/>
              </w:rPr>
              <w:t>Limitation is strictly article review.</w:t>
            </w:r>
          </w:p>
          <w:p w14:paraId="3DC23FA7" w14:textId="77777777" w:rsidR="00125014" w:rsidRDefault="00125014" w:rsidP="00D23D55">
            <w:pPr>
              <w:rPr>
                <w:sz w:val="20"/>
                <w:szCs w:val="20"/>
              </w:rPr>
            </w:pPr>
          </w:p>
          <w:p w14:paraId="6010CE5F" w14:textId="77777777" w:rsidR="00125014" w:rsidRDefault="00125014" w:rsidP="00D23D55">
            <w:pPr>
              <w:rPr>
                <w:sz w:val="20"/>
                <w:szCs w:val="20"/>
              </w:rPr>
            </w:pPr>
            <w:r>
              <w:rPr>
                <w:sz w:val="20"/>
                <w:szCs w:val="20"/>
              </w:rPr>
              <w:t>Usefulness is mentoring found to be tool to enhance nursing education.</w:t>
            </w:r>
          </w:p>
        </w:tc>
      </w:tr>
      <w:tr w:rsidR="005A2946" w:rsidRPr="00B2162F" w14:paraId="1E54B0CE" w14:textId="77777777" w:rsidTr="00D23D55">
        <w:tc>
          <w:tcPr>
            <w:tcW w:w="847" w:type="pct"/>
            <w:shd w:val="clear" w:color="auto" w:fill="auto"/>
          </w:tcPr>
          <w:p w14:paraId="01350218" w14:textId="7623A0EB" w:rsidR="00125014" w:rsidRPr="007F2BFE" w:rsidRDefault="00125014" w:rsidP="00D23D55">
            <w:pPr>
              <w:rPr>
                <w:sz w:val="20"/>
                <w:szCs w:val="20"/>
              </w:rPr>
            </w:pPr>
            <w:r>
              <w:rPr>
                <w:sz w:val="20"/>
                <w:szCs w:val="20"/>
              </w:rPr>
              <w:t xml:space="preserve">Van Petten (2018). </w:t>
            </w:r>
            <w:r w:rsidR="00890F22">
              <w:rPr>
                <w:sz w:val="20"/>
                <w:szCs w:val="20"/>
              </w:rPr>
              <w:t>Mentorship and preceptor value on the nursing program quality</w:t>
            </w:r>
            <w:r>
              <w:rPr>
                <w:sz w:val="20"/>
                <w:szCs w:val="20"/>
              </w:rPr>
              <w:t xml:space="preserve">. </w:t>
            </w:r>
            <w:r>
              <w:rPr>
                <w:i/>
                <w:iCs/>
                <w:sz w:val="20"/>
                <w:szCs w:val="20"/>
              </w:rPr>
              <w:t>Nurse Education in Practice.</w:t>
            </w:r>
          </w:p>
        </w:tc>
        <w:tc>
          <w:tcPr>
            <w:tcW w:w="549" w:type="pct"/>
            <w:shd w:val="clear" w:color="auto" w:fill="auto"/>
          </w:tcPr>
          <w:p w14:paraId="699E0AB0" w14:textId="77777777" w:rsidR="00125014" w:rsidRDefault="00125014" w:rsidP="00D23D55">
            <w:pPr>
              <w:rPr>
                <w:sz w:val="20"/>
                <w:szCs w:val="20"/>
              </w:rPr>
            </w:pPr>
            <w:r>
              <w:rPr>
                <w:sz w:val="20"/>
                <w:szCs w:val="20"/>
              </w:rPr>
              <w:t>To determine if mentoring increased skills, decreased stress and self-confidence increased in mentees.</w:t>
            </w:r>
          </w:p>
        </w:tc>
        <w:tc>
          <w:tcPr>
            <w:tcW w:w="605" w:type="pct"/>
            <w:shd w:val="clear" w:color="auto" w:fill="auto"/>
          </w:tcPr>
          <w:p w14:paraId="6F0CF613" w14:textId="77777777" w:rsidR="00125014" w:rsidRDefault="00125014" w:rsidP="00D23D55">
            <w:pPr>
              <w:rPr>
                <w:sz w:val="20"/>
                <w:szCs w:val="20"/>
              </w:rPr>
            </w:pPr>
            <w:r>
              <w:rPr>
                <w:sz w:val="20"/>
                <w:szCs w:val="20"/>
              </w:rPr>
              <w:t>Cross-sectional study.</w:t>
            </w:r>
          </w:p>
          <w:p w14:paraId="5F493109" w14:textId="77777777" w:rsidR="00125014" w:rsidRDefault="00125014" w:rsidP="00D23D55">
            <w:pPr>
              <w:rPr>
                <w:sz w:val="20"/>
                <w:szCs w:val="20"/>
              </w:rPr>
            </w:pPr>
          </w:p>
          <w:p w14:paraId="15EB031C" w14:textId="77777777" w:rsidR="00125014" w:rsidRDefault="00125014" w:rsidP="00D23D55">
            <w:pPr>
              <w:rPr>
                <w:sz w:val="20"/>
                <w:szCs w:val="20"/>
              </w:rPr>
            </w:pPr>
            <w:r>
              <w:rPr>
                <w:sz w:val="20"/>
                <w:szCs w:val="20"/>
              </w:rPr>
              <w:t>Level IV.</w:t>
            </w:r>
          </w:p>
          <w:p w14:paraId="73E2FEAB" w14:textId="77777777" w:rsidR="00125014" w:rsidRDefault="00125014" w:rsidP="00D23D55">
            <w:pPr>
              <w:rPr>
                <w:sz w:val="20"/>
                <w:szCs w:val="20"/>
              </w:rPr>
            </w:pPr>
          </w:p>
          <w:p w14:paraId="6650DA7C" w14:textId="77777777" w:rsidR="00125014" w:rsidRDefault="00125014" w:rsidP="00D23D55">
            <w:pPr>
              <w:rPr>
                <w:sz w:val="20"/>
                <w:szCs w:val="20"/>
              </w:rPr>
            </w:pPr>
            <w:r>
              <w:rPr>
                <w:sz w:val="20"/>
                <w:szCs w:val="20"/>
              </w:rPr>
              <w:t>Variables of mentoring, stress and self-confidence.</w:t>
            </w:r>
          </w:p>
        </w:tc>
        <w:tc>
          <w:tcPr>
            <w:tcW w:w="613" w:type="pct"/>
            <w:shd w:val="clear" w:color="auto" w:fill="auto"/>
          </w:tcPr>
          <w:p w14:paraId="46DAA455" w14:textId="77777777" w:rsidR="00125014" w:rsidRDefault="00125014" w:rsidP="00D23D55">
            <w:pPr>
              <w:rPr>
                <w:sz w:val="20"/>
                <w:szCs w:val="20"/>
              </w:rPr>
            </w:pPr>
            <w:r>
              <w:rPr>
                <w:sz w:val="20"/>
                <w:szCs w:val="20"/>
              </w:rPr>
              <w:t>1078 graduate nurses completing their nurse residency program.</w:t>
            </w:r>
          </w:p>
          <w:p w14:paraId="4CDF3030" w14:textId="77777777" w:rsidR="00125014" w:rsidRDefault="00125014" w:rsidP="00D23D55">
            <w:pPr>
              <w:rPr>
                <w:sz w:val="20"/>
                <w:szCs w:val="20"/>
              </w:rPr>
            </w:pPr>
          </w:p>
          <w:p w14:paraId="29487D14" w14:textId="77777777" w:rsidR="00125014" w:rsidRDefault="00125014" w:rsidP="00D23D55">
            <w:pPr>
              <w:rPr>
                <w:sz w:val="20"/>
                <w:szCs w:val="20"/>
              </w:rPr>
            </w:pPr>
            <w:r>
              <w:rPr>
                <w:sz w:val="20"/>
                <w:szCs w:val="20"/>
              </w:rPr>
              <w:t>Convenience sample.</w:t>
            </w:r>
          </w:p>
          <w:p w14:paraId="5CF3215C" w14:textId="77777777" w:rsidR="00125014" w:rsidRDefault="00125014" w:rsidP="00D23D55">
            <w:pPr>
              <w:rPr>
                <w:sz w:val="20"/>
                <w:szCs w:val="20"/>
              </w:rPr>
            </w:pPr>
          </w:p>
          <w:p w14:paraId="7653AFFE" w14:textId="77777777" w:rsidR="00125014" w:rsidRDefault="00125014" w:rsidP="00D23D55">
            <w:pPr>
              <w:rPr>
                <w:sz w:val="20"/>
                <w:szCs w:val="20"/>
              </w:rPr>
            </w:pPr>
            <w:r>
              <w:rPr>
                <w:sz w:val="20"/>
                <w:szCs w:val="20"/>
              </w:rPr>
              <w:t>Hospitals across USA.</w:t>
            </w:r>
          </w:p>
          <w:p w14:paraId="0393A0DB" w14:textId="77777777" w:rsidR="00125014" w:rsidRDefault="00125014" w:rsidP="00D23D55">
            <w:pPr>
              <w:rPr>
                <w:sz w:val="20"/>
                <w:szCs w:val="20"/>
              </w:rPr>
            </w:pPr>
          </w:p>
        </w:tc>
        <w:tc>
          <w:tcPr>
            <w:tcW w:w="645" w:type="pct"/>
            <w:shd w:val="clear" w:color="auto" w:fill="auto"/>
          </w:tcPr>
          <w:p w14:paraId="518EB585" w14:textId="77777777" w:rsidR="00125014" w:rsidRDefault="00125014" w:rsidP="00D23D55">
            <w:pPr>
              <w:rPr>
                <w:sz w:val="20"/>
                <w:szCs w:val="20"/>
              </w:rPr>
            </w:pPr>
            <w:r>
              <w:rPr>
                <w:sz w:val="20"/>
                <w:szCs w:val="20"/>
              </w:rPr>
              <w:t>Demographic Information Survey and the Evaluation of the RN Residency Survey.</w:t>
            </w:r>
          </w:p>
          <w:p w14:paraId="6AD67F7D" w14:textId="77777777" w:rsidR="00125014" w:rsidRDefault="00125014" w:rsidP="00D23D55">
            <w:pPr>
              <w:rPr>
                <w:sz w:val="20"/>
                <w:szCs w:val="20"/>
              </w:rPr>
            </w:pPr>
          </w:p>
          <w:p w14:paraId="41E5C5E3" w14:textId="6EA122CA" w:rsidR="00125014" w:rsidRDefault="00125014" w:rsidP="00D23D55">
            <w:pPr>
              <w:rPr>
                <w:sz w:val="20"/>
                <w:szCs w:val="20"/>
              </w:rPr>
            </w:pPr>
            <w:r>
              <w:rPr>
                <w:sz w:val="20"/>
                <w:szCs w:val="20"/>
              </w:rPr>
              <w:t>4-point Likert scale.</w:t>
            </w:r>
          </w:p>
          <w:p w14:paraId="26E56976" w14:textId="77777777" w:rsidR="00125014" w:rsidRDefault="00125014" w:rsidP="00D23D55">
            <w:pPr>
              <w:rPr>
                <w:sz w:val="20"/>
                <w:szCs w:val="20"/>
              </w:rPr>
            </w:pPr>
          </w:p>
          <w:p w14:paraId="4A0B9F18" w14:textId="36C0A13C" w:rsidR="00125014" w:rsidRDefault="00125014" w:rsidP="00D23D55">
            <w:pPr>
              <w:rPr>
                <w:sz w:val="20"/>
                <w:szCs w:val="20"/>
              </w:rPr>
            </w:pPr>
            <w:r>
              <w:rPr>
                <w:sz w:val="20"/>
                <w:szCs w:val="20"/>
              </w:rPr>
              <w:t>R(1076) = 0.33,</w:t>
            </w:r>
          </w:p>
          <w:p w14:paraId="3AE343A5" w14:textId="77777777" w:rsidR="00125014" w:rsidRPr="00F20B97" w:rsidRDefault="00125014" w:rsidP="00D23D55">
            <w:pPr>
              <w:rPr>
                <w:i/>
                <w:iCs/>
                <w:sz w:val="20"/>
                <w:szCs w:val="20"/>
              </w:rPr>
            </w:pPr>
            <w:r>
              <w:rPr>
                <w:i/>
                <w:iCs/>
                <w:sz w:val="20"/>
                <w:szCs w:val="20"/>
              </w:rPr>
              <w:t>P &lt; 0.01.</w:t>
            </w:r>
          </w:p>
        </w:tc>
        <w:tc>
          <w:tcPr>
            <w:tcW w:w="804" w:type="pct"/>
            <w:shd w:val="clear" w:color="auto" w:fill="auto"/>
          </w:tcPr>
          <w:p w14:paraId="3BA6E84F" w14:textId="77777777" w:rsidR="00125014" w:rsidRDefault="00125014" w:rsidP="00D23D55">
            <w:pPr>
              <w:rPr>
                <w:sz w:val="20"/>
                <w:szCs w:val="20"/>
              </w:rPr>
            </w:pPr>
            <w:r>
              <w:rPr>
                <w:sz w:val="20"/>
                <w:szCs w:val="20"/>
              </w:rPr>
              <w:t>Bivariate analysis indicated nurse residency experience with a mentor to be positive.</w:t>
            </w:r>
          </w:p>
        </w:tc>
        <w:tc>
          <w:tcPr>
            <w:tcW w:w="936" w:type="pct"/>
            <w:shd w:val="clear" w:color="auto" w:fill="auto"/>
          </w:tcPr>
          <w:p w14:paraId="0D2AF099" w14:textId="00248E05" w:rsidR="00125014" w:rsidRDefault="00125014" w:rsidP="00D23D55">
            <w:pPr>
              <w:rPr>
                <w:sz w:val="20"/>
                <w:szCs w:val="20"/>
              </w:rPr>
            </w:pPr>
            <w:r>
              <w:rPr>
                <w:sz w:val="20"/>
                <w:szCs w:val="20"/>
              </w:rPr>
              <w:t>Limitations is data was restricted to RN</w:t>
            </w:r>
            <w:r w:rsidR="00F60E04">
              <w:rPr>
                <w:sz w:val="20"/>
                <w:szCs w:val="20"/>
              </w:rPr>
              <w:t>'</w:t>
            </w:r>
            <w:r>
              <w:rPr>
                <w:sz w:val="20"/>
                <w:szCs w:val="20"/>
              </w:rPr>
              <w:t>s.</w:t>
            </w:r>
          </w:p>
          <w:p w14:paraId="435CE583" w14:textId="77777777" w:rsidR="00125014" w:rsidRDefault="00125014" w:rsidP="00D23D55">
            <w:pPr>
              <w:rPr>
                <w:sz w:val="20"/>
                <w:szCs w:val="20"/>
              </w:rPr>
            </w:pPr>
          </w:p>
          <w:p w14:paraId="5DDDBAD0" w14:textId="77777777" w:rsidR="00125014" w:rsidRDefault="00125014" w:rsidP="00D23D55">
            <w:pPr>
              <w:rPr>
                <w:sz w:val="20"/>
                <w:szCs w:val="20"/>
              </w:rPr>
            </w:pPr>
            <w:r>
              <w:rPr>
                <w:sz w:val="20"/>
                <w:szCs w:val="20"/>
              </w:rPr>
              <w:t>Usefulness is a mentor for a new nurse decreased turnover within 12 months.</w:t>
            </w:r>
          </w:p>
        </w:tc>
      </w:tr>
      <w:tr w:rsidR="005A2946" w:rsidRPr="00B2162F" w14:paraId="3B5AE42B" w14:textId="77777777" w:rsidTr="00D23D55">
        <w:tc>
          <w:tcPr>
            <w:tcW w:w="847" w:type="pct"/>
            <w:shd w:val="clear" w:color="auto" w:fill="auto"/>
          </w:tcPr>
          <w:p w14:paraId="320F9040" w14:textId="0193A8F0" w:rsidR="00125014" w:rsidRPr="00065FFF" w:rsidRDefault="00125014" w:rsidP="00D23D55">
            <w:pPr>
              <w:rPr>
                <w:i/>
                <w:iCs/>
                <w:sz w:val="20"/>
                <w:szCs w:val="20"/>
              </w:rPr>
            </w:pPr>
            <w:r>
              <w:rPr>
                <w:sz w:val="20"/>
                <w:szCs w:val="20"/>
              </w:rPr>
              <w:t xml:space="preserve">Chen (2017).  </w:t>
            </w:r>
            <w:r w:rsidR="00890F22">
              <w:rPr>
                <w:sz w:val="20"/>
                <w:szCs w:val="20"/>
              </w:rPr>
              <w:t>Measurement tools to review mentorship quality</w:t>
            </w:r>
            <w:r>
              <w:rPr>
                <w:sz w:val="20"/>
                <w:szCs w:val="20"/>
              </w:rPr>
              <w:t xml:space="preserve">. </w:t>
            </w:r>
            <w:r>
              <w:rPr>
                <w:i/>
                <w:iCs/>
                <w:sz w:val="20"/>
                <w:szCs w:val="20"/>
              </w:rPr>
              <w:t>Nurse Education Today.</w:t>
            </w:r>
          </w:p>
        </w:tc>
        <w:tc>
          <w:tcPr>
            <w:tcW w:w="549" w:type="pct"/>
            <w:shd w:val="clear" w:color="auto" w:fill="auto"/>
          </w:tcPr>
          <w:p w14:paraId="1A1DB0AF" w14:textId="77777777" w:rsidR="00125014" w:rsidRDefault="00125014" w:rsidP="00D23D55">
            <w:pPr>
              <w:rPr>
                <w:sz w:val="20"/>
                <w:szCs w:val="20"/>
              </w:rPr>
            </w:pPr>
            <w:r>
              <w:rPr>
                <w:sz w:val="20"/>
                <w:szCs w:val="20"/>
              </w:rPr>
              <w:t>To review mentorship measurement tools in various settings to improve mentoring.</w:t>
            </w:r>
          </w:p>
        </w:tc>
        <w:tc>
          <w:tcPr>
            <w:tcW w:w="605" w:type="pct"/>
            <w:shd w:val="clear" w:color="auto" w:fill="auto"/>
          </w:tcPr>
          <w:p w14:paraId="000FDD5B" w14:textId="16F64C66" w:rsidR="00125014" w:rsidRDefault="00125014" w:rsidP="00D23D55">
            <w:pPr>
              <w:rPr>
                <w:sz w:val="20"/>
                <w:szCs w:val="20"/>
              </w:rPr>
            </w:pPr>
            <w:r>
              <w:rPr>
                <w:sz w:val="20"/>
                <w:szCs w:val="20"/>
              </w:rPr>
              <w:t>A literature review.</w:t>
            </w:r>
          </w:p>
          <w:p w14:paraId="7BAB8CE0" w14:textId="77777777" w:rsidR="00125014" w:rsidRDefault="00125014" w:rsidP="00D23D55">
            <w:pPr>
              <w:rPr>
                <w:sz w:val="20"/>
                <w:szCs w:val="20"/>
              </w:rPr>
            </w:pPr>
          </w:p>
          <w:p w14:paraId="7F485CA4" w14:textId="77777777" w:rsidR="00125014" w:rsidRDefault="00125014" w:rsidP="00D23D55">
            <w:pPr>
              <w:rPr>
                <w:sz w:val="20"/>
                <w:szCs w:val="20"/>
              </w:rPr>
            </w:pPr>
            <w:r>
              <w:rPr>
                <w:sz w:val="20"/>
                <w:szCs w:val="20"/>
              </w:rPr>
              <w:t>Level V</w:t>
            </w:r>
          </w:p>
          <w:p w14:paraId="16170361" w14:textId="77777777" w:rsidR="00125014" w:rsidRDefault="00125014" w:rsidP="00D23D55">
            <w:pPr>
              <w:rPr>
                <w:sz w:val="20"/>
                <w:szCs w:val="20"/>
              </w:rPr>
            </w:pPr>
          </w:p>
          <w:p w14:paraId="0BE96733" w14:textId="77777777" w:rsidR="00125014" w:rsidRDefault="00125014" w:rsidP="00D23D55">
            <w:pPr>
              <w:rPr>
                <w:sz w:val="20"/>
                <w:szCs w:val="20"/>
              </w:rPr>
            </w:pPr>
            <w:r>
              <w:rPr>
                <w:sz w:val="20"/>
                <w:szCs w:val="20"/>
              </w:rPr>
              <w:t>Variables of measurement tools and nursing conceptualization.</w:t>
            </w:r>
          </w:p>
        </w:tc>
        <w:tc>
          <w:tcPr>
            <w:tcW w:w="613" w:type="pct"/>
            <w:shd w:val="clear" w:color="auto" w:fill="auto"/>
          </w:tcPr>
          <w:p w14:paraId="1428C388" w14:textId="01DD911E" w:rsidR="00125014" w:rsidRDefault="00125014" w:rsidP="00D23D55">
            <w:pPr>
              <w:rPr>
                <w:sz w:val="20"/>
                <w:szCs w:val="20"/>
              </w:rPr>
            </w:pPr>
            <w:r>
              <w:rPr>
                <w:sz w:val="20"/>
                <w:szCs w:val="20"/>
              </w:rPr>
              <w:t>3,153 papers were identified in six databases and 2,432 were left.  Inclusion and exclusion criteria eliminated all but 28.</w:t>
            </w:r>
          </w:p>
        </w:tc>
        <w:tc>
          <w:tcPr>
            <w:tcW w:w="645" w:type="pct"/>
            <w:shd w:val="clear" w:color="auto" w:fill="auto"/>
          </w:tcPr>
          <w:p w14:paraId="7AE1EE20" w14:textId="2C14D7E2" w:rsidR="00125014" w:rsidRDefault="00125014" w:rsidP="00D23D55">
            <w:pPr>
              <w:rPr>
                <w:sz w:val="20"/>
                <w:szCs w:val="20"/>
              </w:rPr>
            </w:pPr>
            <w:r>
              <w:rPr>
                <w:sz w:val="20"/>
                <w:szCs w:val="20"/>
              </w:rPr>
              <w:t>High face and content validity.</w:t>
            </w:r>
          </w:p>
        </w:tc>
        <w:tc>
          <w:tcPr>
            <w:tcW w:w="804" w:type="pct"/>
            <w:shd w:val="clear" w:color="auto" w:fill="auto"/>
          </w:tcPr>
          <w:p w14:paraId="48794AE5" w14:textId="77777777" w:rsidR="00125014" w:rsidRDefault="00125014" w:rsidP="00D23D55">
            <w:pPr>
              <w:rPr>
                <w:sz w:val="20"/>
                <w:szCs w:val="20"/>
              </w:rPr>
            </w:pPr>
            <w:r>
              <w:rPr>
                <w:sz w:val="20"/>
                <w:szCs w:val="20"/>
              </w:rPr>
              <w:t>28 papers link to 22 scales. 7 from business, 11 from education, 3 from health science and 1 on research mentoring.</w:t>
            </w:r>
          </w:p>
        </w:tc>
        <w:tc>
          <w:tcPr>
            <w:tcW w:w="936" w:type="pct"/>
            <w:shd w:val="clear" w:color="auto" w:fill="auto"/>
          </w:tcPr>
          <w:p w14:paraId="703B0409" w14:textId="77777777" w:rsidR="00125014" w:rsidRDefault="00125014" w:rsidP="00D23D55">
            <w:pPr>
              <w:rPr>
                <w:sz w:val="20"/>
                <w:szCs w:val="20"/>
              </w:rPr>
            </w:pPr>
            <w:r>
              <w:rPr>
                <w:sz w:val="20"/>
                <w:szCs w:val="20"/>
              </w:rPr>
              <w:t>Limitation is no psychometric evidence and needs further studying.</w:t>
            </w:r>
          </w:p>
          <w:p w14:paraId="2316CD19" w14:textId="77777777" w:rsidR="00125014" w:rsidRDefault="00125014" w:rsidP="00D23D55">
            <w:pPr>
              <w:rPr>
                <w:sz w:val="20"/>
                <w:szCs w:val="20"/>
              </w:rPr>
            </w:pPr>
          </w:p>
          <w:p w14:paraId="3CC70D6D" w14:textId="77777777" w:rsidR="00125014" w:rsidRDefault="00125014" w:rsidP="00D23D55">
            <w:pPr>
              <w:rPr>
                <w:sz w:val="20"/>
                <w:szCs w:val="20"/>
              </w:rPr>
            </w:pPr>
            <w:r>
              <w:rPr>
                <w:sz w:val="20"/>
                <w:szCs w:val="20"/>
              </w:rPr>
              <w:t>Usefulness is scales are a valid tool to measure mentoring effectiveness.</w:t>
            </w:r>
          </w:p>
        </w:tc>
      </w:tr>
      <w:tr w:rsidR="005A2946" w:rsidRPr="00B2162F" w14:paraId="5E6EFD1F" w14:textId="77777777" w:rsidTr="00D23D55">
        <w:tc>
          <w:tcPr>
            <w:tcW w:w="847" w:type="pct"/>
            <w:shd w:val="clear" w:color="auto" w:fill="auto"/>
          </w:tcPr>
          <w:p w14:paraId="28F009BC" w14:textId="77777777" w:rsidR="00125014" w:rsidRPr="007F5CE7" w:rsidRDefault="00125014" w:rsidP="00D23D55">
            <w:pPr>
              <w:rPr>
                <w:sz w:val="20"/>
                <w:szCs w:val="20"/>
              </w:rPr>
            </w:pPr>
            <w:r>
              <w:rPr>
                <w:sz w:val="20"/>
                <w:szCs w:val="20"/>
              </w:rPr>
              <w:t xml:space="preserve">Milton (2017). Ethics with mentoring. </w:t>
            </w:r>
            <w:r>
              <w:rPr>
                <w:i/>
                <w:iCs/>
                <w:sz w:val="20"/>
                <w:szCs w:val="20"/>
              </w:rPr>
              <w:t>Nursing Science Quarterly.</w:t>
            </w:r>
          </w:p>
        </w:tc>
        <w:tc>
          <w:tcPr>
            <w:tcW w:w="549" w:type="pct"/>
            <w:shd w:val="clear" w:color="auto" w:fill="auto"/>
          </w:tcPr>
          <w:p w14:paraId="1BB2290C" w14:textId="36AAC47C" w:rsidR="00125014" w:rsidRDefault="00125014" w:rsidP="00D23D55">
            <w:pPr>
              <w:rPr>
                <w:sz w:val="20"/>
                <w:szCs w:val="20"/>
              </w:rPr>
            </w:pPr>
            <w:r>
              <w:rPr>
                <w:sz w:val="20"/>
                <w:szCs w:val="20"/>
              </w:rPr>
              <w:t>Mentoring phenomenon is critical to teaching-learning leadership.</w:t>
            </w:r>
          </w:p>
        </w:tc>
        <w:tc>
          <w:tcPr>
            <w:tcW w:w="605" w:type="pct"/>
            <w:shd w:val="clear" w:color="auto" w:fill="auto"/>
          </w:tcPr>
          <w:p w14:paraId="1CDD6A3C" w14:textId="77777777" w:rsidR="00125014" w:rsidRDefault="00125014" w:rsidP="00D23D55">
            <w:pPr>
              <w:rPr>
                <w:sz w:val="20"/>
                <w:szCs w:val="20"/>
              </w:rPr>
            </w:pPr>
            <w:r>
              <w:rPr>
                <w:sz w:val="20"/>
                <w:szCs w:val="20"/>
              </w:rPr>
              <w:t>Authoritative opinion.</w:t>
            </w:r>
          </w:p>
          <w:p w14:paraId="75412E1A" w14:textId="77777777" w:rsidR="00125014" w:rsidRDefault="00125014" w:rsidP="00D23D55">
            <w:pPr>
              <w:rPr>
                <w:sz w:val="20"/>
                <w:szCs w:val="20"/>
              </w:rPr>
            </w:pPr>
          </w:p>
          <w:p w14:paraId="60927F06" w14:textId="77777777" w:rsidR="00125014" w:rsidRDefault="00125014" w:rsidP="00D23D55">
            <w:pPr>
              <w:rPr>
                <w:sz w:val="20"/>
                <w:szCs w:val="20"/>
              </w:rPr>
            </w:pPr>
            <w:r>
              <w:rPr>
                <w:sz w:val="20"/>
                <w:szCs w:val="20"/>
              </w:rPr>
              <w:t>Level VII</w:t>
            </w:r>
          </w:p>
          <w:p w14:paraId="6F1FF274" w14:textId="77777777" w:rsidR="00125014" w:rsidRDefault="00125014" w:rsidP="00D23D55">
            <w:pPr>
              <w:rPr>
                <w:sz w:val="20"/>
                <w:szCs w:val="20"/>
              </w:rPr>
            </w:pPr>
          </w:p>
          <w:p w14:paraId="37A52DD9" w14:textId="77777777" w:rsidR="00125014" w:rsidRDefault="00125014" w:rsidP="00D23D55">
            <w:pPr>
              <w:rPr>
                <w:sz w:val="20"/>
                <w:szCs w:val="20"/>
              </w:rPr>
            </w:pPr>
            <w:r>
              <w:rPr>
                <w:sz w:val="20"/>
                <w:szCs w:val="20"/>
              </w:rPr>
              <w:t>Variables of the art of mentoring and ethical nurse practice.</w:t>
            </w:r>
          </w:p>
        </w:tc>
        <w:tc>
          <w:tcPr>
            <w:tcW w:w="613" w:type="pct"/>
            <w:shd w:val="clear" w:color="auto" w:fill="auto"/>
          </w:tcPr>
          <w:p w14:paraId="56DCB246" w14:textId="77777777" w:rsidR="00125014" w:rsidRDefault="00125014" w:rsidP="00D23D55">
            <w:pPr>
              <w:rPr>
                <w:sz w:val="20"/>
                <w:szCs w:val="20"/>
              </w:rPr>
            </w:pPr>
            <w:r>
              <w:rPr>
                <w:sz w:val="20"/>
                <w:szCs w:val="20"/>
              </w:rPr>
              <w:t>Author discusses mentoring from and alternative view of nursing understanding.</w:t>
            </w:r>
          </w:p>
        </w:tc>
        <w:tc>
          <w:tcPr>
            <w:tcW w:w="645" w:type="pct"/>
            <w:shd w:val="clear" w:color="auto" w:fill="auto"/>
          </w:tcPr>
          <w:p w14:paraId="6BB01C77" w14:textId="77777777" w:rsidR="00125014" w:rsidRDefault="00125014" w:rsidP="00D23D55">
            <w:pPr>
              <w:rPr>
                <w:sz w:val="20"/>
                <w:szCs w:val="20"/>
              </w:rPr>
            </w:pPr>
            <w:r>
              <w:rPr>
                <w:sz w:val="20"/>
                <w:szCs w:val="20"/>
              </w:rPr>
              <w:t>Not reported.</w:t>
            </w:r>
          </w:p>
        </w:tc>
        <w:tc>
          <w:tcPr>
            <w:tcW w:w="804" w:type="pct"/>
            <w:shd w:val="clear" w:color="auto" w:fill="auto"/>
          </w:tcPr>
          <w:p w14:paraId="5E40F6CB" w14:textId="77777777" w:rsidR="00125014" w:rsidRDefault="00125014" w:rsidP="00D23D55">
            <w:pPr>
              <w:rPr>
                <w:sz w:val="20"/>
                <w:szCs w:val="20"/>
              </w:rPr>
            </w:pPr>
            <w:r>
              <w:rPr>
                <w:sz w:val="20"/>
                <w:szCs w:val="20"/>
              </w:rPr>
              <w:t>Mentoring is a process where mentor-mentee complete endeavors and launch projects for new directions in health care formed.</w:t>
            </w:r>
          </w:p>
        </w:tc>
        <w:tc>
          <w:tcPr>
            <w:tcW w:w="936" w:type="pct"/>
            <w:shd w:val="clear" w:color="auto" w:fill="auto"/>
          </w:tcPr>
          <w:p w14:paraId="7D48A36F" w14:textId="77777777" w:rsidR="00125014" w:rsidRDefault="00125014" w:rsidP="00D23D55">
            <w:pPr>
              <w:rPr>
                <w:sz w:val="20"/>
                <w:szCs w:val="20"/>
              </w:rPr>
            </w:pPr>
            <w:r>
              <w:rPr>
                <w:sz w:val="20"/>
                <w:szCs w:val="20"/>
              </w:rPr>
              <w:t>Limitation is strictly a review of literature and opinion.</w:t>
            </w:r>
          </w:p>
          <w:p w14:paraId="66B2C36C" w14:textId="77777777" w:rsidR="00125014" w:rsidRDefault="00125014" w:rsidP="00D23D55">
            <w:pPr>
              <w:rPr>
                <w:sz w:val="20"/>
                <w:szCs w:val="20"/>
              </w:rPr>
            </w:pPr>
          </w:p>
          <w:p w14:paraId="72FFE7DD" w14:textId="77777777" w:rsidR="00125014" w:rsidRDefault="00125014" w:rsidP="00D23D55">
            <w:pPr>
              <w:rPr>
                <w:sz w:val="20"/>
                <w:szCs w:val="20"/>
              </w:rPr>
            </w:pPr>
            <w:r>
              <w:rPr>
                <w:sz w:val="20"/>
                <w:szCs w:val="20"/>
              </w:rPr>
              <w:t>Usefulness is nursing to consider the paradigm of mentoring model.</w:t>
            </w:r>
          </w:p>
        </w:tc>
      </w:tr>
      <w:tr w:rsidR="005A2946" w:rsidRPr="00B2162F" w14:paraId="187723DE" w14:textId="77777777" w:rsidTr="00D23D55">
        <w:tc>
          <w:tcPr>
            <w:tcW w:w="847" w:type="pct"/>
            <w:shd w:val="clear" w:color="auto" w:fill="auto"/>
          </w:tcPr>
          <w:p w14:paraId="62F18792" w14:textId="66D90499" w:rsidR="00125014" w:rsidRPr="00E243B5" w:rsidRDefault="00125014" w:rsidP="00D23D55">
            <w:pPr>
              <w:rPr>
                <w:sz w:val="20"/>
                <w:szCs w:val="20"/>
              </w:rPr>
            </w:pPr>
            <w:r>
              <w:rPr>
                <w:sz w:val="20"/>
                <w:szCs w:val="20"/>
              </w:rPr>
              <w:t xml:space="preserve">Walker-Reed (2016). </w:t>
            </w:r>
            <w:r w:rsidR="00890F22">
              <w:rPr>
                <w:sz w:val="20"/>
                <w:szCs w:val="20"/>
              </w:rPr>
              <w:t>Nursing leadership and clinical development starts with mentoring</w:t>
            </w:r>
            <w:r>
              <w:rPr>
                <w:sz w:val="20"/>
                <w:szCs w:val="20"/>
              </w:rPr>
              <w:t xml:space="preserve">. </w:t>
            </w:r>
            <w:r>
              <w:rPr>
                <w:i/>
                <w:iCs/>
                <w:sz w:val="20"/>
                <w:szCs w:val="20"/>
              </w:rPr>
              <w:t>Journal of Nursing Education and Practice.</w:t>
            </w:r>
          </w:p>
        </w:tc>
        <w:tc>
          <w:tcPr>
            <w:tcW w:w="549" w:type="pct"/>
            <w:shd w:val="clear" w:color="auto" w:fill="auto"/>
          </w:tcPr>
          <w:p w14:paraId="66EAC8CC" w14:textId="77777777" w:rsidR="00125014" w:rsidRDefault="00125014" w:rsidP="00D23D55">
            <w:pPr>
              <w:rPr>
                <w:sz w:val="20"/>
                <w:szCs w:val="20"/>
              </w:rPr>
            </w:pPr>
            <w:r>
              <w:rPr>
                <w:sz w:val="20"/>
                <w:szCs w:val="20"/>
              </w:rPr>
              <w:t>To examine if mentoring decreases turnover rates and increases retention.</w:t>
            </w:r>
          </w:p>
        </w:tc>
        <w:tc>
          <w:tcPr>
            <w:tcW w:w="605" w:type="pct"/>
            <w:shd w:val="clear" w:color="auto" w:fill="auto"/>
          </w:tcPr>
          <w:p w14:paraId="5826355E" w14:textId="77777777" w:rsidR="00125014" w:rsidRDefault="00125014" w:rsidP="00D23D55">
            <w:pPr>
              <w:rPr>
                <w:sz w:val="20"/>
                <w:szCs w:val="20"/>
              </w:rPr>
            </w:pPr>
            <w:r>
              <w:rPr>
                <w:sz w:val="20"/>
                <w:szCs w:val="20"/>
              </w:rPr>
              <w:t>Authoritative opinion.</w:t>
            </w:r>
          </w:p>
          <w:p w14:paraId="4CDA2945" w14:textId="77777777" w:rsidR="00125014" w:rsidRDefault="00125014" w:rsidP="00D23D55">
            <w:pPr>
              <w:rPr>
                <w:sz w:val="20"/>
                <w:szCs w:val="20"/>
              </w:rPr>
            </w:pPr>
          </w:p>
          <w:p w14:paraId="686E18E7" w14:textId="77777777" w:rsidR="00125014" w:rsidRDefault="00125014" w:rsidP="00D23D55">
            <w:pPr>
              <w:rPr>
                <w:sz w:val="20"/>
                <w:szCs w:val="20"/>
              </w:rPr>
            </w:pPr>
            <w:r>
              <w:rPr>
                <w:sz w:val="20"/>
                <w:szCs w:val="20"/>
              </w:rPr>
              <w:t>Level VII</w:t>
            </w:r>
          </w:p>
          <w:p w14:paraId="62BE31C7" w14:textId="77777777" w:rsidR="00125014" w:rsidRDefault="00125014" w:rsidP="00D23D55">
            <w:pPr>
              <w:rPr>
                <w:sz w:val="20"/>
                <w:szCs w:val="20"/>
              </w:rPr>
            </w:pPr>
          </w:p>
          <w:p w14:paraId="358893A8" w14:textId="77777777" w:rsidR="00125014" w:rsidRDefault="00125014" w:rsidP="00D23D55">
            <w:pPr>
              <w:rPr>
                <w:sz w:val="20"/>
                <w:szCs w:val="20"/>
              </w:rPr>
            </w:pPr>
            <w:r>
              <w:rPr>
                <w:sz w:val="20"/>
                <w:szCs w:val="20"/>
              </w:rPr>
              <w:t>Variables of mentoring, leadership and retention.</w:t>
            </w:r>
          </w:p>
        </w:tc>
        <w:tc>
          <w:tcPr>
            <w:tcW w:w="613" w:type="pct"/>
            <w:shd w:val="clear" w:color="auto" w:fill="auto"/>
          </w:tcPr>
          <w:p w14:paraId="5395713E" w14:textId="77777777" w:rsidR="00125014" w:rsidRDefault="00125014" w:rsidP="00D23D55">
            <w:pPr>
              <w:rPr>
                <w:sz w:val="20"/>
                <w:szCs w:val="20"/>
              </w:rPr>
            </w:pPr>
            <w:r>
              <w:rPr>
                <w:sz w:val="20"/>
                <w:szCs w:val="20"/>
              </w:rPr>
              <w:t>Author discusses clinical coaching to foster supportive and professional relationships.</w:t>
            </w:r>
          </w:p>
        </w:tc>
        <w:tc>
          <w:tcPr>
            <w:tcW w:w="645" w:type="pct"/>
            <w:shd w:val="clear" w:color="auto" w:fill="auto"/>
          </w:tcPr>
          <w:p w14:paraId="27262FDE" w14:textId="77777777" w:rsidR="00125014" w:rsidRDefault="00125014" w:rsidP="00D23D55">
            <w:pPr>
              <w:rPr>
                <w:sz w:val="20"/>
                <w:szCs w:val="20"/>
              </w:rPr>
            </w:pPr>
            <w:r>
              <w:rPr>
                <w:sz w:val="20"/>
                <w:szCs w:val="20"/>
              </w:rPr>
              <w:t>Not reported.</w:t>
            </w:r>
          </w:p>
        </w:tc>
        <w:tc>
          <w:tcPr>
            <w:tcW w:w="804" w:type="pct"/>
            <w:shd w:val="clear" w:color="auto" w:fill="auto"/>
          </w:tcPr>
          <w:p w14:paraId="7F07110A" w14:textId="77777777" w:rsidR="00125014" w:rsidRDefault="00125014" w:rsidP="00D23D55">
            <w:pPr>
              <w:rPr>
                <w:sz w:val="20"/>
                <w:szCs w:val="20"/>
              </w:rPr>
            </w:pPr>
            <w:r>
              <w:rPr>
                <w:sz w:val="20"/>
                <w:szCs w:val="20"/>
              </w:rPr>
              <w:t>There is a need for a clinical coach and mentor to support nurses establishing their professional development.</w:t>
            </w:r>
          </w:p>
        </w:tc>
        <w:tc>
          <w:tcPr>
            <w:tcW w:w="936" w:type="pct"/>
            <w:shd w:val="clear" w:color="auto" w:fill="auto"/>
          </w:tcPr>
          <w:p w14:paraId="4D25B214" w14:textId="77777777" w:rsidR="00125014" w:rsidRDefault="00125014" w:rsidP="00D23D55">
            <w:pPr>
              <w:rPr>
                <w:sz w:val="20"/>
                <w:szCs w:val="20"/>
              </w:rPr>
            </w:pPr>
            <w:r>
              <w:rPr>
                <w:sz w:val="20"/>
                <w:szCs w:val="20"/>
              </w:rPr>
              <w:t>Limitations is strictly a literature review.</w:t>
            </w:r>
          </w:p>
          <w:p w14:paraId="3A2D9670" w14:textId="77777777" w:rsidR="00125014" w:rsidRDefault="00125014" w:rsidP="00D23D55">
            <w:pPr>
              <w:rPr>
                <w:sz w:val="20"/>
                <w:szCs w:val="20"/>
              </w:rPr>
            </w:pPr>
          </w:p>
          <w:p w14:paraId="01F1131E" w14:textId="77777777" w:rsidR="00125014" w:rsidRDefault="00125014" w:rsidP="00D23D55">
            <w:pPr>
              <w:rPr>
                <w:sz w:val="20"/>
                <w:szCs w:val="20"/>
              </w:rPr>
            </w:pPr>
            <w:r>
              <w:rPr>
                <w:sz w:val="20"/>
                <w:szCs w:val="20"/>
              </w:rPr>
              <w:t>Usefulness is mentoring another nurse is a practical method to increase skills and character.</w:t>
            </w:r>
          </w:p>
        </w:tc>
      </w:tr>
      <w:tr w:rsidR="005A2946" w:rsidRPr="00B2162F" w14:paraId="52ECCE62" w14:textId="77777777" w:rsidTr="00D23D55">
        <w:tc>
          <w:tcPr>
            <w:tcW w:w="847" w:type="pct"/>
            <w:shd w:val="clear" w:color="auto" w:fill="auto"/>
          </w:tcPr>
          <w:p w14:paraId="2DA7B772" w14:textId="4F0E0D1D" w:rsidR="00125014" w:rsidRPr="00E72122" w:rsidRDefault="00125014" w:rsidP="00D23D55">
            <w:pPr>
              <w:rPr>
                <w:sz w:val="20"/>
                <w:szCs w:val="20"/>
              </w:rPr>
            </w:pPr>
            <w:r>
              <w:rPr>
                <w:sz w:val="20"/>
                <w:szCs w:val="20"/>
              </w:rPr>
              <w:t xml:space="preserve">Peltzer (2015). </w:t>
            </w:r>
            <w:r w:rsidR="00890F22">
              <w:rPr>
                <w:sz w:val="20"/>
                <w:szCs w:val="20"/>
              </w:rPr>
              <w:t>Roles, barriers and goals in Kansas registered nurse mentoring</w:t>
            </w:r>
            <w:r>
              <w:rPr>
                <w:sz w:val="20"/>
                <w:szCs w:val="20"/>
              </w:rPr>
              <w:t xml:space="preserve">. </w:t>
            </w:r>
            <w:r>
              <w:rPr>
                <w:i/>
                <w:iCs/>
                <w:sz w:val="20"/>
                <w:szCs w:val="20"/>
              </w:rPr>
              <w:t>Nursing Outlook.</w:t>
            </w:r>
          </w:p>
        </w:tc>
        <w:tc>
          <w:tcPr>
            <w:tcW w:w="549" w:type="pct"/>
            <w:shd w:val="clear" w:color="auto" w:fill="auto"/>
          </w:tcPr>
          <w:p w14:paraId="163558F3" w14:textId="7932825D" w:rsidR="00125014" w:rsidRDefault="00890F22" w:rsidP="00D23D55">
            <w:pPr>
              <w:rPr>
                <w:sz w:val="20"/>
                <w:szCs w:val="20"/>
              </w:rPr>
            </w:pPr>
            <w:r>
              <w:rPr>
                <w:sz w:val="20"/>
                <w:szCs w:val="20"/>
              </w:rPr>
              <w:t>Kansas RN leadership development</w:t>
            </w:r>
            <w:r w:rsidR="00125014">
              <w:rPr>
                <w:sz w:val="20"/>
                <w:szCs w:val="20"/>
              </w:rPr>
              <w:t>.</w:t>
            </w:r>
          </w:p>
        </w:tc>
        <w:tc>
          <w:tcPr>
            <w:tcW w:w="605" w:type="pct"/>
            <w:shd w:val="clear" w:color="auto" w:fill="auto"/>
          </w:tcPr>
          <w:p w14:paraId="17A20F2A" w14:textId="77777777" w:rsidR="00125014" w:rsidRDefault="00125014" w:rsidP="00D23D55">
            <w:pPr>
              <w:rPr>
                <w:sz w:val="20"/>
                <w:szCs w:val="20"/>
              </w:rPr>
            </w:pPr>
            <w:r>
              <w:rPr>
                <w:sz w:val="20"/>
                <w:szCs w:val="20"/>
              </w:rPr>
              <w:t>Descriptive, cross-sectional study.</w:t>
            </w:r>
          </w:p>
          <w:p w14:paraId="3F2C6A2B" w14:textId="77777777" w:rsidR="00125014" w:rsidRDefault="00125014" w:rsidP="00D23D55">
            <w:pPr>
              <w:rPr>
                <w:sz w:val="20"/>
                <w:szCs w:val="20"/>
              </w:rPr>
            </w:pPr>
          </w:p>
          <w:p w14:paraId="25F1B808" w14:textId="77777777" w:rsidR="00125014" w:rsidRDefault="00125014" w:rsidP="00D23D55">
            <w:pPr>
              <w:rPr>
                <w:sz w:val="20"/>
                <w:szCs w:val="20"/>
              </w:rPr>
            </w:pPr>
            <w:r>
              <w:rPr>
                <w:sz w:val="20"/>
                <w:szCs w:val="20"/>
              </w:rPr>
              <w:t>Level IV.</w:t>
            </w:r>
          </w:p>
          <w:p w14:paraId="452DDE87" w14:textId="77777777" w:rsidR="00125014" w:rsidRDefault="00125014" w:rsidP="00D23D55">
            <w:pPr>
              <w:rPr>
                <w:sz w:val="20"/>
                <w:szCs w:val="20"/>
              </w:rPr>
            </w:pPr>
          </w:p>
          <w:p w14:paraId="0BBEAFCC" w14:textId="11FEA2B0" w:rsidR="00125014" w:rsidRDefault="00125014" w:rsidP="00D23D55">
            <w:pPr>
              <w:rPr>
                <w:sz w:val="20"/>
                <w:szCs w:val="20"/>
              </w:rPr>
            </w:pPr>
            <w:r>
              <w:rPr>
                <w:sz w:val="20"/>
                <w:szCs w:val="20"/>
              </w:rPr>
              <w:t>Variables of nursing leadership and Kansas RN</w:t>
            </w:r>
            <w:r w:rsidR="00F60E04">
              <w:rPr>
                <w:sz w:val="20"/>
                <w:szCs w:val="20"/>
              </w:rPr>
              <w:t>'</w:t>
            </w:r>
            <w:r>
              <w:rPr>
                <w:sz w:val="20"/>
                <w:szCs w:val="20"/>
              </w:rPr>
              <w:t>s.</w:t>
            </w:r>
          </w:p>
        </w:tc>
        <w:tc>
          <w:tcPr>
            <w:tcW w:w="613" w:type="pct"/>
            <w:shd w:val="clear" w:color="auto" w:fill="auto"/>
          </w:tcPr>
          <w:p w14:paraId="2D6AD4EA" w14:textId="459E7F87" w:rsidR="00125014" w:rsidRDefault="00125014" w:rsidP="00D23D55">
            <w:pPr>
              <w:rPr>
                <w:sz w:val="20"/>
                <w:szCs w:val="20"/>
              </w:rPr>
            </w:pPr>
            <w:r>
              <w:rPr>
                <w:sz w:val="20"/>
                <w:szCs w:val="20"/>
              </w:rPr>
              <w:t>971 RN</w:t>
            </w:r>
            <w:r w:rsidR="00F60E04">
              <w:rPr>
                <w:sz w:val="20"/>
                <w:szCs w:val="20"/>
              </w:rPr>
              <w:t>'</w:t>
            </w:r>
            <w:r>
              <w:rPr>
                <w:sz w:val="20"/>
                <w:szCs w:val="20"/>
              </w:rPr>
              <w:t>s from  Kansas Action Coalition (KAC) leadership team and Promoting Nursing Education in Kansas (PNEK).</w:t>
            </w:r>
          </w:p>
          <w:p w14:paraId="7676EA7F" w14:textId="77777777" w:rsidR="00125014" w:rsidRDefault="00125014" w:rsidP="00D23D55">
            <w:pPr>
              <w:rPr>
                <w:sz w:val="20"/>
                <w:szCs w:val="20"/>
              </w:rPr>
            </w:pPr>
          </w:p>
          <w:p w14:paraId="4B0F1401" w14:textId="77777777" w:rsidR="00125014" w:rsidRDefault="00125014" w:rsidP="00D23D55">
            <w:pPr>
              <w:rPr>
                <w:sz w:val="20"/>
                <w:szCs w:val="20"/>
              </w:rPr>
            </w:pPr>
            <w:r>
              <w:rPr>
                <w:sz w:val="20"/>
                <w:szCs w:val="20"/>
              </w:rPr>
              <w:t>Convenience sample.</w:t>
            </w:r>
          </w:p>
          <w:p w14:paraId="1C7F4C99" w14:textId="77777777" w:rsidR="00125014" w:rsidRDefault="00125014" w:rsidP="00D23D55">
            <w:pPr>
              <w:rPr>
                <w:sz w:val="20"/>
                <w:szCs w:val="20"/>
              </w:rPr>
            </w:pPr>
          </w:p>
          <w:p w14:paraId="5AAA4214" w14:textId="77777777" w:rsidR="00125014" w:rsidRPr="00247FFD" w:rsidRDefault="00125014" w:rsidP="00D23D55">
            <w:pPr>
              <w:rPr>
                <w:i/>
                <w:iCs/>
                <w:sz w:val="20"/>
                <w:szCs w:val="20"/>
              </w:rPr>
            </w:pPr>
            <w:r>
              <w:rPr>
                <w:i/>
                <w:iCs/>
                <w:sz w:val="20"/>
                <w:szCs w:val="20"/>
              </w:rPr>
              <w:t>P = &lt; 0.000</w:t>
            </w:r>
          </w:p>
          <w:p w14:paraId="50B5D175" w14:textId="77777777" w:rsidR="00125014" w:rsidRDefault="00125014" w:rsidP="00D23D55">
            <w:pPr>
              <w:rPr>
                <w:sz w:val="20"/>
                <w:szCs w:val="20"/>
              </w:rPr>
            </w:pPr>
          </w:p>
        </w:tc>
        <w:tc>
          <w:tcPr>
            <w:tcW w:w="645" w:type="pct"/>
            <w:shd w:val="clear" w:color="auto" w:fill="auto"/>
          </w:tcPr>
          <w:p w14:paraId="6A314753" w14:textId="77777777" w:rsidR="00125014" w:rsidRDefault="00125014" w:rsidP="00D23D55">
            <w:pPr>
              <w:rPr>
                <w:sz w:val="20"/>
                <w:szCs w:val="20"/>
              </w:rPr>
            </w:pPr>
            <w:r>
              <w:rPr>
                <w:sz w:val="20"/>
                <w:szCs w:val="20"/>
              </w:rPr>
              <w:t>12-item Likert Kansas Leadership and Mentorship Survey (KLMS).</w:t>
            </w:r>
          </w:p>
          <w:p w14:paraId="7F8A227A" w14:textId="77777777" w:rsidR="00125014" w:rsidRDefault="00125014" w:rsidP="00D23D55">
            <w:pPr>
              <w:rPr>
                <w:sz w:val="20"/>
                <w:szCs w:val="20"/>
              </w:rPr>
            </w:pPr>
          </w:p>
          <w:p w14:paraId="71598EAA" w14:textId="77777777" w:rsidR="00125014" w:rsidRDefault="00125014" w:rsidP="00D23D55">
            <w:pPr>
              <w:rPr>
                <w:sz w:val="20"/>
                <w:szCs w:val="20"/>
              </w:rPr>
            </w:pPr>
            <w:r>
              <w:rPr>
                <w:sz w:val="20"/>
                <w:szCs w:val="20"/>
              </w:rPr>
              <w:t>Valid and reliable by outside doctoral nursing practice providers with expert survey construction opinion.</w:t>
            </w:r>
          </w:p>
        </w:tc>
        <w:tc>
          <w:tcPr>
            <w:tcW w:w="804" w:type="pct"/>
            <w:shd w:val="clear" w:color="auto" w:fill="auto"/>
          </w:tcPr>
          <w:p w14:paraId="13C302C7" w14:textId="77777777" w:rsidR="00125014" w:rsidRDefault="00125014" w:rsidP="00D23D55">
            <w:pPr>
              <w:rPr>
                <w:sz w:val="20"/>
                <w:szCs w:val="20"/>
              </w:rPr>
            </w:pPr>
            <w:r>
              <w:rPr>
                <w:sz w:val="20"/>
                <w:szCs w:val="20"/>
              </w:rPr>
              <w:t>72% found themselves to be mentoring leaders.</w:t>
            </w:r>
          </w:p>
          <w:p w14:paraId="3B4E38E0" w14:textId="77777777" w:rsidR="00125014" w:rsidRDefault="00125014" w:rsidP="00D23D55">
            <w:pPr>
              <w:rPr>
                <w:sz w:val="20"/>
                <w:szCs w:val="20"/>
              </w:rPr>
            </w:pPr>
          </w:p>
          <w:p w14:paraId="42E8C623" w14:textId="77777777" w:rsidR="00125014" w:rsidRDefault="00125014" w:rsidP="00D23D55">
            <w:pPr>
              <w:rPr>
                <w:sz w:val="20"/>
                <w:szCs w:val="20"/>
              </w:rPr>
            </w:pPr>
            <w:r>
              <w:rPr>
                <w:sz w:val="20"/>
                <w:szCs w:val="20"/>
              </w:rPr>
              <w:t>18 nurses wanted to continue their leadership roles.</w:t>
            </w:r>
          </w:p>
          <w:p w14:paraId="7706019B" w14:textId="77777777" w:rsidR="00125014" w:rsidRDefault="00125014" w:rsidP="00D23D55">
            <w:pPr>
              <w:rPr>
                <w:sz w:val="20"/>
                <w:szCs w:val="20"/>
              </w:rPr>
            </w:pPr>
          </w:p>
          <w:p w14:paraId="3C788FCB" w14:textId="77777777" w:rsidR="00125014" w:rsidRDefault="00125014" w:rsidP="00D23D55">
            <w:pPr>
              <w:rPr>
                <w:sz w:val="20"/>
                <w:szCs w:val="20"/>
              </w:rPr>
            </w:pPr>
            <w:r>
              <w:rPr>
                <w:sz w:val="20"/>
                <w:szCs w:val="20"/>
              </w:rPr>
              <w:t>15% indicated they did not want a leadership role.</w:t>
            </w:r>
          </w:p>
        </w:tc>
        <w:tc>
          <w:tcPr>
            <w:tcW w:w="936" w:type="pct"/>
            <w:shd w:val="clear" w:color="auto" w:fill="auto"/>
          </w:tcPr>
          <w:p w14:paraId="78313B94" w14:textId="77777777" w:rsidR="00125014" w:rsidRDefault="00125014" w:rsidP="00D23D55">
            <w:pPr>
              <w:rPr>
                <w:sz w:val="20"/>
                <w:szCs w:val="20"/>
              </w:rPr>
            </w:pPr>
            <w:r>
              <w:rPr>
                <w:sz w:val="20"/>
                <w:szCs w:val="20"/>
              </w:rPr>
              <w:t>Limitations is study not generalizable to other states.</w:t>
            </w:r>
          </w:p>
          <w:p w14:paraId="13C79EFE" w14:textId="77777777" w:rsidR="00125014" w:rsidRDefault="00125014" w:rsidP="00D23D55">
            <w:pPr>
              <w:rPr>
                <w:sz w:val="20"/>
                <w:szCs w:val="20"/>
              </w:rPr>
            </w:pPr>
          </w:p>
          <w:p w14:paraId="6C2B446C" w14:textId="77777777" w:rsidR="00125014" w:rsidRDefault="00125014" w:rsidP="00D23D55">
            <w:pPr>
              <w:rPr>
                <w:sz w:val="20"/>
                <w:szCs w:val="20"/>
              </w:rPr>
            </w:pPr>
            <w:r>
              <w:rPr>
                <w:sz w:val="20"/>
                <w:szCs w:val="20"/>
              </w:rPr>
              <w:t>Usefulness additional surveys need to be completed to examine relationships between education and leadership roles.</w:t>
            </w:r>
          </w:p>
        </w:tc>
      </w:tr>
      <w:tr w:rsidR="005A2946" w:rsidRPr="00B2162F" w14:paraId="39658D9B" w14:textId="77777777" w:rsidTr="00D23D55">
        <w:tc>
          <w:tcPr>
            <w:tcW w:w="847" w:type="pct"/>
            <w:shd w:val="clear" w:color="auto" w:fill="auto"/>
          </w:tcPr>
          <w:p w14:paraId="61B655D9" w14:textId="5040892F" w:rsidR="00125014" w:rsidRPr="00F74305" w:rsidRDefault="00125014" w:rsidP="00D23D55">
            <w:pPr>
              <w:rPr>
                <w:sz w:val="20"/>
                <w:szCs w:val="20"/>
              </w:rPr>
            </w:pPr>
            <w:r>
              <w:rPr>
                <w:sz w:val="20"/>
                <w:szCs w:val="20"/>
              </w:rPr>
              <w:t>Muir (2014). Mentoring a</w:t>
            </w:r>
            <w:r w:rsidR="005675A6">
              <w:rPr>
                <w:sz w:val="20"/>
                <w:szCs w:val="20"/>
              </w:rPr>
              <w:t xml:space="preserve">s a </w:t>
            </w:r>
            <w:r>
              <w:rPr>
                <w:sz w:val="20"/>
                <w:szCs w:val="20"/>
              </w:rPr>
              <w:t xml:space="preserve"> leader development. </w:t>
            </w:r>
            <w:r>
              <w:rPr>
                <w:i/>
                <w:iCs/>
                <w:sz w:val="20"/>
                <w:szCs w:val="20"/>
              </w:rPr>
              <w:t>Human Resource Development Quarterly.</w:t>
            </w:r>
          </w:p>
        </w:tc>
        <w:tc>
          <w:tcPr>
            <w:tcW w:w="549" w:type="pct"/>
            <w:shd w:val="clear" w:color="auto" w:fill="auto"/>
          </w:tcPr>
          <w:p w14:paraId="2B085447" w14:textId="011B38F7" w:rsidR="00125014" w:rsidRDefault="005675A6" w:rsidP="00D23D55">
            <w:pPr>
              <w:rPr>
                <w:sz w:val="20"/>
                <w:szCs w:val="20"/>
              </w:rPr>
            </w:pPr>
            <w:r>
              <w:rPr>
                <w:sz w:val="20"/>
                <w:szCs w:val="20"/>
              </w:rPr>
              <w:t>How a formal mentoring program influences mentoring experience.</w:t>
            </w:r>
          </w:p>
        </w:tc>
        <w:tc>
          <w:tcPr>
            <w:tcW w:w="605" w:type="pct"/>
            <w:shd w:val="clear" w:color="auto" w:fill="auto"/>
          </w:tcPr>
          <w:p w14:paraId="7995F797" w14:textId="56DBBC7F" w:rsidR="00125014" w:rsidRDefault="00125014" w:rsidP="00D23D55">
            <w:pPr>
              <w:rPr>
                <w:sz w:val="20"/>
                <w:szCs w:val="20"/>
              </w:rPr>
            </w:pPr>
            <w:r>
              <w:rPr>
                <w:sz w:val="20"/>
                <w:szCs w:val="20"/>
              </w:rPr>
              <w:t>Cross-sectional study.</w:t>
            </w:r>
          </w:p>
          <w:p w14:paraId="094846DB" w14:textId="77777777" w:rsidR="00125014" w:rsidRDefault="00125014" w:rsidP="00D23D55">
            <w:pPr>
              <w:rPr>
                <w:sz w:val="20"/>
                <w:szCs w:val="20"/>
              </w:rPr>
            </w:pPr>
          </w:p>
          <w:p w14:paraId="34D301B9" w14:textId="77777777" w:rsidR="00125014" w:rsidRDefault="00125014" w:rsidP="00D23D55">
            <w:pPr>
              <w:rPr>
                <w:sz w:val="20"/>
                <w:szCs w:val="20"/>
              </w:rPr>
            </w:pPr>
            <w:r>
              <w:rPr>
                <w:sz w:val="20"/>
                <w:szCs w:val="20"/>
              </w:rPr>
              <w:t>Level IV</w:t>
            </w:r>
          </w:p>
          <w:p w14:paraId="1DF5D899" w14:textId="77777777" w:rsidR="00125014" w:rsidRDefault="00125014" w:rsidP="00D23D55">
            <w:pPr>
              <w:rPr>
                <w:sz w:val="20"/>
                <w:szCs w:val="20"/>
              </w:rPr>
            </w:pPr>
          </w:p>
          <w:p w14:paraId="7B831682" w14:textId="77777777" w:rsidR="00125014" w:rsidRDefault="00125014" w:rsidP="00D23D55">
            <w:pPr>
              <w:rPr>
                <w:sz w:val="20"/>
                <w:szCs w:val="20"/>
              </w:rPr>
            </w:pPr>
            <w:r>
              <w:rPr>
                <w:sz w:val="20"/>
                <w:szCs w:val="20"/>
              </w:rPr>
              <w:t>Variables of the mentoring program and leadership development.</w:t>
            </w:r>
          </w:p>
        </w:tc>
        <w:tc>
          <w:tcPr>
            <w:tcW w:w="613" w:type="pct"/>
            <w:shd w:val="clear" w:color="auto" w:fill="auto"/>
          </w:tcPr>
          <w:p w14:paraId="6F036A84" w14:textId="46DB279B" w:rsidR="00125014" w:rsidRDefault="00125014" w:rsidP="00D23D55">
            <w:pPr>
              <w:rPr>
                <w:sz w:val="20"/>
                <w:szCs w:val="20"/>
              </w:rPr>
            </w:pPr>
            <w:r>
              <w:rPr>
                <w:sz w:val="20"/>
                <w:szCs w:val="20"/>
              </w:rPr>
              <w:t>3 cohorts with 14-16 leaders per cohort. Semi-structured interviews between mentors and mentees.</w:t>
            </w:r>
          </w:p>
          <w:p w14:paraId="711A3C5E" w14:textId="77777777" w:rsidR="00125014" w:rsidRDefault="00125014" w:rsidP="00D23D55">
            <w:pPr>
              <w:rPr>
                <w:sz w:val="20"/>
                <w:szCs w:val="20"/>
              </w:rPr>
            </w:pPr>
          </w:p>
          <w:p w14:paraId="168ACA14" w14:textId="77777777" w:rsidR="00125014" w:rsidRDefault="00125014" w:rsidP="00D23D55">
            <w:pPr>
              <w:rPr>
                <w:sz w:val="20"/>
                <w:szCs w:val="20"/>
              </w:rPr>
            </w:pPr>
            <w:r>
              <w:rPr>
                <w:sz w:val="20"/>
                <w:szCs w:val="20"/>
              </w:rPr>
              <w:t>Convenience sample.</w:t>
            </w:r>
          </w:p>
          <w:p w14:paraId="65771257" w14:textId="77777777" w:rsidR="00125014" w:rsidRDefault="00125014" w:rsidP="00D23D55">
            <w:pPr>
              <w:rPr>
                <w:sz w:val="20"/>
                <w:szCs w:val="20"/>
              </w:rPr>
            </w:pPr>
          </w:p>
          <w:p w14:paraId="240792D6" w14:textId="77777777" w:rsidR="00125014" w:rsidRDefault="00125014" w:rsidP="00D23D55">
            <w:pPr>
              <w:rPr>
                <w:sz w:val="20"/>
                <w:szCs w:val="20"/>
              </w:rPr>
            </w:pPr>
            <w:r>
              <w:rPr>
                <w:sz w:val="20"/>
                <w:szCs w:val="20"/>
              </w:rPr>
              <w:t>Parochial school.</w:t>
            </w:r>
          </w:p>
        </w:tc>
        <w:tc>
          <w:tcPr>
            <w:tcW w:w="645" w:type="pct"/>
            <w:shd w:val="clear" w:color="auto" w:fill="auto"/>
          </w:tcPr>
          <w:p w14:paraId="5198DF8D" w14:textId="608B4C7C" w:rsidR="00125014" w:rsidRDefault="00125014" w:rsidP="00D23D55">
            <w:pPr>
              <w:rPr>
                <w:sz w:val="20"/>
                <w:szCs w:val="20"/>
              </w:rPr>
            </w:pPr>
            <w:r>
              <w:rPr>
                <w:sz w:val="20"/>
                <w:szCs w:val="20"/>
              </w:rPr>
              <w:t>Coding as a designation to various aspects of data.</w:t>
            </w:r>
          </w:p>
        </w:tc>
        <w:tc>
          <w:tcPr>
            <w:tcW w:w="804" w:type="pct"/>
            <w:shd w:val="clear" w:color="auto" w:fill="auto"/>
          </w:tcPr>
          <w:p w14:paraId="70C50CD2" w14:textId="77777777" w:rsidR="00125014" w:rsidRDefault="00125014" w:rsidP="00D23D55">
            <w:pPr>
              <w:rPr>
                <w:sz w:val="20"/>
                <w:szCs w:val="20"/>
              </w:rPr>
            </w:pPr>
            <w:r>
              <w:rPr>
                <w:sz w:val="20"/>
                <w:szCs w:val="20"/>
              </w:rPr>
              <w:t>Data analysis noting patterns, themes to arrive at comparisons, contrasts and theoretical explanations.</w:t>
            </w:r>
          </w:p>
          <w:p w14:paraId="5289C402" w14:textId="77777777" w:rsidR="00125014" w:rsidRDefault="00125014" w:rsidP="00D23D55">
            <w:pPr>
              <w:rPr>
                <w:sz w:val="20"/>
                <w:szCs w:val="20"/>
              </w:rPr>
            </w:pPr>
          </w:p>
          <w:p w14:paraId="0A3153FA" w14:textId="5B020F75" w:rsidR="00125014" w:rsidRDefault="00125014" w:rsidP="00D23D55">
            <w:pPr>
              <w:rPr>
                <w:sz w:val="20"/>
                <w:szCs w:val="20"/>
              </w:rPr>
            </w:pPr>
            <w:r>
              <w:rPr>
                <w:sz w:val="20"/>
                <w:szCs w:val="20"/>
              </w:rPr>
              <w:t>Inductive analysis.</w:t>
            </w:r>
          </w:p>
        </w:tc>
        <w:tc>
          <w:tcPr>
            <w:tcW w:w="936" w:type="pct"/>
            <w:shd w:val="clear" w:color="auto" w:fill="auto"/>
          </w:tcPr>
          <w:p w14:paraId="216F49BB" w14:textId="77777777" w:rsidR="00125014" w:rsidRDefault="00125014" w:rsidP="00D23D55">
            <w:pPr>
              <w:rPr>
                <w:sz w:val="20"/>
                <w:szCs w:val="20"/>
              </w:rPr>
            </w:pPr>
            <w:r>
              <w:rPr>
                <w:sz w:val="20"/>
                <w:szCs w:val="20"/>
              </w:rPr>
              <w:t>Limitation is very few longitudinal studies on mentoring.</w:t>
            </w:r>
          </w:p>
          <w:p w14:paraId="456C4F58" w14:textId="77777777" w:rsidR="00125014" w:rsidRDefault="00125014" w:rsidP="00D23D55">
            <w:pPr>
              <w:rPr>
                <w:sz w:val="20"/>
                <w:szCs w:val="20"/>
              </w:rPr>
            </w:pPr>
          </w:p>
          <w:p w14:paraId="672CB696" w14:textId="77777777" w:rsidR="00125014" w:rsidRDefault="00125014" w:rsidP="00D23D55">
            <w:pPr>
              <w:rPr>
                <w:sz w:val="20"/>
                <w:szCs w:val="20"/>
              </w:rPr>
            </w:pPr>
            <w:r>
              <w:rPr>
                <w:sz w:val="20"/>
                <w:szCs w:val="20"/>
              </w:rPr>
              <w:t>Usefulness is provided insight into mentoring and a developing a mentoring program.</w:t>
            </w:r>
          </w:p>
        </w:tc>
      </w:tr>
      <w:tr w:rsidR="005A2946" w:rsidRPr="00B2162F" w14:paraId="6E520A76" w14:textId="77777777" w:rsidTr="00D23D55">
        <w:tc>
          <w:tcPr>
            <w:tcW w:w="847" w:type="pct"/>
            <w:shd w:val="clear" w:color="auto" w:fill="auto"/>
          </w:tcPr>
          <w:p w14:paraId="07F6497B" w14:textId="7917D03F" w:rsidR="00125014" w:rsidRPr="00F701A1" w:rsidRDefault="00125014" w:rsidP="00D23D55">
            <w:pPr>
              <w:rPr>
                <w:sz w:val="20"/>
                <w:szCs w:val="20"/>
              </w:rPr>
            </w:pPr>
            <w:r>
              <w:rPr>
                <w:sz w:val="20"/>
                <w:szCs w:val="20"/>
              </w:rPr>
              <w:t xml:space="preserve">Clutterbuck (2013). </w:t>
            </w:r>
            <w:r w:rsidR="005675A6">
              <w:rPr>
                <w:sz w:val="20"/>
                <w:szCs w:val="20"/>
              </w:rPr>
              <w:t>The future of mentoring research</w:t>
            </w:r>
            <w:r>
              <w:rPr>
                <w:sz w:val="20"/>
                <w:szCs w:val="20"/>
              </w:rPr>
              <w:t xml:space="preserve">. </w:t>
            </w:r>
            <w:r>
              <w:rPr>
                <w:i/>
                <w:iCs/>
                <w:sz w:val="20"/>
                <w:szCs w:val="20"/>
              </w:rPr>
              <w:t>Coaching and Mentoring International Ltd.</w:t>
            </w:r>
          </w:p>
        </w:tc>
        <w:tc>
          <w:tcPr>
            <w:tcW w:w="549" w:type="pct"/>
            <w:shd w:val="clear" w:color="auto" w:fill="auto"/>
          </w:tcPr>
          <w:p w14:paraId="0E6DA2D1" w14:textId="77777777" w:rsidR="00125014" w:rsidRDefault="00125014" w:rsidP="00D23D55">
            <w:pPr>
              <w:rPr>
                <w:sz w:val="20"/>
                <w:szCs w:val="20"/>
              </w:rPr>
            </w:pPr>
            <w:r>
              <w:rPr>
                <w:sz w:val="20"/>
                <w:szCs w:val="20"/>
              </w:rPr>
              <w:t>To further explain the need for advanced mentoring research.</w:t>
            </w:r>
          </w:p>
        </w:tc>
        <w:tc>
          <w:tcPr>
            <w:tcW w:w="605" w:type="pct"/>
            <w:shd w:val="clear" w:color="auto" w:fill="auto"/>
          </w:tcPr>
          <w:p w14:paraId="1F0BE912" w14:textId="77777777" w:rsidR="00125014" w:rsidRDefault="00125014" w:rsidP="00D23D55">
            <w:pPr>
              <w:rPr>
                <w:sz w:val="20"/>
                <w:szCs w:val="20"/>
              </w:rPr>
            </w:pPr>
            <w:r>
              <w:rPr>
                <w:sz w:val="20"/>
                <w:szCs w:val="20"/>
              </w:rPr>
              <w:t>Authoritative opinion.</w:t>
            </w:r>
          </w:p>
          <w:p w14:paraId="26F91369" w14:textId="77777777" w:rsidR="00125014" w:rsidRDefault="00125014" w:rsidP="00D23D55">
            <w:pPr>
              <w:rPr>
                <w:sz w:val="20"/>
                <w:szCs w:val="20"/>
              </w:rPr>
            </w:pPr>
          </w:p>
          <w:p w14:paraId="3C6A5BA4" w14:textId="77777777" w:rsidR="00125014" w:rsidRDefault="00125014" w:rsidP="00D23D55">
            <w:pPr>
              <w:rPr>
                <w:sz w:val="20"/>
                <w:szCs w:val="20"/>
              </w:rPr>
            </w:pPr>
            <w:r>
              <w:rPr>
                <w:sz w:val="20"/>
                <w:szCs w:val="20"/>
              </w:rPr>
              <w:t>Level VII</w:t>
            </w:r>
          </w:p>
          <w:p w14:paraId="574A7AC5" w14:textId="77777777" w:rsidR="00125014" w:rsidRDefault="00125014" w:rsidP="00D23D55">
            <w:pPr>
              <w:rPr>
                <w:sz w:val="20"/>
                <w:szCs w:val="20"/>
              </w:rPr>
            </w:pPr>
          </w:p>
          <w:p w14:paraId="5F54A963" w14:textId="77777777" w:rsidR="00125014" w:rsidRDefault="00125014" w:rsidP="00D23D55">
            <w:pPr>
              <w:rPr>
                <w:sz w:val="20"/>
                <w:szCs w:val="20"/>
              </w:rPr>
            </w:pPr>
            <w:r>
              <w:rPr>
                <w:sz w:val="20"/>
                <w:szCs w:val="20"/>
              </w:rPr>
              <w:t>Variables of mentoring and further research.</w:t>
            </w:r>
          </w:p>
        </w:tc>
        <w:tc>
          <w:tcPr>
            <w:tcW w:w="613" w:type="pct"/>
            <w:shd w:val="clear" w:color="auto" w:fill="auto"/>
          </w:tcPr>
          <w:p w14:paraId="4DF3224A" w14:textId="219CEB70" w:rsidR="00125014" w:rsidRDefault="00125014" w:rsidP="00D23D55">
            <w:pPr>
              <w:rPr>
                <w:sz w:val="20"/>
                <w:szCs w:val="20"/>
              </w:rPr>
            </w:pPr>
            <w:r>
              <w:rPr>
                <w:sz w:val="20"/>
                <w:szCs w:val="20"/>
              </w:rPr>
              <w:t>Discussed 5 topics to further improve mentoring research.</w:t>
            </w:r>
          </w:p>
        </w:tc>
        <w:tc>
          <w:tcPr>
            <w:tcW w:w="645" w:type="pct"/>
            <w:shd w:val="clear" w:color="auto" w:fill="auto"/>
          </w:tcPr>
          <w:p w14:paraId="03775D3C" w14:textId="77777777" w:rsidR="00125014" w:rsidRDefault="00125014" w:rsidP="00D23D55">
            <w:pPr>
              <w:rPr>
                <w:sz w:val="20"/>
                <w:szCs w:val="20"/>
              </w:rPr>
            </w:pPr>
            <w:r>
              <w:rPr>
                <w:sz w:val="20"/>
                <w:szCs w:val="20"/>
              </w:rPr>
              <w:t>Not reported.</w:t>
            </w:r>
          </w:p>
        </w:tc>
        <w:tc>
          <w:tcPr>
            <w:tcW w:w="804" w:type="pct"/>
            <w:shd w:val="clear" w:color="auto" w:fill="auto"/>
          </w:tcPr>
          <w:p w14:paraId="15406CF0" w14:textId="1C00E68E" w:rsidR="00125014" w:rsidRDefault="00125014" w:rsidP="00D23D55">
            <w:pPr>
              <w:rPr>
                <w:sz w:val="20"/>
                <w:szCs w:val="20"/>
              </w:rPr>
            </w:pPr>
            <w:r>
              <w:rPr>
                <w:sz w:val="20"/>
                <w:szCs w:val="20"/>
              </w:rPr>
              <w:t>After review of 5 topics, increased rigor and innovation at the conceptual level as well as methodology is needed to advance mentoring.</w:t>
            </w:r>
          </w:p>
        </w:tc>
        <w:tc>
          <w:tcPr>
            <w:tcW w:w="936" w:type="pct"/>
            <w:shd w:val="clear" w:color="auto" w:fill="auto"/>
          </w:tcPr>
          <w:p w14:paraId="639FF81F" w14:textId="77777777" w:rsidR="00125014" w:rsidRDefault="00125014" w:rsidP="00D23D55">
            <w:pPr>
              <w:rPr>
                <w:sz w:val="20"/>
                <w:szCs w:val="20"/>
              </w:rPr>
            </w:pPr>
            <w:r>
              <w:rPr>
                <w:sz w:val="20"/>
                <w:szCs w:val="20"/>
              </w:rPr>
              <w:t>Limitation is strictly a review of literature and opinion.</w:t>
            </w:r>
          </w:p>
          <w:p w14:paraId="0AFE9B4D" w14:textId="77777777" w:rsidR="00125014" w:rsidRDefault="00125014" w:rsidP="00D23D55">
            <w:pPr>
              <w:rPr>
                <w:sz w:val="20"/>
                <w:szCs w:val="20"/>
              </w:rPr>
            </w:pPr>
          </w:p>
          <w:p w14:paraId="64988ADF" w14:textId="77777777" w:rsidR="00125014" w:rsidRDefault="00125014" w:rsidP="00D23D55">
            <w:pPr>
              <w:rPr>
                <w:sz w:val="20"/>
                <w:szCs w:val="20"/>
              </w:rPr>
            </w:pPr>
            <w:r>
              <w:rPr>
                <w:sz w:val="20"/>
                <w:szCs w:val="20"/>
              </w:rPr>
              <w:t>Usefulness is encouraged research partnerships to implement nursing mentoring programs.</w:t>
            </w:r>
          </w:p>
          <w:p w14:paraId="4B148C2A" w14:textId="77777777" w:rsidR="00125014" w:rsidRDefault="00125014" w:rsidP="00D23D55">
            <w:pPr>
              <w:rPr>
                <w:sz w:val="20"/>
                <w:szCs w:val="20"/>
              </w:rPr>
            </w:pPr>
          </w:p>
        </w:tc>
      </w:tr>
      <w:tr w:rsidR="005A2946" w:rsidRPr="00B2162F" w14:paraId="119B62BC" w14:textId="77777777" w:rsidTr="00D23D55">
        <w:tc>
          <w:tcPr>
            <w:tcW w:w="847" w:type="pct"/>
            <w:shd w:val="clear" w:color="auto" w:fill="auto"/>
          </w:tcPr>
          <w:p w14:paraId="5C683D96" w14:textId="77777777" w:rsidR="00125014" w:rsidRPr="00247FAC" w:rsidRDefault="00125014" w:rsidP="00D23D55">
            <w:pPr>
              <w:rPr>
                <w:sz w:val="20"/>
                <w:szCs w:val="20"/>
              </w:rPr>
            </w:pPr>
            <w:r>
              <w:rPr>
                <w:sz w:val="20"/>
                <w:szCs w:val="20"/>
              </w:rPr>
              <w:t xml:space="preserve">Jacobson (2012). Transformational mentorship models for nurse educators. </w:t>
            </w:r>
            <w:r>
              <w:rPr>
                <w:i/>
                <w:iCs/>
                <w:sz w:val="20"/>
                <w:szCs w:val="20"/>
              </w:rPr>
              <w:t>Nursing Science Quarterly.</w:t>
            </w:r>
          </w:p>
        </w:tc>
        <w:tc>
          <w:tcPr>
            <w:tcW w:w="549" w:type="pct"/>
            <w:shd w:val="clear" w:color="auto" w:fill="auto"/>
          </w:tcPr>
          <w:p w14:paraId="260F92EA" w14:textId="0E6560DD" w:rsidR="00125014" w:rsidRDefault="005675A6" w:rsidP="00D23D55">
            <w:pPr>
              <w:rPr>
                <w:sz w:val="20"/>
                <w:szCs w:val="20"/>
              </w:rPr>
            </w:pPr>
            <w:r>
              <w:rPr>
                <w:sz w:val="20"/>
                <w:szCs w:val="20"/>
              </w:rPr>
              <w:t>Review current mentoring guidelines and establish future improved guidelines</w:t>
            </w:r>
            <w:r w:rsidR="00125014">
              <w:rPr>
                <w:sz w:val="20"/>
                <w:szCs w:val="20"/>
              </w:rPr>
              <w:t>.</w:t>
            </w:r>
          </w:p>
        </w:tc>
        <w:tc>
          <w:tcPr>
            <w:tcW w:w="605" w:type="pct"/>
            <w:shd w:val="clear" w:color="auto" w:fill="auto"/>
          </w:tcPr>
          <w:p w14:paraId="3E83D24E" w14:textId="77777777" w:rsidR="00125014" w:rsidRDefault="00125014" w:rsidP="00D23D55">
            <w:pPr>
              <w:rPr>
                <w:sz w:val="20"/>
                <w:szCs w:val="20"/>
              </w:rPr>
            </w:pPr>
            <w:r>
              <w:rPr>
                <w:sz w:val="20"/>
                <w:szCs w:val="20"/>
              </w:rPr>
              <w:t>Systematic review of qualitative studies.</w:t>
            </w:r>
          </w:p>
          <w:p w14:paraId="6227D61F" w14:textId="77777777" w:rsidR="00125014" w:rsidRDefault="00125014" w:rsidP="00D23D55">
            <w:pPr>
              <w:rPr>
                <w:sz w:val="20"/>
                <w:szCs w:val="20"/>
              </w:rPr>
            </w:pPr>
          </w:p>
          <w:p w14:paraId="2D4E50A9" w14:textId="77777777" w:rsidR="00125014" w:rsidRDefault="00125014" w:rsidP="00D23D55">
            <w:pPr>
              <w:rPr>
                <w:sz w:val="20"/>
                <w:szCs w:val="20"/>
              </w:rPr>
            </w:pPr>
            <w:r>
              <w:rPr>
                <w:sz w:val="20"/>
                <w:szCs w:val="20"/>
              </w:rPr>
              <w:t>Level V</w:t>
            </w:r>
          </w:p>
          <w:p w14:paraId="30791E5D" w14:textId="77777777" w:rsidR="00125014" w:rsidRDefault="00125014" w:rsidP="00D23D55">
            <w:pPr>
              <w:rPr>
                <w:sz w:val="20"/>
                <w:szCs w:val="20"/>
              </w:rPr>
            </w:pPr>
          </w:p>
          <w:p w14:paraId="318EADC1" w14:textId="77777777" w:rsidR="00125014" w:rsidRDefault="00125014" w:rsidP="00D23D55">
            <w:pPr>
              <w:rPr>
                <w:sz w:val="20"/>
                <w:szCs w:val="20"/>
              </w:rPr>
            </w:pPr>
            <w:r>
              <w:rPr>
                <w:sz w:val="20"/>
                <w:szCs w:val="20"/>
              </w:rPr>
              <w:t>Variables of current mentorship models and new model.</w:t>
            </w:r>
          </w:p>
        </w:tc>
        <w:tc>
          <w:tcPr>
            <w:tcW w:w="613" w:type="pct"/>
            <w:shd w:val="clear" w:color="auto" w:fill="auto"/>
          </w:tcPr>
          <w:p w14:paraId="49AC8208" w14:textId="69999845" w:rsidR="00125014" w:rsidRDefault="00125014" w:rsidP="00D23D55">
            <w:pPr>
              <w:rPr>
                <w:sz w:val="20"/>
                <w:szCs w:val="20"/>
              </w:rPr>
            </w:pPr>
            <w:r>
              <w:rPr>
                <w:sz w:val="20"/>
                <w:szCs w:val="20"/>
              </w:rPr>
              <w:t>Literature review of research articles with a focus on testing mentorship models.</w:t>
            </w:r>
          </w:p>
        </w:tc>
        <w:tc>
          <w:tcPr>
            <w:tcW w:w="645" w:type="pct"/>
            <w:shd w:val="clear" w:color="auto" w:fill="auto"/>
          </w:tcPr>
          <w:p w14:paraId="7A053A3B" w14:textId="77777777" w:rsidR="00125014" w:rsidRDefault="00125014" w:rsidP="00D23D55">
            <w:pPr>
              <w:rPr>
                <w:sz w:val="20"/>
                <w:szCs w:val="20"/>
              </w:rPr>
            </w:pPr>
            <w:r>
              <w:rPr>
                <w:sz w:val="20"/>
                <w:szCs w:val="20"/>
              </w:rPr>
              <w:t>Not reported.</w:t>
            </w:r>
          </w:p>
        </w:tc>
        <w:tc>
          <w:tcPr>
            <w:tcW w:w="804" w:type="pct"/>
            <w:shd w:val="clear" w:color="auto" w:fill="auto"/>
          </w:tcPr>
          <w:p w14:paraId="3597D4A8" w14:textId="4473823B" w:rsidR="00125014" w:rsidRDefault="00125014" w:rsidP="00D23D55">
            <w:pPr>
              <w:rPr>
                <w:sz w:val="20"/>
                <w:szCs w:val="20"/>
              </w:rPr>
            </w:pPr>
            <w:r>
              <w:rPr>
                <w:sz w:val="20"/>
                <w:szCs w:val="20"/>
              </w:rPr>
              <w:t>Very few articles demonstrate mentorship model frameworks or outcomes research utilized in nursing.</w:t>
            </w:r>
          </w:p>
        </w:tc>
        <w:tc>
          <w:tcPr>
            <w:tcW w:w="936" w:type="pct"/>
            <w:shd w:val="clear" w:color="auto" w:fill="auto"/>
          </w:tcPr>
          <w:p w14:paraId="1CC6082D" w14:textId="77777777" w:rsidR="00125014" w:rsidRDefault="00125014" w:rsidP="00D23D55">
            <w:pPr>
              <w:rPr>
                <w:sz w:val="20"/>
                <w:szCs w:val="20"/>
              </w:rPr>
            </w:pPr>
            <w:r>
              <w:rPr>
                <w:sz w:val="20"/>
                <w:szCs w:val="20"/>
              </w:rPr>
              <w:t>Limitation is strictly a review of literature and opinion.</w:t>
            </w:r>
          </w:p>
          <w:p w14:paraId="74346356" w14:textId="77777777" w:rsidR="00125014" w:rsidRDefault="00125014" w:rsidP="00D23D55">
            <w:pPr>
              <w:rPr>
                <w:sz w:val="20"/>
                <w:szCs w:val="20"/>
              </w:rPr>
            </w:pPr>
          </w:p>
          <w:p w14:paraId="18D3D4E7" w14:textId="77777777" w:rsidR="00125014" w:rsidRDefault="00125014" w:rsidP="00D23D55">
            <w:pPr>
              <w:rPr>
                <w:sz w:val="20"/>
                <w:szCs w:val="20"/>
              </w:rPr>
            </w:pPr>
            <w:r>
              <w:rPr>
                <w:sz w:val="20"/>
                <w:szCs w:val="20"/>
              </w:rPr>
              <w:t>Usefulness is a need to mentor training programs and additional research.</w:t>
            </w:r>
          </w:p>
        </w:tc>
      </w:tr>
      <w:tr w:rsidR="005A2946" w:rsidRPr="00B2162F" w14:paraId="502EC2C9" w14:textId="77777777" w:rsidTr="00D23D55">
        <w:tc>
          <w:tcPr>
            <w:tcW w:w="847" w:type="pct"/>
            <w:shd w:val="clear" w:color="auto" w:fill="auto"/>
          </w:tcPr>
          <w:p w14:paraId="11277E59" w14:textId="2B9E4615" w:rsidR="00125014" w:rsidRPr="004B6133" w:rsidRDefault="00125014" w:rsidP="00D23D55">
            <w:pPr>
              <w:rPr>
                <w:sz w:val="20"/>
                <w:szCs w:val="20"/>
              </w:rPr>
            </w:pPr>
            <w:r>
              <w:rPr>
                <w:sz w:val="20"/>
                <w:szCs w:val="20"/>
              </w:rPr>
              <w:t xml:space="preserve">Horner (2011). </w:t>
            </w:r>
            <w:r w:rsidR="005675A6">
              <w:rPr>
                <w:sz w:val="20"/>
                <w:szCs w:val="20"/>
              </w:rPr>
              <w:t>M</w:t>
            </w:r>
            <w:r>
              <w:rPr>
                <w:sz w:val="20"/>
                <w:szCs w:val="20"/>
              </w:rPr>
              <w:t>entoring, collaboration, peer review, and data managemen</w:t>
            </w:r>
            <w:r w:rsidR="005675A6">
              <w:rPr>
                <w:sz w:val="20"/>
                <w:szCs w:val="20"/>
              </w:rPr>
              <w:t>t</w:t>
            </w:r>
            <w:r>
              <w:rPr>
                <w:sz w:val="20"/>
                <w:szCs w:val="20"/>
              </w:rPr>
              <w:t xml:space="preserve">. </w:t>
            </w:r>
            <w:r>
              <w:rPr>
                <w:i/>
                <w:iCs/>
                <w:sz w:val="20"/>
                <w:szCs w:val="20"/>
              </w:rPr>
              <w:t>Journal of Speech, Language and Hearing Research.</w:t>
            </w:r>
          </w:p>
        </w:tc>
        <w:tc>
          <w:tcPr>
            <w:tcW w:w="549" w:type="pct"/>
            <w:shd w:val="clear" w:color="auto" w:fill="auto"/>
          </w:tcPr>
          <w:p w14:paraId="3326CAB7" w14:textId="2B3B35E6" w:rsidR="00125014" w:rsidRDefault="005675A6" w:rsidP="00D23D55">
            <w:pPr>
              <w:rPr>
                <w:sz w:val="20"/>
                <w:szCs w:val="20"/>
              </w:rPr>
            </w:pPr>
            <w:r>
              <w:rPr>
                <w:sz w:val="20"/>
                <w:szCs w:val="20"/>
              </w:rPr>
              <w:t xml:space="preserve">A </w:t>
            </w:r>
            <w:r w:rsidR="00125014">
              <w:rPr>
                <w:sz w:val="20"/>
                <w:szCs w:val="20"/>
              </w:rPr>
              <w:t xml:space="preserve">review of the domains of mentoring, collaboration, </w:t>
            </w:r>
            <w:r>
              <w:rPr>
                <w:sz w:val="20"/>
                <w:szCs w:val="20"/>
              </w:rPr>
              <w:t xml:space="preserve">and peer </w:t>
            </w:r>
            <w:r w:rsidR="00125014">
              <w:rPr>
                <w:sz w:val="20"/>
                <w:szCs w:val="20"/>
              </w:rPr>
              <w:t>review.</w:t>
            </w:r>
          </w:p>
        </w:tc>
        <w:tc>
          <w:tcPr>
            <w:tcW w:w="605" w:type="pct"/>
            <w:shd w:val="clear" w:color="auto" w:fill="auto"/>
          </w:tcPr>
          <w:p w14:paraId="723B92AA" w14:textId="77777777" w:rsidR="00125014" w:rsidRDefault="00125014" w:rsidP="00D23D55">
            <w:pPr>
              <w:rPr>
                <w:sz w:val="20"/>
                <w:szCs w:val="20"/>
              </w:rPr>
            </w:pPr>
            <w:r>
              <w:rPr>
                <w:sz w:val="20"/>
                <w:szCs w:val="20"/>
              </w:rPr>
              <w:t>Systematic review of qualitative studies.</w:t>
            </w:r>
          </w:p>
          <w:p w14:paraId="727668D5" w14:textId="77777777" w:rsidR="00125014" w:rsidRDefault="00125014" w:rsidP="00D23D55">
            <w:pPr>
              <w:rPr>
                <w:sz w:val="20"/>
                <w:szCs w:val="20"/>
              </w:rPr>
            </w:pPr>
          </w:p>
          <w:p w14:paraId="43A0B4EE" w14:textId="77777777" w:rsidR="00125014" w:rsidRDefault="00125014" w:rsidP="00D23D55">
            <w:pPr>
              <w:rPr>
                <w:sz w:val="20"/>
                <w:szCs w:val="20"/>
              </w:rPr>
            </w:pPr>
            <w:r>
              <w:rPr>
                <w:sz w:val="20"/>
                <w:szCs w:val="20"/>
              </w:rPr>
              <w:t>Level V</w:t>
            </w:r>
          </w:p>
          <w:p w14:paraId="0749EA8D" w14:textId="77777777" w:rsidR="00125014" w:rsidRDefault="00125014" w:rsidP="00D23D55">
            <w:pPr>
              <w:rPr>
                <w:sz w:val="20"/>
                <w:szCs w:val="20"/>
              </w:rPr>
            </w:pPr>
          </w:p>
          <w:p w14:paraId="39B7DFC4" w14:textId="77777777" w:rsidR="00125014" w:rsidRDefault="00125014" w:rsidP="00D23D55">
            <w:pPr>
              <w:rPr>
                <w:sz w:val="20"/>
                <w:szCs w:val="20"/>
              </w:rPr>
            </w:pPr>
            <w:r>
              <w:rPr>
                <w:sz w:val="20"/>
                <w:szCs w:val="20"/>
              </w:rPr>
              <w:t>Variables of mentoring, collaboration, peer review and ownership.</w:t>
            </w:r>
          </w:p>
        </w:tc>
        <w:tc>
          <w:tcPr>
            <w:tcW w:w="613" w:type="pct"/>
            <w:shd w:val="clear" w:color="auto" w:fill="auto"/>
          </w:tcPr>
          <w:p w14:paraId="5E10330D" w14:textId="77777777" w:rsidR="00125014" w:rsidRDefault="00125014" w:rsidP="00D23D55">
            <w:pPr>
              <w:rPr>
                <w:sz w:val="20"/>
                <w:szCs w:val="20"/>
              </w:rPr>
            </w:pPr>
            <w:r>
              <w:rPr>
                <w:sz w:val="20"/>
                <w:szCs w:val="20"/>
              </w:rPr>
              <w:t>Literature review to identify the responsibilities of mentors and mentees to adhere to best practices.  Identified current issues and controversies of mentoring.</w:t>
            </w:r>
          </w:p>
        </w:tc>
        <w:tc>
          <w:tcPr>
            <w:tcW w:w="645" w:type="pct"/>
            <w:shd w:val="clear" w:color="auto" w:fill="auto"/>
          </w:tcPr>
          <w:p w14:paraId="2E835330" w14:textId="77777777" w:rsidR="00125014" w:rsidRDefault="00125014" w:rsidP="00D23D55">
            <w:pPr>
              <w:rPr>
                <w:sz w:val="20"/>
                <w:szCs w:val="20"/>
              </w:rPr>
            </w:pPr>
            <w:r>
              <w:rPr>
                <w:sz w:val="20"/>
                <w:szCs w:val="20"/>
              </w:rPr>
              <w:t>Not reported.</w:t>
            </w:r>
          </w:p>
        </w:tc>
        <w:tc>
          <w:tcPr>
            <w:tcW w:w="804" w:type="pct"/>
            <w:shd w:val="clear" w:color="auto" w:fill="auto"/>
          </w:tcPr>
          <w:p w14:paraId="7F1B2DA1" w14:textId="1E57F23E" w:rsidR="00125014" w:rsidRDefault="005675A6" w:rsidP="00D23D55">
            <w:pPr>
              <w:rPr>
                <w:sz w:val="20"/>
                <w:szCs w:val="20"/>
              </w:rPr>
            </w:pPr>
            <w:r>
              <w:rPr>
                <w:sz w:val="20"/>
                <w:szCs w:val="20"/>
              </w:rPr>
              <w:t>D</w:t>
            </w:r>
            <w:r w:rsidR="00125014">
              <w:rPr>
                <w:sz w:val="20"/>
                <w:szCs w:val="20"/>
              </w:rPr>
              <w:t>ata reporting problems in the scientific literature and emphasized the rigorous research designs and analytic approaches needed in mentoring research studies.</w:t>
            </w:r>
          </w:p>
        </w:tc>
        <w:tc>
          <w:tcPr>
            <w:tcW w:w="936" w:type="pct"/>
            <w:shd w:val="clear" w:color="auto" w:fill="auto"/>
          </w:tcPr>
          <w:p w14:paraId="50B2677B" w14:textId="2EF50213" w:rsidR="00125014" w:rsidRDefault="00125014" w:rsidP="00D23D55">
            <w:pPr>
              <w:rPr>
                <w:sz w:val="20"/>
                <w:szCs w:val="20"/>
              </w:rPr>
            </w:pPr>
            <w:r>
              <w:rPr>
                <w:sz w:val="20"/>
                <w:szCs w:val="20"/>
              </w:rPr>
              <w:t>Limitation is numerous data reporting errors and withholding of data results.</w:t>
            </w:r>
          </w:p>
          <w:p w14:paraId="6738CC66" w14:textId="77777777" w:rsidR="00125014" w:rsidRDefault="00125014" w:rsidP="00D23D55">
            <w:pPr>
              <w:rPr>
                <w:sz w:val="20"/>
                <w:szCs w:val="20"/>
              </w:rPr>
            </w:pPr>
          </w:p>
          <w:p w14:paraId="0906426B" w14:textId="77777777" w:rsidR="00125014" w:rsidRDefault="00125014" w:rsidP="00D23D55">
            <w:pPr>
              <w:rPr>
                <w:sz w:val="20"/>
                <w:szCs w:val="20"/>
              </w:rPr>
            </w:pPr>
            <w:r>
              <w:rPr>
                <w:sz w:val="20"/>
                <w:szCs w:val="20"/>
              </w:rPr>
              <w:t>Usefulness is increased research awareness to improve best practice standards.</w:t>
            </w:r>
          </w:p>
        </w:tc>
      </w:tr>
      <w:tr w:rsidR="005A2946" w:rsidRPr="00B2162F" w14:paraId="74E49223" w14:textId="77777777" w:rsidTr="00D23D55">
        <w:tc>
          <w:tcPr>
            <w:tcW w:w="847" w:type="pct"/>
            <w:shd w:val="clear" w:color="auto" w:fill="auto"/>
          </w:tcPr>
          <w:p w14:paraId="2CF3708A" w14:textId="0825E141" w:rsidR="00125014" w:rsidRPr="00E243B5" w:rsidRDefault="00125014" w:rsidP="00D23D55">
            <w:pPr>
              <w:rPr>
                <w:sz w:val="20"/>
                <w:szCs w:val="20"/>
              </w:rPr>
            </w:pPr>
            <w:r>
              <w:rPr>
                <w:sz w:val="20"/>
                <w:szCs w:val="20"/>
              </w:rPr>
              <w:t xml:space="preserve">Hubbard (2010). </w:t>
            </w:r>
            <w:r w:rsidR="00640E02">
              <w:rPr>
                <w:sz w:val="20"/>
                <w:szCs w:val="20"/>
              </w:rPr>
              <w:t xml:space="preserve">A nurse educator mentoring survey. </w:t>
            </w:r>
            <w:r>
              <w:rPr>
                <w:sz w:val="20"/>
                <w:szCs w:val="20"/>
              </w:rPr>
              <w:t xml:space="preserve">  </w:t>
            </w:r>
            <w:r>
              <w:rPr>
                <w:i/>
                <w:iCs/>
                <w:sz w:val="20"/>
                <w:szCs w:val="20"/>
              </w:rPr>
              <w:t>Teaching and Learning in Nursing .</w:t>
            </w:r>
          </w:p>
        </w:tc>
        <w:tc>
          <w:tcPr>
            <w:tcW w:w="549" w:type="pct"/>
            <w:shd w:val="clear" w:color="auto" w:fill="auto"/>
          </w:tcPr>
          <w:p w14:paraId="1231179B" w14:textId="77777777" w:rsidR="00125014" w:rsidRDefault="00125014" w:rsidP="00D23D55">
            <w:pPr>
              <w:rPr>
                <w:sz w:val="20"/>
                <w:szCs w:val="20"/>
              </w:rPr>
            </w:pPr>
            <w:r>
              <w:rPr>
                <w:sz w:val="20"/>
                <w:szCs w:val="20"/>
              </w:rPr>
              <w:t>To identify the benefits of mentoring.</w:t>
            </w:r>
          </w:p>
        </w:tc>
        <w:tc>
          <w:tcPr>
            <w:tcW w:w="605" w:type="pct"/>
            <w:shd w:val="clear" w:color="auto" w:fill="auto"/>
          </w:tcPr>
          <w:p w14:paraId="00635500" w14:textId="77777777" w:rsidR="00125014" w:rsidRDefault="00125014" w:rsidP="00D23D55">
            <w:pPr>
              <w:rPr>
                <w:sz w:val="20"/>
                <w:szCs w:val="20"/>
              </w:rPr>
            </w:pPr>
            <w:r>
              <w:rPr>
                <w:sz w:val="20"/>
                <w:szCs w:val="20"/>
              </w:rPr>
              <w:t>Single descriptive study.</w:t>
            </w:r>
          </w:p>
          <w:p w14:paraId="7DC0A39C" w14:textId="77777777" w:rsidR="00125014" w:rsidRDefault="00125014" w:rsidP="00D23D55">
            <w:pPr>
              <w:rPr>
                <w:sz w:val="20"/>
                <w:szCs w:val="20"/>
              </w:rPr>
            </w:pPr>
          </w:p>
          <w:p w14:paraId="625183DE" w14:textId="77777777" w:rsidR="00125014" w:rsidRDefault="00125014" w:rsidP="00D23D55">
            <w:pPr>
              <w:rPr>
                <w:sz w:val="20"/>
                <w:szCs w:val="20"/>
              </w:rPr>
            </w:pPr>
            <w:r>
              <w:rPr>
                <w:sz w:val="20"/>
                <w:szCs w:val="20"/>
              </w:rPr>
              <w:t>Level VI.</w:t>
            </w:r>
          </w:p>
          <w:p w14:paraId="6C3CCEF6" w14:textId="77777777" w:rsidR="00125014" w:rsidRDefault="00125014" w:rsidP="00D23D55">
            <w:pPr>
              <w:rPr>
                <w:sz w:val="20"/>
                <w:szCs w:val="20"/>
              </w:rPr>
            </w:pPr>
            <w:r>
              <w:rPr>
                <w:sz w:val="20"/>
                <w:szCs w:val="20"/>
              </w:rPr>
              <w:t>Variable of mentoring and benefits of job retention, and increased job satisfaction.</w:t>
            </w:r>
          </w:p>
        </w:tc>
        <w:tc>
          <w:tcPr>
            <w:tcW w:w="613" w:type="pct"/>
            <w:shd w:val="clear" w:color="auto" w:fill="auto"/>
          </w:tcPr>
          <w:p w14:paraId="73DCA21C" w14:textId="77777777" w:rsidR="00125014" w:rsidRDefault="00125014" w:rsidP="00D23D55">
            <w:pPr>
              <w:rPr>
                <w:sz w:val="20"/>
                <w:szCs w:val="20"/>
              </w:rPr>
            </w:pPr>
            <w:r>
              <w:rPr>
                <w:sz w:val="20"/>
                <w:szCs w:val="20"/>
              </w:rPr>
              <w:t>163 surveys collected from conference participants.</w:t>
            </w:r>
          </w:p>
          <w:p w14:paraId="7243F7FE" w14:textId="77777777" w:rsidR="00125014" w:rsidRDefault="00125014" w:rsidP="00D23D55">
            <w:pPr>
              <w:rPr>
                <w:sz w:val="20"/>
                <w:szCs w:val="20"/>
              </w:rPr>
            </w:pPr>
            <w:r>
              <w:rPr>
                <w:sz w:val="20"/>
                <w:szCs w:val="20"/>
              </w:rPr>
              <w:t>Convenience sample.</w:t>
            </w:r>
          </w:p>
          <w:p w14:paraId="348DB3CD" w14:textId="77777777" w:rsidR="00125014" w:rsidRDefault="00125014" w:rsidP="00D23D55">
            <w:pPr>
              <w:rPr>
                <w:sz w:val="20"/>
                <w:szCs w:val="20"/>
              </w:rPr>
            </w:pPr>
          </w:p>
          <w:p w14:paraId="3B3781EF" w14:textId="77777777" w:rsidR="00125014" w:rsidRDefault="00125014" w:rsidP="00D23D55">
            <w:pPr>
              <w:rPr>
                <w:sz w:val="20"/>
                <w:szCs w:val="20"/>
              </w:rPr>
            </w:pPr>
            <w:r>
              <w:rPr>
                <w:sz w:val="20"/>
                <w:szCs w:val="20"/>
              </w:rPr>
              <w:t>Nurse educators at the 18</w:t>
            </w:r>
            <w:r w:rsidRPr="00027227">
              <w:rPr>
                <w:sz w:val="20"/>
                <w:szCs w:val="20"/>
                <w:vertAlign w:val="superscript"/>
              </w:rPr>
              <w:t>th</w:t>
            </w:r>
            <w:r>
              <w:rPr>
                <w:sz w:val="20"/>
                <w:szCs w:val="20"/>
              </w:rPr>
              <w:t xml:space="preserve"> annual International Nurse Educator Conference.</w:t>
            </w:r>
          </w:p>
        </w:tc>
        <w:tc>
          <w:tcPr>
            <w:tcW w:w="645" w:type="pct"/>
            <w:shd w:val="clear" w:color="auto" w:fill="auto"/>
          </w:tcPr>
          <w:p w14:paraId="5B808C15" w14:textId="77777777" w:rsidR="00125014" w:rsidRDefault="00125014" w:rsidP="00D23D55">
            <w:pPr>
              <w:rPr>
                <w:sz w:val="20"/>
                <w:szCs w:val="20"/>
              </w:rPr>
            </w:pPr>
            <w:r>
              <w:rPr>
                <w:sz w:val="20"/>
                <w:szCs w:val="20"/>
              </w:rPr>
              <w:t>96.9% participants were female.</w:t>
            </w:r>
          </w:p>
          <w:p w14:paraId="6D8AEECC" w14:textId="77777777" w:rsidR="00125014" w:rsidRDefault="00125014" w:rsidP="00D23D55">
            <w:pPr>
              <w:rPr>
                <w:sz w:val="20"/>
                <w:szCs w:val="20"/>
              </w:rPr>
            </w:pPr>
            <w:r>
              <w:rPr>
                <w:sz w:val="20"/>
                <w:szCs w:val="20"/>
              </w:rPr>
              <w:t>31-60 years of age.</w:t>
            </w:r>
          </w:p>
          <w:p w14:paraId="05F7FAE7" w14:textId="77777777" w:rsidR="00125014" w:rsidRDefault="00125014" w:rsidP="00D23D55">
            <w:pPr>
              <w:rPr>
                <w:sz w:val="20"/>
                <w:szCs w:val="20"/>
              </w:rPr>
            </w:pPr>
            <w:r>
              <w:rPr>
                <w:sz w:val="20"/>
                <w:szCs w:val="20"/>
              </w:rPr>
              <w:t>72% were in a  mentoring relationship.</w:t>
            </w:r>
          </w:p>
          <w:p w14:paraId="15612DE3" w14:textId="77777777" w:rsidR="00125014" w:rsidRDefault="00125014" w:rsidP="00D23D55">
            <w:pPr>
              <w:rPr>
                <w:sz w:val="20"/>
                <w:szCs w:val="20"/>
              </w:rPr>
            </w:pPr>
            <w:r>
              <w:rPr>
                <w:sz w:val="20"/>
                <w:szCs w:val="20"/>
              </w:rPr>
              <w:t>19.6% were mentors.</w:t>
            </w:r>
          </w:p>
          <w:p w14:paraId="4C2A1942" w14:textId="77777777" w:rsidR="00125014" w:rsidRDefault="00125014" w:rsidP="00D23D55">
            <w:pPr>
              <w:rPr>
                <w:sz w:val="20"/>
                <w:szCs w:val="20"/>
              </w:rPr>
            </w:pPr>
            <w:r>
              <w:rPr>
                <w:sz w:val="20"/>
                <w:szCs w:val="20"/>
              </w:rPr>
              <w:t>12.9% were proteges.</w:t>
            </w:r>
          </w:p>
          <w:p w14:paraId="0617D0DF" w14:textId="77777777" w:rsidR="00125014" w:rsidRDefault="00125014" w:rsidP="00D23D55">
            <w:pPr>
              <w:rPr>
                <w:sz w:val="20"/>
                <w:szCs w:val="20"/>
              </w:rPr>
            </w:pPr>
            <w:r>
              <w:rPr>
                <w:sz w:val="20"/>
                <w:szCs w:val="20"/>
              </w:rPr>
              <w:t>34.4% were both.</w:t>
            </w:r>
          </w:p>
          <w:p w14:paraId="5AB4B0F5" w14:textId="77777777" w:rsidR="00125014" w:rsidRDefault="00125014" w:rsidP="00D23D55">
            <w:pPr>
              <w:rPr>
                <w:sz w:val="20"/>
                <w:szCs w:val="20"/>
              </w:rPr>
            </w:pPr>
          </w:p>
          <w:p w14:paraId="60F59ED0" w14:textId="77777777" w:rsidR="00125014" w:rsidRDefault="00125014" w:rsidP="00D23D55">
            <w:pPr>
              <w:rPr>
                <w:sz w:val="20"/>
                <w:szCs w:val="20"/>
              </w:rPr>
            </w:pPr>
            <w:r>
              <w:rPr>
                <w:sz w:val="20"/>
                <w:szCs w:val="20"/>
              </w:rPr>
              <w:t>Clustered into 7 themes of positive mentoring.</w:t>
            </w:r>
          </w:p>
          <w:p w14:paraId="49DA7C69" w14:textId="77777777" w:rsidR="00125014" w:rsidRDefault="00125014" w:rsidP="00D23D55">
            <w:pPr>
              <w:rPr>
                <w:sz w:val="20"/>
                <w:szCs w:val="20"/>
              </w:rPr>
            </w:pPr>
          </w:p>
        </w:tc>
        <w:tc>
          <w:tcPr>
            <w:tcW w:w="804" w:type="pct"/>
            <w:shd w:val="clear" w:color="auto" w:fill="auto"/>
          </w:tcPr>
          <w:p w14:paraId="5DE3A2BB" w14:textId="77777777" w:rsidR="00125014" w:rsidRDefault="00125014" w:rsidP="00D23D55">
            <w:pPr>
              <w:rPr>
                <w:sz w:val="20"/>
                <w:szCs w:val="20"/>
              </w:rPr>
            </w:pPr>
            <w:r>
              <w:rPr>
                <w:sz w:val="20"/>
                <w:szCs w:val="20"/>
              </w:rPr>
              <w:t>Lack of time and availability was the most common barrier to mentoring.</w:t>
            </w:r>
          </w:p>
          <w:p w14:paraId="00E6D0EE" w14:textId="085D6CAC" w:rsidR="00125014" w:rsidRDefault="00125014" w:rsidP="00D23D55">
            <w:pPr>
              <w:rPr>
                <w:sz w:val="20"/>
                <w:szCs w:val="20"/>
              </w:rPr>
            </w:pPr>
            <w:r>
              <w:rPr>
                <w:sz w:val="20"/>
                <w:szCs w:val="20"/>
              </w:rPr>
              <w:t>Horizontal violence and no  supportive environment was another barrier.</w:t>
            </w:r>
          </w:p>
          <w:p w14:paraId="31E9EAA4" w14:textId="77777777" w:rsidR="00125014" w:rsidRDefault="00125014" w:rsidP="00D23D55">
            <w:pPr>
              <w:rPr>
                <w:sz w:val="20"/>
                <w:szCs w:val="20"/>
              </w:rPr>
            </w:pPr>
          </w:p>
          <w:p w14:paraId="75DB678C" w14:textId="77777777" w:rsidR="00125014" w:rsidRDefault="00125014" w:rsidP="00D23D55">
            <w:pPr>
              <w:rPr>
                <w:sz w:val="20"/>
                <w:szCs w:val="20"/>
              </w:rPr>
            </w:pPr>
            <w:r>
              <w:rPr>
                <w:sz w:val="20"/>
                <w:szCs w:val="20"/>
              </w:rPr>
              <w:t>Disinterested and a lack of a mentoring plan was a low barrier.</w:t>
            </w:r>
          </w:p>
        </w:tc>
        <w:tc>
          <w:tcPr>
            <w:tcW w:w="936" w:type="pct"/>
            <w:shd w:val="clear" w:color="auto" w:fill="auto"/>
          </w:tcPr>
          <w:p w14:paraId="7D20669F" w14:textId="77777777" w:rsidR="00125014" w:rsidRDefault="00125014" w:rsidP="00D23D55">
            <w:pPr>
              <w:rPr>
                <w:sz w:val="20"/>
                <w:szCs w:val="20"/>
              </w:rPr>
            </w:pPr>
            <w:r>
              <w:rPr>
                <w:sz w:val="20"/>
                <w:szCs w:val="20"/>
              </w:rPr>
              <w:t>Limitation is low sample size and only from 1 conference.</w:t>
            </w:r>
          </w:p>
          <w:p w14:paraId="5F0DD4A0" w14:textId="77777777" w:rsidR="00125014" w:rsidRDefault="00125014" w:rsidP="00D23D55">
            <w:pPr>
              <w:rPr>
                <w:sz w:val="20"/>
                <w:szCs w:val="20"/>
              </w:rPr>
            </w:pPr>
          </w:p>
          <w:p w14:paraId="30A2E980" w14:textId="77777777" w:rsidR="00125014" w:rsidRDefault="00125014" w:rsidP="00D23D55">
            <w:pPr>
              <w:rPr>
                <w:sz w:val="20"/>
                <w:szCs w:val="20"/>
              </w:rPr>
            </w:pPr>
            <w:r>
              <w:rPr>
                <w:sz w:val="20"/>
                <w:szCs w:val="20"/>
              </w:rPr>
              <w:t>Usefulness is there is open communication about mentoring and further studies are needed.</w:t>
            </w:r>
          </w:p>
        </w:tc>
      </w:tr>
      <w:tr w:rsidR="005A2946" w:rsidRPr="00B2162F" w14:paraId="2929ECB2" w14:textId="77777777" w:rsidTr="00D23D55">
        <w:tc>
          <w:tcPr>
            <w:tcW w:w="847" w:type="pct"/>
            <w:shd w:val="clear" w:color="auto" w:fill="auto"/>
          </w:tcPr>
          <w:p w14:paraId="7FC74338" w14:textId="031EA6D4" w:rsidR="00125014" w:rsidRPr="00DE3845" w:rsidRDefault="00125014" w:rsidP="00D23D55">
            <w:pPr>
              <w:rPr>
                <w:i/>
                <w:iCs/>
                <w:sz w:val="20"/>
                <w:szCs w:val="20"/>
              </w:rPr>
            </w:pPr>
            <w:r>
              <w:rPr>
                <w:sz w:val="20"/>
                <w:szCs w:val="20"/>
              </w:rPr>
              <w:t xml:space="preserve">Lev (2010). Faculty mentors and students’ perceptions of research. </w:t>
            </w:r>
            <w:r>
              <w:rPr>
                <w:i/>
                <w:iCs/>
                <w:sz w:val="20"/>
                <w:szCs w:val="20"/>
              </w:rPr>
              <w:t>Nurse Education Today.</w:t>
            </w:r>
          </w:p>
        </w:tc>
        <w:tc>
          <w:tcPr>
            <w:tcW w:w="549" w:type="pct"/>
            <w:shd w:val="clear" w:color="auto" w:fill="auto"/>
          </w:tcPr>
          <w:p w14:paraId="1A6ABAF3" w14:textId="49F2CA2A" w:rsidR="00125014" w:rsidRDefault="00640E02" w:rsidP="00D23D55">
            <w:pPr>
              <w:rPr>
                <w:sz w:val="20"/>
                <w:szCs w:val="20"/>
              </w:rPr>
            </w:pPr>
            <w:r>
              <w:rPr>
                <w:sz w:val="20"/>
                <w:szCs w:val="20"/>
              </w:rPr>
              <w:t xml:space="preserve">A comparison of </w:t>
            </w:r>
            <w:r w:rsidR="00125014">
              <w:rPr>
                <w:sz w:val="20"/>
                <w:szCs w:val="20"/>
              </w:rPr>
              <w:t>undergraduate and graduate students’ perceptions of their abilit</w:t>
            </w:r>
            <w:r>
              <w:rPr>
                <w:sz w:val="20"/>
                <w:szCs w:val="20"/>
              </w:rPr>
              <w:t xml:space="preserve">y </w:t>
            </w:r>
            <w:r w:rsidR="00125014">
              <w:rPr>
                <w:sz w:val="20"/>
                <w:szCs w:val="20"/>
              </w:rPr>
              <w:t xml:space="preserve">to </w:t>
            </w:r>
            <w:r>
              <w:rPr>
                <w:sz w:val="20"/>
                <w:szCs w:val="20"/>
              </w:rPr>
              <w:t>utilize mentoring research concepts</w:t>
            </w:r>
            <w:r w:rsidR="00125014">
              <w:rPr>
                <w:sz w:val="20"/>
                <w:szCs w:val="20"/>
              </w:rPr>
              <w:t>.</w:t>
            </w:r>
          </w:p>
        </w:tc>
        <w:tc>
          <w:tcPr>
            <w:tcW w:w="605" w:type="pct"/>
            <w:shd w:val="clear" w:color="auto" w:fill="auto"/>
          </w:tcPr>
          <w:p w14:paraId="0B92BCA5" w14:textId="02427B1D" w:rsidR="00125014" w:rsidRDefault="00125014" w:rsidP="00D23D55">
            <w:pPr>
              <w:rPr>
                <w:sz w:val="20"/>
                <w:szCs w:val="20"/>
              </w:rPr>
            </w:pPr>
            <w:r>
              <w:rPr>
                <w:sz w:val="20"/>
                <w:szCs w:val="20"/>
              </w:rPr>
              <w:t>Cross-sectional design.</w:t>
            </w:r>
          </w:p>
          <w:p w14:paraId="175BBA8B" w14:textId="77777777" w:rsidR="00125014" w:rsidRDefault="00125014" w:rsidP="00D23D55">
            <w:pPr>
              <w:rPr>
                <w:sz w:val="20"/>
                <w:szCs w:val="20"/>
              </w:rPr>
            </w:pPr>
          </w:p>
          <w:p w14:paraId="35102D9B" w14:textId="77777777" w:rsidR="00125014" w:rsidRDefault="00125014" w:rsidP="00D23D55">
            <w:pPr>
              <w:rPr>
                <w:sz w:val="20"/>
                <w:szCs w:val="20"/>
              </w:rPr>
            </w:pPr>
            <w:r>
              <w:rPr>
                <w:sz w:val="20"/>
                <w:szCs w:val="20"/>
              </w:rPr>
              <w:t>Level IV</w:t>
            </w:r>
          </w:p>
          <w:p w14:paraId="48B2553F" w14:textId="77777777" w:rsidR="00125014" w:rsidRDefault="00125014" w:rsidP="00D23D55">
            <w:pPr>
              <w:rPr>
                <w:sz w:val="20"/>
                <w:szCs w:val="20"/>
              </w:rPr>
            </w:pPr>
            <w:r>
              <w:rPr>
                <w:sz w:val="20"/>
                <w:szCs w:val="20"/>
              </w:rPr>
              <w:t>Variables of undergraduate, graduate students, mentor and research perceptions.</w:t>
            </w:r>
          </w:p>
        </w:tc>
        <w:tc>
          <w:tcPr>
            <w:tcW w:w="613" w:type="pct"/>
            <w:shd w:val="clear" w:color="auto" w:fill="auto"/>
          </w:tcPr>
          <w:p w14:paraId="7C7D25BA" w14:textId="4B79C773" w:rsidR="00125014" w:rsidRDefault="00125014" w:rsidP="00D23D55">
            <w:pPr>
              <w:rPr>
                <w:sz w:val="20"/>
                <w:szCs w:val="20"/>
              </w:rPr>
            </w:pPr>
            <w:r>
              <w:rPr>
                <w:sz w:val="20"/>
                <w:szCs w:val="20"/>
              </w:rPr>
              <w:t>43 faculty mentors and 29 students. 21 were mentor/student dyads.</w:t>
            </w:r>
          </w:p>
          <w:p w14:paraId="681D5A96" w14:textId="77777777" w:rsidR="00125014" w:rsidRDefault="00125014" w:rsidP="00D23D55">
            <w:pPr>
              <w:rPr>
                <w:sz w:val="20"/>
                <w:szCs w:val="20"/>
              </w:rPr>
            </w:pPr>
          </w:p>
          <w:p w14:paraId="49291CCF" w14:textId="77777777" w:rsidR="00125014" w:rsidRDefault="00125014" w:rsidP="00D23D55">
            <w:pPr>
              <w:rPr>
                <w:sz w:val="20"/>
                <w:szCs w:val="20"/>
              </w:rPr>
            </w:pPr>
            <w:r>
              <w:rPr>
                <w:sz w:val="20"/>
                <w:szCs w:val="20"/>
              </w:rPr>
              <w:t>Convenience sample of internet participants.</w:t>
            </w:r>
          </w:p>
          <w:p w14:paraId="494315C1" w14:textId="77777777" w:rsidR="00125014" w:rsidRDefault="00125014" w:rsidP="00D23D55">
            <w:pPr>
              <w:rPr>
                <w:sz w:val="20"/>
                <w:szCs w:val="20"/>
              </w:rPr>
            </w:pPr>
          </w:p>
          <w:p w14:paraId="2DA65DD0" w14:textId="77777777" w:rsidR="00125014" w:rsidRDefault="00125014" w:rsidP="00D23D55">
            <w:pPr>
              <w:rPr>
                <w:sz w:val="20"/>
                <w:szCs w:val="20"/>
              </w:rPr>
            </w:pPr>
            <w:r>
              <w:rPr>
                <w:sz w:val="20"/>
                <w:szCs w:val="20"/>
              </w:rPr>
              <w:t>Academic setting.</w:t>
            </w:r>
          </w:p>
        </w:tc>
        <w:tc>
          <w:tcPr>
            <w:tcW w:w="645" w:type="pct"/>
            <w:shd w:val="clear" w:color="auto" w:fill="auto"/>
          </w:tcPr>
          <w:p w14:paraId="6269C017" w14:textId="77777777" w:rsidR="00125014" w:rsidRDefault="00125014" w:rsidP="00D23D55">
            <w:pPr>
              <w:rPr>
                <w:sz w:val="20"/>
                <w:szCs w:val="20"/>
              </w:rPr>
            </w:pPr>
            <w:r>
              <w:rPr>
                <w:sz w:val="20"/>
                <w:szCs w:val="20"/>
              </w:rPr>
              <w:t>Surveys to be completed by mentor and mentee on their confidence in research to improve care.</w:t>
            </w:r>
          </w:p>
          <w:p w14:paraId="0DFB0FCB" w14:textId="77777777" w:rsidR="00125014" w:rsidRDefault="00125014" w:rsidP="00D23D55">
            <w:pPr>
              <w:rPr>
                <w:sz w:val="20"/>
                <w:szCs w:val="20"/>
              </w:rPr>
            </w:pPr>
          </w:p>
          <w:p w14:paraId="7399A5A0" w14:textId="77777777" w:rsidR="00125014" w:rsidRPr="000368BD" w:rsidRDefault="00125014" w:rsidP="00D23D55">
            <w:pPr>
              <w:rPr>
                <w:sz w:val="20"/>
                <w:szCs w:val="20"/>
              </w:rPr>
            </w:pPr>
            <w:r>
              <w:rPr>
                <w:i/>
                <w:iCs/>
                <w:sz w:val="20"/>
                <w:szCs w:val="20"/>
              </w:rPr>
              <w:t>P = &lt;0.001</w:t>
            </w:r>
          </w:p>
        </w:tc>
        <w:tc>
          <w:tcPr>
            <w:tcW w:w="804" w:type="pct"/>
            <w:shd w:val="clear" w:color="auto" w:fill="auto"/>
          </w:tcPr>
          <w:p w14:paraId="6873E4E2" w14:textId="77777777" w:rsidR="00125014" w:rsidRDefault="00125014" w:rsidP="00D23D55">
            <w:pPr>
              <w:rPr>
                <w:sz w:val="20"/>
                <w:szCs w:val="20"/>
              </w:rPr>
            </w:pPr>
            <w:r>
              <w:rPr>
                <w:sz w:val="20"/>
                <w:szCs w:val="20"/>
              </w:rPr>
              <w:t>Mentors had more confidence in their mentees ability to do research, than mentees did. Mentor characteristics and behaviors found to influence mentees.</w:t>
            </w:r>
          </w:p>
        </w:tc>
        <w:tc>
          <w:tcPr>
            <w:tcW w:w="936" w:type="pct"/>
            <w:shd w:val="clear" w:color="auto" w:fill="auto"/>
          </w:tcPr>
          <w:p w14:paraId="41209262" w14:textId="19E55E4C" w:rsidR="00125014" w:rsidRDefault="00125014" w:rsidP="00D23D55">
            <w:pPr>
              <w:rPr>
                <w:sz w:val="20"/>
                <w:szCs w:val="20"/>
              </w:rPr>
            </w:pPr>
            <w:r>
              <w:rPr>
                <w:sz w:val="20"/>
                <w:szCs w:val="20"/>
              </w:rPr>
              <w:t>Limitation is the small sample size.</w:t>
            </w:r>
          </w:p>
          <w:p w14:paraId="199CA31A" w14:textId="77777777" w:rsidR="00125014" w:rsidRDefault="00125014" w:rsidP="00D23D55">
            <w:pPr>
              <w:rPr>
                <w:sz w:val="20"/>
                <w:szCs w:val="20"/>
              </w:rPr>
            </w:pPr>
            <w:r>
              <w:rPr>
                <w:sz w:val="20"/>
                <w:szCs w:val="20"/>
              </w:rPr>
              <w:t>Usefulness is further research needs to be done to understand the benefit of the mentor-mentee relationship.</w:t>
            </w:r>
          </w:p>
        </w:tc>
      </w:tr>
      <w:tr w:rsidR="005A2946" w:rsidRPr="00B2162F" w14:paraId="0F8F45C2" w14:textId="77777777" w:rsidTr="00D23D55">
        <w:tc>
          <w:tcPr>
            <w:tcW w:w="847" w:type="pct"/>
            <w:shd w:val="clear" w:color="auto" w:fill="auto"/>
          </w:tcPr>
          <w:p w14:paraId="486A30BF" w14:textId="5CC28D34" w:rsidR="00125014" w:rsidRPr="00691224" w:rsidRDefault="00125014" w:rsidP="00D23D55">
            <w:pPr>
              <w:rPr>
                <w:sz w:val="20"/>
                <w:szCs w:val="20"/>
              </w:rPr>
            </w:pPr>
            <w:r>
              <w:rPr>
                <w:sz w:val="20"/>
                <w:szCs w:val="20"/>
              </w:rPr>
              <w:t xml:space="preserve">Race (2010). </w:t>
            </w:r>
            <w:r w:rsidR="00640E02">
              <w:rPr>
                <w:sz w:val="20"/>
                <w:szCs w:val="20"/>
              </w:rPr>
              <w:t xml:space="preserve">Improving nursing outcomes with mentorship. </w:t>
            </w:r>
            <w:r>
              <w:rPr>
                <w:sz w:val="20"/>
                <w:szCs w:val="20"/>
              </w:rPr>
              <w:t xml:space="preserve"> </w:t>
            </w:r>
            <w:r>
              <w:rPr>
                <w:i/>
                <w:iCs/>
                <w:sz w:val="20"/>
                <w:szCs w:val="20"/>
              </w:rPr>
              <w:t>Critical Care Nursing.</w:t>
            </w:r>
          </w:p>
        </w:tc>
        <w:tc>
          <w:tcPr>
            <w:tcW w:w="549" w:type="pct"/>
            <w:shd w:val="clear" w:color="auto" w:fill="auto"/>
          </w:tcPr>
          <w:p w14:paraId="2CDCDF30" w14:textId="0F5F5A16" w:rsidR="00125014" w:rsidRDefault="00125014" w:rsidP="00D23D55">
            <w:pPr>
              <w:rPr>
                <w:sz w:val="20"/>
                <w:szCs w:val="20"/>
              </w:rPr>
            </w:pPr>
            <w:r>
              <w:rPr>
                <w:sz w:val="20"/>
                <w:szCs w:val="20"/>
              </w:rPr>
              <w:t xml:space="preserve">Mentoring </w:t>
            </w:r>
            <w:r w:rsidR="00640E02">
              <w:rPr>
                <w:sz w:val="20"/>
                <w:szCs w:val="20"/>
              </w:rPr>
              <w:t xml:space="preserve">is </w:t>
            </w:r>
            <w:r>
              <w:rPr>
                <w:sz w:val="20"/>
                <w:szCs w:val="20"/>
              </w:rPr>
              <w:t>a valuable tool in recruiting and retaining nurses.</w:t>
            </w:r>
          </w:p>
        </w:tc>
        <w:tc>
          <w:tcPr>
            <w:tcW w:w="605" w:type="pct"/>
            <w:shd w:val="clear" w:color="auto" w:fill="auto"/>
          </w:tcPr>
          <w:p w14:paraId="306AF913" w14:textId="77777777" w:rsidR="00125014" w:rsidRDefault="00125014" w:rsidP="00D23D55">
            <w:pPr>
              <w:rPr>
                <w:sz w:val="20"/>
                <w:szCs w:val="20"/>
              </w:rPr>
            </w:pPr>
            <w:r>
              <w:rPr>
                <w:sz w:val="20"/>
                <w:szCs w:val="20"/>
              </w:rPr>
              <w:t>Authoritative opinion.</w:t>
            </w:r>
          </w:p>
          <w:p w14:paraId="12E21011" w14:textId="77777777" w:rsidR="00125014" w:rsidRDefault="00125014" w:rsidP="00D23D55">
            <w:pPr>
              <w:rPr>
                <w:sz w:val="20"/>
                <w:szCs w:val="20"/>
              </w:rPr>
            </w:pPr>
          </w:p>
          <w:p w14:paraId="058F1E91" w14:textId="77777777" w:rsidR="00125014" w:rsidRDefault="00125014" w:rsidP="00D23D55">
            <w:pPr>
              <w:rPr>
                <w:sz w:val="20"/>
                <w:szCs w:val="20"/>
              </w:rPr>
            </w:pPr>
            <w:r>
              <w:rPr>
                <w:sz w:val="20"/>
                <w:szCs w:val="20"/>
              </w:rPr>
              <w:t>Level VII</w:t>
            </w:r>
          </w:p>
          <w:p w14:paraId="5E94519A" w14:textId="77777777" w:rsidR="00125014" w:rsidRDefault="00125014" w:rsidP="00D23D55">
            <w:pPr>
              <w:rPr>
                <w:sz w:val="20"/>
                <w:szCs w:val="20"/>
              </w:rPr>
            </w:pPr>
          </w:p>
          <w:p w14:paraId="7B0B723C" w14:textId="77777777" w:rsidR="00125014" w:rsidRDefault="00125014" w:rsidP="00D23D55">
            <w:pPr>
              <w:rPr>
                <w:sz w:val="20"/>
                <w:szCs w:val="20"/>
              </w:rPr>
            </w:pPr>
            <w:r>
              <w:rPr>
                <w:sz w:val="20"/>
                <w:szCs w:val="20"/>
              </w:rPr>
              <w:t>Variables of mentoring, recruiting and nurse retention.</w:t>
            </w:r>
          </w:p>
        </w:tc>
        <w:tc>
          <w:tcPr>
            <w:tcW w:w="613" w:type="pct"/>
            <w:shd w:val="clear" w:color="auto" w:fill="auto"/>
          </w:tcPr>
          <w:p w14:paraId="012A5A37" w14:textId="580FB49D" w:rsidR="00125014" w:rsidRDefault="00125014" w:rsidP="00D23D55">
            <w:pPr>
              <w:rPr>
                <w:sz w:val="20"/>
                <w:szCs w:val="20"/>
              </w:rPr>
            </w:pPr>
            <w:r>
              <w:rPr>
                <w:sz w:val="20"/>
                <w:szCs w:val="20"/>
              </w:rPr>
              <w:t>Discussed organizational culture, improve job satisfaction, retention and improved patient outcomes.</w:t>
            </w:r>
          </w:p>
        </w:tc>
        <w:tc>
          <w:tcPr>
            <w:tcW w:w="645" w:type="pct"/>
            <w:shd w:val="clear" w:color="auto" w:fill="auto"/>
          </w:tcPr>
          <w:p w14:paraId="50D3B18B" w14:textId="6D90D4D5" w:rsidR="00125014" w:rsidRDefault="00125014" w:rsidP="00D23D55">
            <w:pPr>
              <w:rPr>
                <w:sz w:val="20"/>
                <w:szCs w:val="20"/>
              </w:rPr>
            </w:pPr>
            <w:r>
              <w:rPr>
                <w:sz w:val="20"/>
                <w:szCs w:val="20"/>
              </w:rPr>
              <w:t>Not reported.</w:t>
            </w:r>
          </w:p>
        </w:tc>
        <w:tc>
          <w:tcPr>
            <w:tcW w:w="804" w:type="pct"/>
            <w:shd w:val="clear" w:color="auto" w:fill="auto"/>
          </w:tcPr>
          <w:p w14:paraId="644EF8DD" w14:textId="6841DB80" w:rsidR="00125014" w:rsidRDefault="00125014" w:rsidP="00D23D55">
            <w:pPr>
              <w:rPr>
                <w:sz w:val="20"/>
                <w:szCs w:val="20"/>
              </w:rPr>
            </w:pPr>
            <w:r>
              <w:rPr>
                <w:sz w:val="20"/>
                <w:szCs w:val="20"/>
              </w:rPr>
              <w:t>Create models for developing excellence in nurse mentors, such as differential pay. Also, initiate a mentor training program to retain employees.</w:t>
            </w:r>
          </w:p>
        </w:tc>
        <w:tc>
          <w:tcPr>
            <w:tcW w:w="936" w:type="pct"/>
            <w:shd w:val="clear" w:color="auto" w:fill="auto"/>
          </w:tcPr>
          <w:p w14:paraId="44AE13A5" w14:textId="77777777" w:rsidR="00125014" w:rsidRDefault="00125014" w:rsidP="00D23D55">
            <w:pPr>
              <w:rPr>
                <w:sz w:val="20"/>
                <w:szCs w:val="20"/>
              </w:rPr>
            </w:pPr>
            <w:r>
              <w:rPr>
                <w:sz w:val="20"/>
                <w:szCs w:val="20"/>
              </w:rPr>
              <w:t>Limitation is strictly a review of literature and opinion.</w:t>
            </w:r>
          </w:p>
          <w:p w14:paraId="65348737" w14:textId="77777777" w:rsidR="00125014" w:rsidRDefault="00125014" w:rsidP="00D23D55">
            <w:pPr>
              <w:rPr>
                <w:sz w:val="20"/>
                <w:szCs w:val="20"/>
              </w:rPr>
            </w:pPr>
          </w:p>
          <w:p w14:paraId="2B3446DD" w14:textId="77777777" w:rsidR="00125014" w:rsidRDefault="00125014" w:rsidP="00D23D55">
            <w:pPr>
              <w:rPr>
                <w:sz w:val="20"/>
                <w:szCs w:val="20"/>
              </w:rPr>
            </w:pPr>
            <w:r>
              <w:rPr>
                <w:sz w:val="20"/>
                <w:szCs w:val="20"/>
              </w:rPr>
              <w:t>Usefulness is a need to mentor training programs and possible increased pay as benefit to be a mentor.</w:t>
            </w:r>
          </w:p>
        </w:tc>
      </w:tr>
      <w:tr w:rsidR="005A2946" w:rsidRPr="00B2162F" w14:paraId="07495581" w14:textId="77777777" w:rsidTr="00D23D55">
        <w:tc>
          <w:tcPr>
            <w:tcW w:w="847" w:type="pct"/>
            <w:shd w:val="clear" w:color="auto" w:fill="auto"/>
          </w:tcPr>
          <w:p w14:paraId="0673E32B" w14:textId="024D60FF" w:rsidR="00125014" w:rsidRPr="006F3E68" w:rsidRDefault="00125014" w:rsidP="00D23D55">
            <w:pPr>
              <w:rPr>
                <w:sz w:val="20"/>
                <w:szCs w:val="20"/>
              </w:rPr>
            </w:pPr>
            <w:r>
              <w:rPr>
                <w:sz w:val="20"/>
                <w:szCs w:val="20"/>
              </w:rPr>
              <w:t xml:space="preserve">Solansky (2010). </w:t>
            </w:r>
            <w:r w:rsidR="00640E02">
              <w:rPr>
                <w:sz w:val="20"/>
                <w:szCs w:val="20"/>
              </w:rPr>
              <w:t xml:space="preserve">Leadershp development programs to increase mentoring skills. </w:t>
            </w:r>
            <w:r>
              <w:rPr>
                <w:i/>
                <w:iCs/>
                <w:sz w:val="20"/>
                <w:szCs w:val="20"/>
              </w:rPr>
              <w:t>The Leadership Quarterly.</w:t>
            </w:r>
          </w:p>
        </w:tc>
        <w:tc>
          <w:tcPr>
            <w:tcW w:w="549" w:type="pct"/>
            <w:shd w:val="clear" w:color="auto" w:fill="auto"/>
          </w:tcPr>
          <w:p w14:paraId="26DEAB3C" w14:textId="77777777" w:rsidR="00125014" w:rsidRDefault="00125014" w:rsidP="00D23D55">
            <w:pPr>
              <w:rPr>
                <w:sz w:val="20"/>
                <w:szCs w:val="20"/>
              </w:rPr>
            </w:pPr>
            <w:r>
              <w:rPr>
                <w:sz w:val="20"/>
                <w:szCs w:val="20"/>
              </w:rPr>
              <w:t>Evaluate key components in leadership development and mentoring programs.</w:t>
            </w:r>
          </w:p>
        </w:tc>
        <w:tc>
          <w:tcPr>
            <w:tcW w:w="605" w:type="pct"/>
            <w:shd w:val="clear" w:color="auto" w:fill="auto"/>
          </w:tcPr>
          <w:p w14:paraId="475BE2A1" w14:textId="77777777" w:rsidR="00125014" w:rsidRDefault="00125014" w:rsidP="00D23D55">
            <w:pPr>
              <w:rPr>
                <w:sz w:val="20"/>
                <w:szCs w:val="20"/>
              </w:rPr>
            </w:pPr>
            <w:r>
              <w:rPr>
                <w:sz w:val="20"/>
                <w:szCs w:val="20"/>
              </w:rPr>
              <w:t>Cohort study.</w:t>
            </w:r>
          </w:p>
          <w:p w14:paraId="2B121F6B" w14:textId="77777777" w:rsidR="00125014" w:rsidRDefault="00125014" w:rsidP="00D23D55">
            <w:pPr>
              <w:rPr>
                <w:sz w:val="20"/>
                <w:szCs w:val="20"/>
              </w:rPr>
            </w:pPr>
          </w:p>
          <w:p w14:paraId="714C190B" w14:textId="77777777" w:rsidR="00125014" w:rsidRDefault="00125014" w:rsidP="00D23D55">
            <w:pPr>
              <w:rPr>
                <w:sz w:val="20"/>
                <w:szCs w:val="20"/>
              </w:rPr>
            </w:pPr>
            <w:r>
              <w:rPr>
                <w:sz w:val="20"/>
                <w:szCs w:val="20"/>
              </w:rPr>
              <w:t>Level IV</w:t>
            </w:r>
          </w:p>
          <w:p w14:paraId="0F69BEA6" w14:textId="77777777" w:rsidR="00125014" w:rsidRDefault="00125014" w:rsidP="00D23D55">
            <w:pPr>
              <w:rPr>
                <w:sz w:val="20"/>
                <w:szCs w:val="20"/>
              </w:rPr>
            </w:pPr>
          </w:p>
          <w:p w14:paraId="66C39F53" w14:textId="77777777" w:rsidR="00125014" w:rsidRDefault="00125014" w:rsidP="00D23D55">
            <w:pPr>
              <w:rPr>
                <w:sz w:val="20"/>
                <w:szCs w:val="20"/>
              </w:rPr>
            </w:pPr>
            <w:r>
              <w:rPr>
                <w:sz w:val="20"/>
                <w:szCs w:val="20"/>
              </w:rPr>
              <w:t>Variables of leadership skills and mentoring programs</w:t>
            </w:r>
          </w:p>
          <w:p w14:paraId="79C415C1" w14:textId="77777777" w:rsidR="00125014" w:rsidRDefault="00125014" w:rsidP="00D23D55">
            <w:pPr>
              <w:rPr>
                <w:sz w:val="20"/>
                <w:szCs w:val="20"/>
              </w:rPr>
            </w:pPr>
          </w:p>
        </w:tc>
        <w:tc>
          <w:tcPr>
            <w:tcW w:w="613" w:type="pct"/>
            <w:shd w:val="clear" w:color="auto" w:fill="auto"/>
          </w:tcPr>
          <w:p w14:paraId="72838ED0" w14:textId="77777777" w:rsidR="00125014" w:rsidRDefault="00125014" w:rsidP="00D23D55">
            <w:pPr>
              <w:rPr>
                <w:sz w:val="20"/>
                <w:szCs w:val="20"/>
              </w:rPr>
            </w:pPr>
            <w:r>
              <w:rPr>
                <w:sz w:val="20"/>
                <w:szCs w:val="20"/>
              </w:rPr>
              <w:t>351 school administrators from different organizations in a large state in the US.</w:t>
            </w:r>
          </w:p>
          <w:p w14:paraId="3C0AAB96" w14:textId="77777777" w:rsidR="00125014" w:rsidRDefault="00125014" w:rsidP="00D23D55">
            <w:pPr>
              <w:rPr>
                <w:sz w:val="20"/>
                <w:szCs w:val="20"/>
              </w:rPr>
            </w:pPr>
          </w:p>
          <w:p w14:paraId="0065743C" w14:textId="418E9B89" w:rsidR="00125014" w:rsidRDefault="00125014" w:rsidP="00D23D55">
            <w:pPr>
              <w:rPr>
                <w:sz w:val="20"/>
                <w:szCs w:val="20"/>
              </w:rPr>
            </w:pPr>
            <w:r>
              <w:rPr>
                <w:sz w:val="20"/>
                <w:szCs w:val="20"/>
              </w:rPr>
              <w:t>Convenience sample</w:t>
            </w:r>
          </w:p>
          <w:p w14:paraId="4F28D400" w14:textId="77777777" w:rsidR="00125014" w:rsidRDefault="00125014" w:rsidP="00D23D55">
            <w:pPr>
              <w:rPr>
                <w:sz w:val="20"/>
                <w:szCs w:val="20"/>
              </w:rPr>
            </w:pPr>
          </w:p>
          <w:p w14:paraId="6C59D24D" w14:textId="77777777" w:rsidR="00125014" w:rsidRDefault="00125014" w:rsidP="00D23D55">
            <w:pPr>
              <w:rPr>
                <w:sz w:val="20"/>
                <w:szCs w:val="20"/>
              </w:rPr>
            </w:pPr>
            <w:r>
              <w:rPr>
                <w:sz w:val="20"/>
                <w:szCs w:val="20"/>
              </w:rPr>
              <w:t>Academic setting</w:t>
            </w:r>
          </w:p>
        </w:tc>
        <w:tc>
          <w:tcPr>
            <w:tcW w:w="645" w:type="pct"/>
            <w:shd w:val="clear" w:color="auto" w:fill="auto"/>
          </w:tcPr>
          <w:p w14:paraId="4CE5B514" w14:textId="77777777" w:rsidR="00125014" w:rsidRDefault="00125014" w:rsidP="00D23D55">
            <w:pPr>
              <w:rPr>
                <w:sz w:val="20"/>
                <w:szCs w:val="20"/>
              </w:rPr>
            </w:pPr>
            <w:r>
              <w:rPr>
                <w:sz w:val="20"/>
                <w:szCs w:val="20"/>
              </w:rPr>
              <w:t>Kouzes and Posner Leadership Practices Inventory.</w:t>
            </w:r>
          </w:p>
          <w:p w14:paraId="2360A9B1" w14:textId="77777777" w:rsidR="00125014" w:rsidRDefault="00125014" w:rsidP="00D23D55">
            <w:pPr>
              <w:rPr>
                <w:sz w:val="20"/>
                <w:szCs w:val="20"/>
              </w:rPr>
            </w:pPr>
          </w:p>
          <w:p w14:paraId="4E5AB495" w14:textId="77777777" w:rsidR="00125014" w:rsidRDefault="00125014" w:rsidP="00D23D55">
            <w:pPr>
              <w:rPr>
                <w:i/>
                <w:iCs/>
                <w:sz w:val="20"/>
                <w:szCs w:val="20"/>
              </w:rPr>
            </w:pPr>
            <w:r>
              <w:rPr>
                <w:i/>
                <w:iCs/>
                <w:sz w:val="20"/>
                <w:szCs w:val="20"/>
              </w:rPr>
              <w:t>p = &lt; 0.05</w:t>
            </w:r>
          </w:p>
          <w:p w14:paraId="08CE8456" w14:textId="77777777" w:rsidR="00125014" w:rsidRDefault="00125014" w:rsidP="00D23D55">
            <w:pPr>
              <w:rPr>
                <w:i/>
                <w:iCs/>
                <w:sz w:val="20"/>
                <w:szCs w:val="20"/>
              </w:rPr>
            </w:pPr>
          </w:p>
          <w:p w14:paraId="75B7804D" w14:textId="77777777" w:rsidR="00125014" w:rsidRPr="00225FD7" w:rsidRDefault="00125014" w:rsidP="00D23D55">
            <w:pPr>
              <w:rPr>
                <w:sz w:val="20"/>
                <w:szCs w:val="20"/>
              </w:rPr>
            </w:pPr>
            <w:r>
              <w:rPr>
                <w:sz w:val="20"/>
                <w:szCs w:val="20"/>
              </w:rPr>
              <w:t>Cronbach alpha 0.70.</w:t>
            </w:r>
          </w:p>
          <w:p w14:paraId="1BC1F87F" w14:textId="77777777" w:rsidR="00125014" w:rsidRDefault="00125014" w:rsidP="00D23D55">
            <w:pPr>
              <w:rPr>
                <w:i/>
                <w:iCs/>
                <w:sz w:val="20"/>
                <w:szCs w:val="20"/>
              </w:rPr>
            </w:pPr>
          </w:p>
          <w:p w14:paraId="7B66D09D" w14:textId="16F1AF0A" w:rsidR="00125014" w:rsidRPr="00225FD7" w:rsidRDefault="00125014" w:rsidP="00D23D55">
            <w:pPr>
              <w:rPr>
                <w:sz w:val="20"/>
                <w:szCs w:val="20"/>
              </w:rPr>
            </w:pPr>
            <w:r>
              <w:rPr>
                <w:sz w:val="20"/>
                <w:szCs w:val="20"/>
              </w:rPr>
              <w:t>Validated scale with internal reliability and valid data.</w:t>
            </w:r>
          </w:p>
        </w:tc>
        <w:tc>
          <w:tcPr>
            <w:tcW w:w="804" w:type="pct"/>
            <w:shd w:val="clear" w:color="auto" w:fill="auto"/>
          </w:tcPr>
          <w:p w14:paraId="325E04E2" w14:textId="77777777" w:rsidR="00125014" w:rsidRDefault="00125014" w:rsidP="00D23D55">
            <w:pPr>
              <w:rPr>
                <w:sz w:val="20"/>
                <w:szCs w:val="20"/>
              </w:rPr>
            </w:pPr>
            <w:r>
              <w:rPr>
                <w:sz w:val="20"/>
                <w:szCs w:val="20"/>
              </w:rPr>
              <w:t>Leadership and mentoring development programs should be initiated as they have an impact on understanding what components are appropriate for mentoring programs and effectiveness.</w:t>
            </w:r>
          </w:p>
        </w:tc>
        <w:tc>
          <w:tcPr>
            <w:tcW w:w="936" w:type="pct"/>
            <w:shd w:val="clear" w:color="auto" w:fill="auto"/>
          </w:tcPr>
          <w:p w14:paraId="5BEE10AA" w14:textId="77777777" w:rsidR="00125014" w:rsidRDefault="00125014" w:rsidP="00D23D55">
            <w:pPr>
              <w:rPr>
                <w:sz w:val="20"/>
                <w:szCs w:val="20"/>
              </w:rPr>
            </w:pPr>
            <w:r>
              <w:rPr>
                <w:sz w:val="20"/>
                <w:szCs w:val="20"/>
              </w:rPr>
              <w:t>Limitation is observers were chosen by the program participants and small sample size.</w:t>
            </w:r>
          </w:p>
          <w:p w14:paraId="57023D4C" w14:textId="77777777" w:rsidR="00125014" w:rsidRDefault="00125014" w:rsidP="00D23D55">
            <w:pPr>
              <w:rPr>
                <w:sz w:val="20"/>
                <w:szCs w:val="20"/>
              </w:rPr>
            </w:pPr>
          </w:p>
          <w:p w14:paraId="0BF669E6" w14:textId="77777777" w:rsidR="00125014" w:rsidRDefault="00125014" w:rsidP="00D23D55">
            <w:pPr>
              <w:rPr>
                <w:sz w:val="20"/>
                <w:szCs w:val="20"/>
              </w:rPr>
            </w:pPr>
            <w:r>
              <w:rPr>
                <w:sz w:val="20"/>
                <w:szCs w:val="20"/>
              </w:rPr>
              <w:t>Usefulness is understanding mentors needs to be trained to coach mentees.</w:t>
            </w:r>
          </w:p>
        </w:tc>
      </w:tr>
      <w:tr w:rsidR="005A2946" w:rsidRPr="00B2162F" w14:paraId="22933838" w14:textId="77777777" w:rsidTr="00D23D55">
        <w:tc>
          <w:tcPr>
            <w:tcW w:w="847" w:type="pct"/>
            <w:shd w:val="clear" w:color="auto" w:fill="auto"/>
          </w:tcPr>
          <w:p w14:paraId="2361EB24" w14:textId="77777777" w:rsidR="00125014" w:rsidRPr="00521C1B" w:rsidRDefault="00125014" w:rsidP="00D23D55">
            <w:pPr>
              <w:rPr>
                <w:b/>
                <w:bCs/>
                <w:sz w:val="20"/>
                <w:szCs w:val="20"/>
              </w:rPr>
            </w:pPr>
            <w:r>
              <w:rPr>
                <w:b/>
                <w:bCs/>
                <w:sz w:val="20"/>
                <w:szCs w:val="20"/>
              </w:rPr>
              <w:t>Mentor Training Program</w:t>
            </w:r>
          </w:p>
        </w:tc>
        <w:tc>
          <w:tcPr>
            <w:tcW w:w="549" w:type="pct"/>
            <w:shd w:val="clear" w:color="auto" w:fill="auto"/>
          </w:tcPr>
          <w:p w14:paraId="7E867D2C" w14:textId="77777777" w:rsidR="00125014" w:rsidRDefault="00125014" w:rsidP="00D23D55">
            <w:pPr>
              <w:rPr>
                <w:sz w:val="20"/>
                <w:szCs w:val="20"/>
              </w:rPr>
            </w:pPr>
          </w:p>
        </w:tc>
        <w:tc>
          <w:tcPr>
            <w:tcW w:w="605" w:type="pct"/>
            <w:shd w:val="clear" w:color="auto" w:fill="auto"/>
          </w:tcPr>
          <w:p w14:paraId="087CEA90" w14:textId="77777777" w:rsidR="00125014" w:rsidRDefault="00125014" w:rsidP="00D23D55">
            <w:pPr>
              <w:rPr>
                <w:sz w:val="20"/>
                <w:szCs w:val="20"/>
              </w:rPr>
            </w:pPr>
          </w:p>
        </w:tc>
        <w:tc>
          <w:tcPr>
            <w:tcW w:w="613" w:type="pct"/>
            <w:shd w:val="clear" w:color="auto" w:fill="auto"/>
          </w:tcPr>
          <w:p w14:paraId="3B3F473E" w14:textId="77777777" w:rsidR="00125014" w:rsidRDefault="00125014" w:rsidP="00D23D55">
            <w:pPr>
              <w:rPr>
                <w:sz w:val="20"/>
                <w:szCs w:val="20"/>
              </w:rPr>
            </w:pPr>
          </w:p>
        </w:tc>
        <w:tc>
          <w:tcPr>
            <w:tcW w:w="645" w:type="pct"/>
            <w:shd w:val="clear" w:color="auto" w:fill="auto"/>
          </w:tcPr>
          <w:p w14:paraId="059CE075" w14:textId="77777777" w:rsidR="00125014" w:rsidRDefault="00125014" w:rsidP="00D23D55">
            <w:pPr>
              <w:rPr>
                <w:sz w:val="20"/>
                <w:szCs w:val="20"/>
              </w:rPr>
            </w:pPr>
          </w:p>
        </w:tc>
        <w:tc>
          <w:tcPr>
            <w:tcW w:w="804" w:type="pct"/>
            <w:shd w:val="clear" w:color="auto" w:fill="auto"/>
          </w:tcPr>
          <w:p w14:paraId="6E5B8E31" w14:textId="77777777" w:rsidR="00125014" w:rsidRDefault="00125014" w:rsidP="00D23D55">
            <w:pPr>
              <w:rPr>
                <w:sz w:val="20"/>
                <w:szCs w:val="20"/>
              </w:rPr>
            </w:pPr>
          </w:p>
        </w:tc>
        <w:tc>
          <w:tcPr>
            <w:tcW w:w="936" w:type="pct"/>
            <w:shd w:val="clear" w:color="auto" w:fill="auto"/>
          </w:tcPr>
          <w:p w14:paraId="496AD5A7" w14:textId="77777777" w:rsidR="00125014" w:rsidRDefault="00125014" w:rsidP="00D23D55">
            <w:pPr>
              <w:rPr>
                <w:sz w:val="20"/>
                <w:szCs w:val="20"/>
              </w:rPr>
            </w:pPr>
          </w:p>
        </w:tc>
      </w:tr>
      <w:tr w:rsidR="005A2946" w:rsidRPr="00B2162F" w14:paraId="7E0CC357" w14:textId="77777777" w:rsidTr="00D23D55">
        <w:tc>
          <w:tcPr>
            <w:tcW w:w="847" w:type="pct"/>
            <w:shd w:val="clear" w:color="auto" w:fill="auto"/>
          </w:tcPr>
          <w:p w14:paraId="04E079F0" w14:textId="0EF63448" w:rsidR="00125014" w:rsidRPr="00CE5A87" w:rsidRDefault="00125014" w:rsidP="00D23D55">
            <w:pPr>
              <w:rPr>
                <w:i/>
                <w:iCs/>
                <w:sz w:val="20"/>
                <w:szCs w:val="20"/>
              </w:rPr>
            </w:pPr>
            <w:r>
              <w:rPr>
                <w:sz w:val="20"/>
                <w:szCs w:val="20"/>
              </w:rPr>
              <w:t xml:space="preserve">Wurmser (2020). </w:t>
            </w:r>
            <w:r w:rsidR="00B24BC8">
              <w:rPr>
                <w:sz w:val="20"/>
                <w:szCs w:val="20"/>
              </w:rPr>
              <w:t>Nurse mentorship program p</w:t>
            </w:r>
            <w:r>
              <w:rPr>
                <w:sz w:val="20"/>
                <w:szCs w:val="20"/>
              </w:rPr>
              <w:t>erception</w:t>
            </w:r>
            <w:r w:rsidR="00B24BC8">
              <w:rPr>
                <w:sz w:val="20"/>
                <w:szCs w:val="20"/>
              </w:rPr>
              <w:t>s.</w:t>
            </w:r>
            <w:r>
              <w:rPr>
                <w:sz w:val="20"/>
                <w:szCs w:val="20"/>
              </w:rPr>
              <w:t xml:space="preserve"> </w:t>
            </w:r>
            <w:r>
              <w:rPr>
                <w:i/>
                <w:iCs/>
                <w:sz w:val="20"/>
                <w:szCs w:val="20"/>
              </w:rPr>
              <w:t>Journal of Nursing Management.</w:t>
            </w:r>
          </w:p>
        </w:tc>
        <w:tc>
          <w:tcPr>
            <w:tcW w:w="549" w:type="pct"/>
            <w:shd w:val="clear" w:color="auto" w:fill="auto"/>
          </w:tcPr>
          <w:p w14:paraId="32B2AB81" w14:textId="7974940F" w:rsidR="00125014" w:rsidRDefault="00125014" w:rsidP="00D23D55">
            <w:pPr>
              <w:rPr>
                <w:sz w:val="20"/>
                <w:szCs w:val="20"/>
              </w:rPr>
            </w:pPr>
            <w:r>
              <w:rPr>
                <w:sz w:val="20"/>
                <w:szCs w:val="20"/>
              </w:rPr>
              <w:t>To describe perception of a mentoring program.</w:t>
            </w:r>
          </w:p>
        </w:tc>
        <w:tc>
          <w:tcPr>
            <w:tcW w:w="605" w:type="pct"/>
            <w:shd w:val="clear" w:color="auto" w:fill="auto"/>
          </w:tcPr>
          <w:p w14:paraId="0B6A3A00" w14:textId="77777777" w:rsidR="00125014" w:rsidRDefault="00125014" w:rsidP="00D23D55">
            <w:pPr>
              <w:rPr>
                <w:sz w:val="20"/>
                <w:szCs w:val="20"/>
              </w:rPr>
            </w:pPr>
            <w:r>
              <w:rPr>
                <w:sz w:val="20"/>
                <w:szCs w:val="20"/>
              </w:rPr>
              <w:t>Cross-sectional study.</w:t>
            </w:r>
          </w:p>
          <w:p w14:paraId="053FC614" w14:textId="77777777" w:rsidR="00125014" w:rsidRDefault="00125014" w:rsidP="00D23D55">
            <w:pPr>
              <w:rPr>
                <w:sz w:val="20"/>
                <w:szCs w:val="20"/>
              </w:rPr>
            </w:pPr>
          </w:p>
          <w:p w14:paraId="7A9EA9F4" w14:textId="77777777" w:rsidR="00125014" w:rsidRDefault="00125014" w:rsidP="00D23D55">
            <w:pPr>
              <w:rPr>
                <w:sz w:val="20"/>
                <w:szCs w:val="20"/>
              </w:rPr>
            </w:pPr>
            <w:r>
              <w:rPr>
                <w:sz w:val="20"/>
                <w:szCs w:val="20"/>
              </w:rPr>
              <w:t>Level IV</w:t>
            </w:r>
          </w:p>
          <w:p w14:paraId="33EAFACA" w14:textId="77777777" w:rsidR="00125014" w:rsidRDefault="00125014" w:rsidP="00D23D55">
            <w:pPr>
              <w:rPr>
                <w:sz w:val="20"/>
                <w:szCs w:val="20"/>
              </w:rPr>
            </w:pPr>
          </w:p>
          <w:p w14:paraId="58A3E8AE" w14:textId="77777777" w:rsidR="00125014" w:rsidRDefault="00125014" w:rsidP="00D23D55">
            <w:pPr>
              <w:rPr>
                <w:sz w:val="20"/>
                <w:szCs w:val="20"/>
              </w:rPr>
            </w:pPr>
            <w:r>
              <w:rPr>
                <w:sz w:val="20"/>
                <w:szCs w:val="20"/>
              </w:rPr>
              <w:t>Variables of mentee perception and mentoring program.</w:t>
            </w:r>
          </w:p>
        </w:tc>
        <w:tc>
          <w:tcPr>
            <w:tcW w:w="613" w:type="pct"/>
            <w:shd w:val="clear" w:color="auto" w:fill="auto"/>
          </w:tcPr>
          <w:p w14:paraId="23223820" w14:textId="77777777" w:rsidR="00125014" w:rsidRDefault="00125014" w:rsidP="00D23D55">
            <w:pPr>
              <w:rPr>
                <w:sz w:val="20"/>
                <w:szCs w:val="20"/>
              </w:rPr>
            </w:pPr>
            <w:r>
              <w:rPr>
                <w:sz w:val="20"/>
                <w:szCs w:val="20"/>
              </w:rPr>
              <w:t>57 mentees or mentors in the mentoring program.</w:t>
            </w:r>
          </w:p>
          <w:p w14:paraId="72CFE017" w14:textId="77777777" w:rsidR="00125014" w:rsidRDefault="00125014" w:rsidP="00D23D55">
            <w:pPr>
              <w:rPr>
                <w:sz w:val="20"/>
                <w:szCs w:val="20"/>
              </w:rPr>
            </w:pPr>
          </w:p>
          <w:p w14:paraId="2BD4C29A" w14:textId="77777777" w:rsidR="00125014" w:rsidRDefault="00125014" w:rsidP="00D23D55">
            <w:pPr>
              <w:rPr>
                <w:sz w:val="20"/>
                <w:szCs w:val="20"/>
              </w:rPr>
            </w:pPr>
            <w:r>
              <w:rPr>
                <w:sz w:val="20"/>
                <w:szCs w:val="20"/>
              </w:rPr>
              <w:t>Convenience sample.</w:t>
            </w:r>
          </w:p>
          <w:p w14:paraId="1C3A4552" w14:textId="77777777" w:rsidR="00125014" w:rsidRDefault="00125014" w:rsidP="00D23D55">
            <w:pPr>
              <w:rPr>
                <w:sz w:val="20"/>
                <w:szCs w:val="20"/>
              </w:rPr>
            </w:pPr>
          </w:p>
          <w:p w14:paraId="0282172F" w14:textId="77777777" w:rsidR="00125014" w:rsidRDefault="00125014" w:rsidP="00D23D55">
            <w:pPr>
              <w:rPr>
                <w:sz w:val="20"/>
                <w:szCs w:val="20"/>
              </w:rPr>
            </w:pPr>
            <w:r>
              <w:rPr>
                <w:sz w:val="20"/>
                <w:szCs w:val="20"/>
              </w:rPr>
              <w:t>St. Joseph Hospital Patterson, New Jersey.</w:t>
            </w:r>
          </w:p>
        </w:tc>
        <w:tc>
          <w:tcPr>
            <w:tcW w:w="645" w:type="pct"/>
            <w:shd w:val="clear" w:color="auto" w:fill="auto"/>
          </w:tcPr>
          <w:p w14:paraId="53C028FC" w14:textId="77777777" w:rsidR="00125014" w:rsidRDefault="00125014" w:rsidP="00D23D55">
            <w:pPr>
              <w:rPr>
                <w:sz w:val="20"/>
                <w:szCs w:val="20"/>
              </w:rPr>
            </w:pPr>
            <w:r>
              <w:rPr>
                <w:sz w:val="20"/>
                <w:szCs w:val="20"/>
              </w:rPr>
              <w:t>Focus groups interviews of mentees and mentors between 60 and 90 minutes.</w:t>
            </w:r>
          </w:p>
          <w:p w14:paraId="0DF12D42" w14:textId="77777777" w:rsidR="00125014" w:rsidRDefault="00125014" w:rsidP="00D23D55">
            <w:pPr>
              <w:rPr>
                <w:sz w:val="20"/>
                <w:szCs w:val="20"/>
              </w:rPr>
            </w:pPr>
          </w:p>
          <w:p w14:paraId="7862020F" w14:textId="77777777" w:rsidR="00125014" w:rsidRDefault="00125014" w:rsidP="00D23D55">
            <w:pPr>
              <w:rPr>
                <w:sz w:val="20"/>
                <w:szCs w:val="20"/>
              </w:rPr>
            </w:pPr>
            <w:r>
              <w:rPr>
                <w:sz w:val="20"/>
                <w:szCs w:val="20"/>
              </w:rPr>
              <w:t>5 semi-structured interview questions.</w:t>
            </w:r>
          </w:p>
        </w:tc>
        <w:tc>
          <w:tcPr>
            <w:tcW w:w="804" w:type="pct"/>
            <w:shd w:val="clear" w:color="auto" w:fill="auto"/>
          </w:tcPr>
          <w:p w14:paraId="62F5E56B" w14:textId="77777777" w:rsidR="00125014" w:rsidRDefault="00125014" w:rsidP="00D23D55">
            <w:pPr>
              <w:rPr>
                <w:sz w:val="20"/>
                <w:szCs w:val="20"/>
              </w:rPr>
            </w:pPr>
            <w:r>
              <w:rPr>
                <w:sz w:val="20"/>
                <w:szCs w:val="20"/>
              </w:rPr>
              <w:t>Transcripts analyzed and coded independently.</w:t>
            </w:r>
          </w:p>
          <w:p w14:paraId="0E6F3056" w14:textId="77777777" w:rsidR="00125014" w:rsidRDefault="00125014" w:rsidP="00D23D55">
            <w:pPr>
              <w:rPr>
                <w:sz w:val="20"/>
                <w:szCs w:val="20"/>
              </w:rPr>
            </w:pPr>
          </w:p>
          <w:p w14:paraId="5A9E0D63" w14:textId="77777777" w:rsidR="00125014" w:rsidRDefault="00125014" w:rsidP="00D23D55">
            <w:pPr>
              <w:rPr>
                <w:sz w:val="20"/>
                <w:szCs w:val="20"/>
              </w:rPr>
            </w:pPr>
            <w:r>
              <w:rPr>
                <w:sz w:val="20"/>
                <w:szCs w:val="20"/>
              </w:rPr>
              <w:t>Valid and reliable.</w:t>
            </w:r>
          </w:p>
          <w:p w14:paraId="7C746701" w14:textId="77777777" w:rsidR="00125014" w:rsidRDefault="00125014" w:rsidP="00D23D55">
            <w:pPr>
              <w:rPr>
                <w:sz w:val="20"/>
                <w:szCs w:val="20"/>
              </w:rPr>
            </w:pPr>
          </w:p>
          <w:p w14:paraId="18A07B9D" w14:textId="77777777" w:rsidR="00125014" w:rsidRDefault="00125014" w:rsidP="00D23D55">
            <w:pPr>
              <w:rPr>
                <w:sz w:val="20"/>
                <w:szCs w:val="20"/>
              </w:rPr>
            </w:pPr>
            <w:r>
              <w:rPr>
                <w:sz w:val="20"/>
                <w:szCs w:val="20"/>
              </w:rPr>
              <w:t>96% were females and mentors; slightly older than mentees.</w:t>
            </w:r>
          </w:p>
          <w:p w14:paraId="5FB2FF63" w14:textId="77777777" w:rsidR="00125014" w:rsidRDefault="00125014" w:rsidP="00D23D55">
            <w:pPr>
              <w:rPr>
                <w:sz w:val="20"/>
                <w:szCs w:val="20"/>
              </w:rPr>
            </w:pPr>
          </w:p>
          <w:p w14:paraId="70FC727F" w14:textId="50D4C50F" w:rsidR="00125014" w:rsidRDefault="00125014" w:rsidP="00D23D55">
            <w:pPr>
              <w:rPr>
                <w:sz w:val="20"/>
                <w:szCs w:val="20"/>
              </w:rPr>
            </w:pPr>
            <w:r>
              <w:rPr>
                <w:sz w:val="20"/>
                <w:szCs w:val="20"/>
              </w:rPr>
              <w:t>6 themes and 13 mentors</w:t>
            </w:r>
          </w:p>
        </w:tc>
        <w:tc>
          <w:tcPr>
            <w:tcW w:w="936" w:type="pct"/>
            <w:shd w:val="clear" w:color="auto" w:fill="auto"/>
          </w:tcPr>
          <w:p w14:paraId="1FC163CE" w14:textId="77777777" w:rsidR="00125014" w:rsidRDefault="00125014" w:rsidP="00D23D55">
            <w:pPr>
              <w:rPr>
                <w:sz w:val="20"/>
                <w:szCs w:val="20"/>
              </w:rPr>
            </w:pPr>
            <w:r>
              <w:rPr>
                <w:sz w:val="20"/>
                <w:szCs w:val="20"/>
              </w:rPr>
              <w:t>Limitations is only done in a hospital</w:t>
            </w:r>
          </w:p>
          <w:p w14:paraId="591E9E71" w14:textId="77777777" w:rsidR="00125014" w:rsidRDefault="00125014" w:rsidP="00D23D55">
            <w:pPr>
              <w:rPr>
                <w:sz w:val="20"/>
                <w:szCs w:val="20"/>
              </w:rPr>
            </w:pPr>
          </w:p>
          <w:p w14:paraId="06B12F45" w14:textId="77777777" w:rsidR="00125014" w:rsidRDefault="00125014" w:rsidP="00D23D55">
            <w:pPr>
              <w:rPr>
                <w:sz w:val="20"/>
                <w:szCs w:val="20"/>
              </w:rPr>
            </w:pPr>
            <w:r>
              <w:rPr>
                <w:sz w:val="20"/>
                <w:szCs w:val="20"/>
              </w:rPr>
              <w:t>Usefulness is supporting the long-term nature of mentorship.</w:t>
            </w:r>
          </w:p>
          <w:p w14:paraId="566F11DA" w14:textId="77777777" w:rsidR="00125014" w:rsidRDefault="00125014" w:rsidP="00D23D55">
            <w:pPr>
              <w:rPr>
                <w:sz w:val="20"/>
                <w:szCs w:val="20"/>
              </w:rPr>
            </w:pPr>
          </w:p>
        </w:tc>
      </w:tr>
      <w:tr w:rsidR="005A2946" w:rsidRPr="00B2162F" w14:paraId="64F622AC" w14:textId="77777777" w:rsidTr="00D23D55">
        <w:tc>
          <w:tcPr>
            <w:tcW w:w="847" w:type="pct"/>
            <w:shd w:val="clear" w:color="auto" w:fill="auto"/>
          </w:tcPr>
          <w:p w14:paraId="4AAED711" w14:textId="3291A072" w:rsidR="00125014" w:rsidRPr="000859B0" w:rsidRDefault="00125014" w:rsidP="00D23D55">
            <w:pPr>
              <w:rPr>
                <w:i/>
                <w:iCs/>
                <w:sz w:val="20"/>
                <w:szCs w:val="20"/>
              </w:rPr>
            </w:pPr>
            <w:r>
              <w:rPr>
                <w:sz w:val="20"/>
                <w:szCs w:val="20"/>
              </w:rPr>
              <w:t xml:space="preserve">Chan (2019) </w:t>
            </w:r>
            <w:r w:rsidR="00B24BC8">
              <w:rPr>
                <w:sz w:val="20"/>
                <w:szCs w:val="20"/>
              </w:rPr>
              <w:t>H</w:t>
            </w:r>
            <w:r>
              <w:rPr>
                <w:sz w:val="20"/>
                <w:szCs w:val="20"/>
              </w:rPr>
              <w:t>ospital</w:t>
            </w:r>
            <w:r w:rsidR="00B24BC8">
              <w:rPr>
                <w:sz w:val="20"/>
                <w:szCs w:val="20"/>
              </w:rPr>
              <w:t xml:space="preserve"> </w:t>
            </w:r>
            <w:r>
              <w:rPr>
                <w:sz w:val="20"/>
                <w:szCs w:val="20"/>
              </w:rPr>
              <w:t xml:space="preserve">nursing research and  mentorship program </w:t>
            </w:r>
            <w:r w:rsidR="00B24BC8">
              <w:rPr>
                <w:sz w:val="20"/>
                <w:szCs w:val="20"/>
              </w:rPr>
              <w:t xml:space="preserve">to increase nursing </w:t>
            </w:r>
            <w:r>
              <w:rPr>
                <w:sz w:val="20"/>
                <w:szCs w:val="20"/>
              </w:rPr>
              <w:t xml:space="preserve"> knowledge</w:t>
            </w:r>
            <w:r w:rsidR="00B24BC8">
              <w:rPr>
                <w:sz w:val="20"/>
                <w:szCs w:val="20"/>
              </w:rPr>
              <w:t xml:space="preserve"> based on evidence based guidelines. </w:t>
            </w:r>
            <w:r>
              <w:rPr>
                <w:sz w:val="20"/>
                <w:szCs w:val="20"/>
              </w:rPr>
              <w:t xml:space="preserve"> </w:t>
            </w:r>
            <w:r>
              <w:rPr>
                <w:i/>
                <w:iCs/>
                <w:sz w:val="20"/>
                <w:szCs w:val="20"/>
              </w:rPr>
              <w:t>The Journal of Continuing Education in Nursing.</w:t>
            </w:r>
          </w:p>
        </w:tc>
        <w:tc>
          <w:tcPr>
            <w:tcW w:w="549" w:type="pct"/>
            <w:shd w:val="clear" w:color="auto" w:fill="auto"/>
          </w:tcPr>
          <w:p w14:paraId="307D87C2" w14:textId="77777777" w:rsidR="00125014" w:rsidRDefault="00125014" w:rsidP="00D23D55">
            <w:pPr>
              <w:rPr>
                <w:sz w:val="20"/>
                <w:szCs w:val="20"/>
              </w:rPr>
            </w:pPr>
            <w:r>
              <w:rPr>
                <w:sz w:val="20"/>
                <w:szCs w:val="20"/>
              </w:rPr>
              <w:t>To determine if a mentorship program improved nurses’ knowledge and evidence-based practice.</w:t>
            </w:r>
          </w:p>
        </w:tc>
        <w:tc>
          <w:tcPr>
            <w:tcW w:w="605" w:type="pct"/>
            <w:shd w:val="clear" w:color="auto" w:fill="auto"/>
          </w:tcPr>
          <w:p w14:paraId="5ACDFC7C" w14:textId="77777777" w:rsidR="00125014" w:rsidRDefault="00125014" w:rsidP="00D23D55">
            <w:pPr>
              <w:rPr>
                <w:sz w:val="20"/>
                <w:szCs w:val="20"/>
              </w:rPr>
            </w:pPr>
            <w:r>
              <w:rPr>
                <w:sz w:val="20"/>
                <w:szCs w:val="20"/>
              </w:rPr>
              <w:t>Cross-sectional study.</w:t>
            </w:r>
          </w:p>
          <w:p w14:paraId="2B5C072D" w14:textId="77777777" w:rsidR="00125014" w:rsidRDefault="00125014" w:rsidP="00D23D55">
            <w:pPr>
              <w:rPr>
                <w:sz w:val="20"/>
                <w:szCs w:val="20"/>
              </w:rPr>
            </w:pPr>
          </w:p>
          <w:p w14:paraId="048C12EE" w14:textId="77777777" w:rsidR="00125014" w:rsidRDefault="00125014" w:rsidP="00D23D55">
            <w:pPr>
              <w:rPr>
                <w:sz w:val="20"/>
                <w:szCs w:val="20"/>
              </w:rPr>
            </w:pPr>
            <w:r>
              <w:rPr>
                <w:sz w:val="20"/>
                <w:szCs w:val="20"/>
              </w:rPr>
              <w:t>Level IV</w:t>
            </w:r>
          </w:p>
          <w:p w14:paraId="0CBEF62D" w14:textId="77777777" w:rsidR="00125014" w:rsidRDefault="00125014" w:rsidP="00D23D55">
            <w:pPr>
              <w:rPr>
                <w:sz w:val="20"/>
                <w:szCs w:val="20"/>
              </w:rPr>
            </w:pPr>
          </w:p>
          <w:p w14:paraId="14F6DB4A" w14:textId="77777777" w:rsidR="00125014" w:rsidRDefault="00125014" w:rsidP="00D23D55">
            <w:pPr>
              <w:rPr>
                <w:sz w:val="20"/>
                <w:szCs w:val="20"/>
              </w:rPr>
            </w:pPr>
            <w:r>
              <w:rPr>
                <w:sz w:val="20"/>
                <w:szCs w:val="20"/>
              </w:rPr>
              <w:t>Variable of mentorship program, nursing knowledge and evidence-based practice.</w:t>
            </w:r>
          </w:p>
        </w:tc>
        <w:tc>
          <w:tcPr>
            <w:tcW w:w="613" w:type="pct"/>
            <w:shd w:val="clear" w:color="auto" w:fill="auto"/>
          </w:tcPr>
          <w:p w14:paraId="5D476F89" w14:textId="77777777" w:rsidR="00125014" w:rsidRDefault="00125014" w:rsidP="00D23D55">
            <w:pPr>
              <w:rPr>
                <w:sz w:val="20"/>
                <w:szCs w:val="20"/>
              </w:rPr>
            </w:pPr>
            <w:r>
              <w:rPr>
                <w:sz w:val="20"/>
                <w:szCs w:val="20"/>
              </w:rPr>
              <w:t>All RN mentors and mentees with at least 6 months of experience.</w:t>
            </w:r>
          </w:p>
          <w:p w14:paraId="188EC9D1" w14:textId="77777777" w:rsidR="00125014" w:rsidRDefault="00125014" w:rsidP="00D23D55">
            <w:pPr>
              <w:rPr>
                <w:sz w:val="20"/>
                <w:szCs w:val="20"/>
              </w:rPr>
            </w:pPr>
          </w:p>
          <w:p w14:paraId="38E111BF" w14:textId="77777777" w:rsidR="00125014" w:rsidRDefault="00125014" w:rsidP="00D23D55">
            <w:pPr>
              <w:rPr>
                <w:sz w:val="20"/>
                <w:szCs w:val="20"/>
              </w:rPr>
            </w:pPr>
            <w:r>
              <w:rPr>
                <w:sz w:val="20"/>
                <w:szCs w:val="20"/>
              </w:rPr>
              <w:t>Convenience sample.</w:t>
            </w:r>
          </w:p>
          <w:p w14:paraId="2D72966B" w14:textId="77777777" w:rsidR="00125014" w:rsidRDefault="00125014" w:rsidP="00D23D55">
            <w:pPr>
              <w:rPr>
                <w:sz w:val="20"/>
                <w:szCs w:val="20"/>
              </w:rPr>
            </w:pPr>
          </w:p>
          <w:p w14:paraId="20014C08" w14:textId="77777777" w:rsidR="00125014" w:rsidRDefault="00125014" w:rsidP="00D23D55">
            <w:pPr>
              <w:rPr>
                <w:sz w:val="20"/>
                <w:szCs w:val="20"/>
              </w:rPr>
            </w:pPr>
            <w:r>
              <w:rPr>
                <w:sz w:val="20"/>
                <w:szCs w:val="20"/>
              </w:rPr>
              <w:t>1,900 bed acute care hospital in Singapore.</w:t>
            </w:r>
          </w:p>
        </w:tc>
        <w:tc>
          <w:tcPr>
            <w:tcW w:w="645" w:type="pct"/>
            <w:shd w:val="clear" w:color="auto" w:fill="auto"/>
          </w:tcPr>
          <w:p w14:paraId="6CCE9B7B" w14:textId="77777777" w:rsidR="00125014" w:rsidRDefault="00125014" w:rsidP="00D23D55">
            <w:pPr>
              <w:rPr>
                <w:sz w:val="20"/>
                <w:szCs w:val="20"/>
              </w:rPr>
            </w:pPr>
            <w:r>
              <w:rPr>
                <w:sz w:val="20"/>
                <w:szCs w:val="20"/>
              </w:rPr>
              <w:t>Pre-test 1 month before the program and post-test 3 months after beginning the program.</w:t>
            </w:r>
          </w:p>
          <w:p w14:paraId="4D2FAFF3" w14:textId="77777777" w:rsidR="00125014" w:rsidRDefault="00125014" w:rsidP="00D23D55">
            <w:pPr>
              <w:rPr>
                <w:sz w:val="20"/>
                <w:szCs w:val="20"/>
              </w:rPr>
            </w:pPr>
          </w:p>
          <w:p w14:paraId="397DD744" w14:textId="0D98B3A8" w:rsidR="00125014" w:rsidRDefault="00125014" w:rsidP="00D23D55">
            <w:pPr>
              <w:rPr>
                <w:sz w:val="20"/>
                <w:szCs w:val="20"/>
              </w:rPr>
            </w:pPr>
            <w:r>
              <w:rPr>
                <w:sz w:val="20"/>
                <w:szCs w:val="20"/>
              </w:rPr>
              <w:t>24-item Likert scale EBPQ measurement.</w:t>
            </w:r>
          </w:p>
          <w:p w14:paraId="2BB82B50" w14:textId="77777777" w:rsidR="00125014" w:rsidRDefault="00125014" w:rsidP="00D23D55">
            <w:pPr>
              <w:rPr>
                <w:sz w:val="20"/>
                <w:szCs w:val="20"/>
              </w:rPr>
            </w:pPr>
          </w:p>
          <w:p w14:paraId="53626D35" w14:textId="77777777" w:rsidR="00125014" w:rsidRDefault="00125014" w:rsidP="00D23D55">
            <w:pPr>
              <w:rPr>
                <w:sz w:val="20"/>
                <w:szCs w:val="20"/>
              </w:rPr>
            </w:pPr>
            <w:r>
              <w:rPr>
                <w:sz w:val="20"/>
                <w:szCs w:val="20"/>
              </w:rPr>
              <w:t>Cronbach alpha 0.85</w:t>
            </w:r>
          </w:p>
          <w:p w14:paraId="02047F99" w14:textId="77777777" w:rsidR="00125014" w:rsidRDefault="00125014" w:rsidP="00D23D55">
            <w:pPr>
              <w:rPr>
                <w:sz w:val="20"/>
                <w:szCs w:val="20"/>
              </w:rPr>
            </w:pPr>
          </w:p>
          <w:p w14:paraId="019FAEEF" w14:textId="77777777" w:rsidR="00125014" w:rsidRPr="009D045D" w:rsidRDefault="00125014" w:rsidP="00D23D55">
            <w:pPr>
              <w:rPr>
                <w:sz w:val="20"/>
                <w:szCs w:val="20"/>
              </w:rPr>
            </w:pPr>
            <w:r>
              <w:rPr>
                <w:i/>
                <w:iCs/>
                <w:sz w:val="20"/>
                <w:szCs w:val="20"/>
              </w:rPr>
              <w:t>P = &lt; 0.05</w:t>
            </w:r>
          </w:p>
        </w:tc>
        <w:tc>
          <w:tcPr>
            <w:tcW w:w="804" w:type="pct"/>
            <w:shd w:val="clear" w:color="auto" w:fill="auto"/>
          </w:tcPr>
          <w:p w14:paraId="6606A997" w14:textId="3630FA64" w:rsidR="00125014" w:rsidRDefault="00125014" w:rsidP="00D23D55">
            <w:pPr>
              <w:rPr>
                <w:sz w:val="20"/>
                <w:szCs w:val="20"/>
              </w:rPr>
            </w:pPr>
            <w:r>
              <w:rPr>
                <w:sz w:val="20"/>
                <w:szCs w:val="20"/>
              </w:rPr>
              <w:t>210 out of 214 surveys completed pre and post with 94% - 91%.</w:t>
            </w:r>
          </w:p>
          <w:p w14:paraId="28A5017C" w14:textId="77777777" w:rsidR="00125014" w:rsidRDefault="00125014" w:rsidP="00D23D55">
            <w:pPr>
              <w:rPr>
                <w:sz w:val="20"/>
                <w:szCs w:val="20"/>
              </w:rPr>
            </w:pPr>
          </w:p>
          <w:p w14:paraId="5D36AD8A" w14:textId="10029750" w:rsidR="00125014" w:rsidRDefault="00125014" w:rsidP="00D23D55">
            <w:pPr>
              <w:rPr>
                <w:sz w:val="20"/>
                <w:szCs w:val="20"/>
              </w:rPr>
            </w:pPr>
            <w:r>
              <w:rPr>
                <w:sz w:val="20"/>
                <w:szCs w:val="20"/>
              </w:rPr>
              <w:t>Wil-coxon rank-sum</w:t>
            </w:r>
          </w:p>
          <w:p w14:paraId="15AC6984" w14:textId="77777777" w:rsidR="00125014" w:rsidRDefault="00125014" w:rsidP="00D23D55">
            <w:pPr>
              <w:rPr>
                <w:sz w:val="20"/>
                <w:szCs w:val="20"/>
              </w:rPr>
            </w:pPr>
          </w:p>
          <w:p w14:paraId="1258B364" w14:textId="77777777" w:rsidR="00125014" w:rsidRDefault="00125014" w:rsidP="00D23D55">
            <w:pPr>
              <w:rPr>
                <w:sz w:val="20"/>
                <w:szCs w:val="20"/>
              </w:rPr>
            </w:pPr>
            <w:r>
              <w:rPr>
                <w:sz w:val="20"/>
                <w:szCs w:val="20"/>
              </w:rPr>
              <w:t>Descriptive analysis</w:t>
            </w:r>
          </w:p>
        </w:tc>
        <w:tc>
          <w:tcPr>
            <w:tcW w:w="936" w:type="pct"/>
            <w:shd w:val="clear" w:color="auto" w:fill="auto"/>
          </w:tcPr>
          <w:p w14:paraId="6FE6ACE9" w14:textId="77777777" w:rsidR="00125014" w:rsidRDefault="00125014" w:rsidP="00D23D55">
            <w:pPr>
              <w:rPr>
                <w:sz w:val="20"/>
                <w:szCs w:val="20"/>
              </w:rPr>
            </w:pPr>
            <w:r>
              <w:rPr>
                <w:sz w:val="20"/>
                <w:szCs w:val="20"/>
              </w:rPr>
              <w:t>Limitations is findings were self-reported and patient outcomes were not measured.</w:t>
            </w:r>
          </w:p>
          <w:p w14:paraId="7F845F93" w14:textId="77777777" w:rsidR="00125014" w:rsidRDefault="00125014" w:rsidP="00D23D55">
            <w:pPr>
              <w:rPr>
                <w:sz w:val="20"/>
                <w:szCs w:val="20"/>
              </w:rPr>
            </w:pPr>
          </w:p>
          <w:p w14:paraId="14539134" w14:textId="77777777" w:rsidR="00125014" w:rsidRDefault="00125014" w:rsidP="00D23D55">
            <w:pPr>
              <w:rPr>
                <w:sz w:val="20"/>
                <w:szCs w:val="20"/>
              </w:rPr>
            </w:pPr>
            <w:r>
              <w:rPr>
                <w:sz w:val="20"/>
                <w:szCs w:val="20"/>
              </w:rPr>
              <w:t>Usefulness is a mentoring training program is valuable.</w:t>
            </w:r>
          </w:p>
        </w:tc>
      </w:tr>
      <w:tr w:rsidR="005A2946" w:rsidRPr="00B2162F" w14:paraId="6F148C55" w14:textId="77777777" w:rsidTr="00D23D55">
        <w:tc>
          <w:tcPr>
            <w:tcW w:w="847" w:type="pct"/>
            <w:shd w:val="clear" w:color="auto" w:fill="auto"/>
          </w:tcPr>
          <w:p w14:paraId="14C93D8D" w14:textId="4E738864" w:rsidR="003865EE" w:rsidRDefault="00125014" w:rsidP="00D23D55">
            <w:pPr>
              <w:rPr>
                <w:sz w:val="20"/>
                <w:szCs w:val="20"/>
              </w:rPr>
            </w:pPr>
            <w:r>
              <w:rPr>
                <w:sz w:val="20"/>
                <w:szCs w:val="20"/>
              </w:rPr>
              <w:t xml:space="preserve">Rohatinsky (2019). </w:t>
            </w:r>
            <w:r w:rsidR="003865EE">
              <w:rPr>
                <w:sz w:val="20"/>
                <w:szCs w:val="20"/>
              </w:rPr>
              <w:t>Rural health care clinic mentorship training program initiation.</w:t>
            </w:r>
          </w:p>
          <w:p w14:paraId="519D15D2" w14:textId="2131F679" w:rsidR="00125014" w:rsidRPr="003865EE" w:rsidRDefault="003865EE" w:rsidP="00D23D55">
            <w:pPr>
              <w:rPr>
                <w:i/>
                <w:iCs/>
                <w:sz w:val="20"/>
                <w:szCs w:val="20"/>
              </w:rPr>
            </w:pPr>
            <w:r>
              <w:rPr>
                <w:i/>
                <w:iCs/>
                <w:sz w:val="20"/>
                <w:szCs w:val="20"/>
              </w:rPr>
              <w:t>Rural and Remote Health.</w:t>
            </w:r>
          </w:p>
        </w:tc>
        <w:tc>
          <w:tcPr>
            <w:tcW w:w="549" w:type="pct"/>
            <w:shd w:val="clear" w:color="auto" w:fill="auto"/>
          </w:tcPr>
          <w:p w14:paraId="125B045D" w14:textId="77777777" w:rsidR="00125014" w:rsidRDefault="00125014" w:rsidP="00D23D55">
            <w:pPr>
              <w:rPr>
                <w:sz w:val="20"/>
                <w:szCs w:val="20"/>
              </w:rPr>
            </w:pPr>
            <w:r>
              <w:rPr>
                <w:sz w:val="20"/>
                <w:szCs w:val="20"/>
              </w:rPr>
              <w:t>To determine if a mentorship program decreased nursing and provider retention.</w:t>
            </w:r>
          </w:p>
        </w:tc>
        <w:tc>
          <w:tcPr>
            <w:tcW w:w="605" w:type="pct"/>
            <w:shd w:val="clear" w:color="auto" w:fill="auto"/>
          </w:tcPr>
          <w:p w14:paraId="48C32CEA" w14:textId="77777777" w:rsidR="00125014" w:rsidRDefault="00125014" w:rsidP="00D23D55">
            <w:pPr>
              <w:rPr>
                <w:sz w:val="20"/>
                <w:szCs w:val="20"/>
              </w:rPr>
            </w:pPr>
            <w:r>
              <w:rPr>
                <w:sz w:val="20"/>
                <w:szCs w:val="20"/>
              </w:rPr>
              <w:t>Cross-sectional study.</w:t>
            </w:r>
          </w:p>
          <w:p w14:paraId="029EF1A4" w14:textId="77777777" w:rsidR="00125014" w:rsidRDefault="00125014" w:rsidP="00D23D55">
            <w:pPr>
              <w:rPr>
                <w:sz w:val="20"/>
                <w:szCs w:val="20"/>
              </w:rPr>
            </w:pPr>
          </w:p>
          <w:p w14:paraId="26A8D1E2" w14:textId="77777777" w:rsidR="00125014" w:rsidRDefault="00125014" w:rsidP="00D23D55">
            <w:pPr>
              <w:rPr>
                <w:sz w:val="20"/>
                <w:szCs w:val="20"/>
              </w:rPr>
            </w:pPr>
            <w:r>
              <w:rPr>
                <w:sz w:val="20"/>
                <w:szCs w:val="20"/>
              </w:rPr>
              <w:t>Level IV</w:t>
            </w:r>
          </w:p>
          <w:p w14:paraId="35889283" w14:textId="77777777" w:rsidR="00125014" w:rsidRDefault="00125014" w:rsidP="00D23D55">
            <w:pPr>
              <w:rPr>
                <w:sz w:val="20"/>
                <w:szCs w:val="20"/>
              </w:rPr>
            </w:pPr>
          </w:p>
          <w:p w14:paraId="53697A0A" w14:textId="77777777" w:rsidR="00125014" w:rsidRDefault="00125014" w:rsidP="00D23D55">
            <w:pPr>
              <w:rPr>
                <w:sz w:val="20"/>
                <w:szCs w:val="20"/>
              </w:rPr>
            </w:pPr>
            <w:r>
              <w:rPr>
                <w:sz w:val="20"/>
                <w:szCs w:val="20"/>
              </w:rPr>
              <w:t>Variables of mentorship program, nursing and provider retention.</w:t>
            </w:r>
          </w:p>
        </w:tc>
        <w:tc>
          <w:tcPr>
            <w:tcW w:w="613" w:type="pct"/>
            <w:shd w:val="clear" w:color="auto" w:fill="auto"/>
          </w:tcPr>
          <w:p w14:paraId="107BB24B" w14:textId="77777777" w:rsidR="00125014" w:rsidRDefault="00125014" w:rsidP="00D23D55">
            <w:pPr>
              <w:rPr>
                <w:sz w:val="20"/>
                <w:szCs w:val="20"/>
              </w:rPr>
            </w:pPr>
            <w:r>
              <w:rPr>
                <w:sz w:val="20"/>
                <w:szCs w:val="20"/>
              </w:rPr>
              <w:t>RN’s, nurse practitioners and physicians.</w:t>
            </w:r>
          </w:p>
          <w:p w14:paraId="7473A6DB" w14:textId="77777777" w:rsidR="00125014" w:rsidRDefault="00125014" w:rsidP="00D23D55">
            <w:pPr>
              <w:rPr>
                <w:sz w:val="20"/>
                <w:szCs w:val="20"/>
              </w:rPr>
            </w:pPr>
          </w:p>
          <w:p w14:paraId="13D527EE" w14:textId="77777777" w:rsidR="00125014" w:rsidRDefault="00125014" w:rsidP="00D23D55">
            <w:pPr>
              <w:rPr>
                <w:sz w:val="20"/>
                <w:szCs w:val="20"/>
              </w:rPr>
            </w:pPr>
            <w:r>
              <w:rPr>
                <w:sz w:val="20"/>
                <w:szCs w:val="20"/>
              </w:rPr>
              <w:t>Convenience sample.</w:t>
            </w:r>
          </w:p>
          <w:p w14:paraId="73699F6A" w14:textId="77777777" w:rsidR="00125014" w:rsidRDefault="00125014" w:rsidP="00D23D55">
            <w:pPr>
              <w:rPr>
                <w:sz w:val="20"/>
                <w:szCs w:val="20"/>
              </w:rPr>
            </w:pPr>
          </w:p>
          <w:p w14:paraId="36158A10" w14:textId="4144443D" w:rsidR="00125014" w:rsidRDefault="00125014" w:rsidP="00D23D55">
            <w:pPr>
              <w:rPr>
                <w:sz w:val="20"/>
                <w:szCs w:val="20"/>
              </w:rPr>
            </w:pPr>
            <w:r>
              <w:rPr>
                <w:sz w:val="20"/>
                <w:szCs w:val="20"/>
              </w:rPr>
              <w:t>Providences and communities with a population less than 10,000 in western Canada.</w:t>
            </w:r>
          </w:p>
        </w:tc>
        <w:tc>
          <w:tcPr>
            <w:tcW w:w="645" w:type="pct"/>
            <w:shd w:val="clear" w:color="auto" w:fill="auto"/>
          </w:tcPr>
          <w:p w14:paraId="735E58A8" w14:textId="77777777" w:rsidR="00125014" w:rsidRDefault="00125014" w:rsidP="00D23D55">
            <w:pPr>
              <w:rPr>
                <w:sz w:val="20"/>
                <w:szCs w:val="20"/>
              </w:rPr>
            </w:pPr>
            <w:r>
              <w:rPr>
                <w:sz w:val="20"/>
                <w:szCs w:val="20"/>
              </w:rPr>
              <w:t>Mentors and mentees matched online.</w:t>
            </w:r>
          </w:p>
          <w:p w14:paraId="057C24DD" w14:textId="77777777" w:rsidR="00125014" w:rsidRDefault="00125014" w:rsidP="00D23D55">
            <w:pPr>
              <w:rPr>
                <w:sz w:val="20"/>
                <w:szCs w:val="20"/>
              </w:rPr>
            </w:pPr>
          </w:p>
          <w:p w14:paraId="069EE145" w14:textId="72FA9ED1" w:rsidR="00125014" w:rsidRDefault="00125014" w:rsidP="00D23D55">
            <w:pPr>
              <w:rPr>
                <w:sz w:val="20"/>
                <w:szCs w:val="20"/>
              </w:rPr>
            </w:pPr>
            <w:r>
              <w:rPr>
                <w:sz w:val="20"/>
                <w:szCs w:val="20"/>
              </w:rPr>
              <w:t>Program orientation began with pre-online survey.</w:t>
            </w:r>
          </w:p>
          <w:p w14:paraId="1834C346" w14:textId="77777777" w:rsidR="00125014" w:rsidRDefault="00125014" w:rsidP="00D23D55">
            <w:pPr>
              <w:rPr>
                <w:sz w:val="20"/>
                <w:szCs w:val="20"/>
              </w:rPr>
            </w:pPr>
          </w:p>
          <w:p w14:paraId="3B34188A" w14:textId="77777777" w:rsidR="00125014" w:rsidRDefault="00125014" w:rsidP="00D23D55">
            <w:pPr>
              <w:rPr>
                <w:sz w:val="20"/>
                <w:szCs w:val="20"/>
              </w:rPr>
            </w:pPr>
            <w:r>
              <w:rPr>
                <w:sz w:val="20"/>
                <w:szCs w:val="20"/>
              </w:rPr>
              <w:t>Mentorship program was 4 months.</w:t>
            </w:r>
          </w:p>
          <w:p w14:paraId="589E443E" w14:textId="77777777" w:rsidR="00125014" w:rsidRDefault="00125014" w:rsidP="00D23D55">
            <w:pPr>
              <w:rPr>
                <w:sz w:val="20"/>
                <w:szCs w:val="20"/>
              </w:rPr>
            </w:pPr>
          </w:p>
          <w:p w14:paraId="4AACDDC2" w14:textId="77777777" w:rsidR="00125014" w:rsidRDefault="00125014" w:rsidP="00D23D55">
            <w:pPr>
              <w:rPr>
                <w:sz w:val="20"/>
                <w:szCs w:val="20"/>
              </w:rPr>
            </w:pPr>
            <w:r>
              <w:rPr>
                <w:sz w:val="20"/>
                <w:szCs w:val="20"/>
              </w:rPr>
              <w:t>Post-program follow was by survey and telephone interview</w:t>
            </w:r>
          </w:p>
        </w:tc>
        <w:tc>
          <w:tcPr>
            <w:tcW w:w="804" w:type="pct"/>
            <w:shd w:val="clear" w:color="auto" w:fill="auto"/>
          </w:tcPr>
          <w:p w14:paraId="64C43025" w14:textId="77777777" w:rsidR="00125014" w:rsidRDefault="00125014" w:rsidP="00D23D55">
            <w:pPr>
              <w:rPr>
                <w:sz w:val="20"/>
                <w:szCs w:val="20"/>
              </w:rPr>
            </w:pPr>
            <w:r>
              <w:rPr>
                <w:sz w:val="20"/>
                <w:szCs w:val="20"/>
              </w:rPr>
              <w:t>3 themes identified that are key when implementing a rural mentorship program: connection, communication and support.</w:t>
            </w:r>
          </w:p>
          <w:p w14:paraId="5577DF05" w14:textId="77777777" w:rsidR="00125014" w:rsidRDefault="00125014" w:rsidP="00D23D55">
            <w:pPr>
              <w:rPr>
                <w:sz w:val="20"/>
                <w:szCs w:val="20"/>
              </w:rPr>
            </w:pPr>
          </w:p>
          <w:p w14:paraId="72B3AC03" w14:textId="77777777" w:rsidR="00125014" w:rsidRDefault="00125014" w:rsidP="00D23D55">
            <w:pPr>
              <w:rPr>
                <w:sz w:val="20"/>
                <w:szCs w:val="20"/>
              </w:rPr>
            </w:pPr>
            <w:r>
              <w:rPr>
                <w:sz w:val="20"/>
                <w:szCs w:val="20"/>
              </w:rPr>
              <w:t>Thematic analysis.</w:t>
            </w:r>
          </w:p>
        </w:tc>
        <w:tc>
          <w:tcPr>
            <w:tcW w:w="936" w:type="pct"/>
            <w:shd w:val="clear" w:color="auto" w:fill="auto"/>
          </w:tcPr>
          <w:p w14:paraId="71DAF030" w14:textId="77777777" w:rsidR="00125014" w:rsidRDefault="00125014" w:rsidP="00D23D55">
            <w:pPr>
              <w:rPr>
                <w:sz w:val="20"/>
                <w:szCs w:val="20"/>
              </w:rPr>
            </w:pPr>
            <w:r>
              <w:rPr>
                <w:sz w:val="20"/>
                <w:szCs w:val="20"/>
              </w:rPr>
              <w:t>Limitations is study in only one province in Canada.</w:t>
            </w:r>
          </w:p>
          <w:p w14:paraId="773D6070" w14:textId="77777777" w:rsidR="00125014" w:rsidRDefault="00125014" w:rsidP="00D23D55">
            <w:pPr>
              <w:rPr>
                <w:sz w:val="20"/>
                <w:szCs w:val="20"/>
              </w:rPr>
            </w:pPr>
          </w:p>
          <w:p w14:paraId="08A9A466" w14:textId="77777777" w:rsidR="00125014" w:rsidRDefault="00125014" w:rsidP="00D23D55">
            <w:pPr>
              <w:rPr>
                <w:sz w:val="20"/>
                <w:szCs w:val="20"/>
              </w:rPr>
            </w:pPr>
            <w:r>
              <w:rPr>
                <w:sz w:val="20"/>
                <w:szCs w:val="20"/>
              </w:rPr>
              <w:t>Usefulness is training other mentors and mentees in all fields and settings.</w:t>
            </w:r>
          </w:p>
        </w:tc>
      </w:tr>
      <w:tr w:rsidR="005A2946" w:rsidRPr="00B2162F" w14:paraId="36DCB675" w14:textId="77777777" w:rsidTr="00D23D55">
        <w:tc>
          <w:tcPr>
            <w:tcW w:w="847" w:type="pct"/>
            <w:shd w:val="clear" w:color="auto" w:fill="auto"/>
          </w:tcPr>
          <w:p w14:paraId="02588A53" w14:textId="0E9853EF" w:rsidR="00125014" w:rsidRPr="00013FD1" w:rsidRDefault="00125014" w:rsidP="00D23D55">
            <w:pPr>
              <w:rPr>
                <w:sz w:val="20"/>
                <w:szCs w:val="20"/>
              </w:rPr>
            </w:pPr>
            <w:r>
              <w:rPr>
                <w:sz w:val="20"/>
                <w:szCs w:val="20"/>
              </w:rPr>
              <w:t xml:space="preserve">Szalmasagi (2018). </w:t>
            </w:r>
            <w:r w:rsidR="003865EE">
              <w:rPr>
                <w:sz w:val="20"/>
                <w:szCs w:val="20"/>
              </w:rPr>
              <w:t xml:space="preserve">Determining a mentor programs effectiveness on nurse retention. </w:t>
            </w:r>
            <w:r>
              <w:rPr>
                <w:sz w:val="20"/>
                <w:szCs w:val="20"/>
              </w:rPr>
              <w:t xml:space="preserve"> </w:t>
            </w:r>
            <w:r>
              <w:rPr>
                <w:i/>
                <w:iCs/>
                <w:sz w:val="20"/>
                <w:szCs w:val="20"/>
              </w:rPr>
              <w:t>International Journal of Studies in Nursing.</w:t>
            </w:r>
          </w:p>
        </w:tc>
        <w:tc>
          <w:tcPr>
            <w:tcW w:w="549" w:type="pct"/>
            <w:shd w:val="clear" w:color="auto" w:fill="auto"/>
          </w:tcPr>
          <w:p w14:paraId="19BF45EE" w14:textId="13AB9CC8" w:rsidR="00125014" w:rsidRDefault="00125014" w:rsidP="00D23D55">
            <w:pPr>
              <w:rPr>
                <w:sz w:val="20"/>
                <w:szCs w:val="20"/>
              </w:rPr>
            </w:pPr>
            <w:r>
              <w:rPr>
                <w:sz w:val="20"/>
                <w:szCs w:val="20"/>
              </w:rPr>
              <w:t xml:space="preserve">To determine if a mentor program impacted </w:t>
            </w:r>
            <w:r w:rsidR="003865EE">
              <w:rPr>
                <w:sz w:val="20"/>
                <w:szCs w:val="20"/>
              </w:rPr>
              <w:t>nurse retention.</w:t>
            </w:r>
          </w:p>
        </w:tc>
        <w:tc>
          <w:tcPr>
            <w:tcW w:w="605" w:type="pct"/>
            <w:shd w:val="clear" w:color="auto" w:fill="auto"/>
          </w:tcPr>
          <w:p w14:paraId="59EA82A5" w14:textId="77777777" w:rsidR="00125014" w:rsidRDefault="00125014" w:rsidP="00D23D55">
            <w:pPr>
              <w:rPr>
                <w:sz w:val="20"/>
                <w:szCs w:val="20"/>
              </w:rPr>
            </w:pPr>
            <w:r>
              <w:rPr>
                <w:sz w:val="20"/>
                <w:szCs w:val="20"/>
              </w:rPr>
              <w:t>Retrospective, descriptive, quasi-experimental study.</w:t>
            </w:r>
          </w:p>
          <w:p w14:paraId="14A2D3DA" w14:textId="77777777" w:rsidR="00125014" w:rsidRDefault="00125014" w:rsidP="00D23D55">
            <w:pPr>
              <w:rPr>
                <w:sz w:val="20"/>
                <w:szCs w:val="20"/>
              </w:rPr>
            </w:pPr>
          </w:p>
          <w:p w14:paraId="45A618DA" w14:textId="77777777" w:rsidR="00125014" w:rsidRDefault="00125014" w:rsidP="00D23D55">
            <w:pPr>
              <w:rPr>
                <w:sz w:val="20"/>
                <w:szCs w:val="20"/>
              </w:rPr>
            </w:pPr>
            <w:r>
              <w:rPr>
                <w:sz w:val="20"/>
                <w:szCs w:val="20"/>
              </w:rPr>
              <w:t>Level III</w:t>
            </w:r>
          </w:p>
          <w:p w14:paraId="1014480D" w14:textId="77777777" w:rsidR="00125014" w:rsidRDefault="00125014" w:rsidP="00D23D55">
            <w:pPr>
              <w:rPr>
                <w:sz w:val="20"/>
                <w:szCs w:val="20"/>
              </w:rPr>
            </w:pPr>
          </w:p>
          <w:p w14:paraId="751CE0ED" w14:textId="77777777" w:rsidR="00125014" w:rsidRDefault="00125014" w:rsidP="00D23D55">
            <w:pPr>
              <w:rPr>
                <w:sz w:val="20"/>
                <w:szCs w:val="20"/>
              </w:rPr>
            </w:pPr>
            <w:r>
              <w:rPr>
                <w:sz w:val="20"/>
                <w:szCs w:val="20"/>
              </w:rPr>
              <w:t>Variable of mentor program and practice transition.</w:t>
            </w:r>
          </w:p>
        </w:tc>
        <w:tc>
          <w:tcPr>
            <w:tcW w:w="613" w:type="pct"/>
            <w:shd w:val="clear" w:color="auto" w:fill="auto"/>
          </w:tcPr>
          <w:p w14:paraId="6FEDEBDD" w14:textId="77777777" w:rsidR="00125014" w:rsidRDefault="00125014" w:rsidP="00D23D55">
            <w:pPr>
              <w:rPr>
                <w:sz w:val="20"/>
                <w:szCs w:val="20"/>
              </w:rPr>
            </w:pPr>
            <w:r>
              <w:rPr>
                <w:sz w:val="20"/>
                <w:szCs w:val="20"/>
              </w:rPr>
              <w:t>Nurses in the ICU, medical/surgical unit and the ER.</w:t>
            </w:r>
          </w:p>
          <w:p w14:paraId="157E8296" w14:textId="77777777" w:rsidR="00125014" w:rsidRDefault="00125014" w:rsidP="00D23D55">
            <w:pPr>
              <w:rPr>
                <w:sz w:val="20"/>
                <w:szCs w:val="20"/>
              </w:rPr>
            </w:pPr>
          </w:p>
          <w:p w14:paraId="31646D5D" w14:textId="77777777" w:rsidR="00125014" w:rsidRDefault="00125014" w:rsidP="00D23D55">
            <w:pPr>
              <w:rPr>
                <w:sz w:val="20"/>
                <w:szCs w:val="20"/>
              </w:rPr>
            </w:pPr>
            <w:r>
              <w:rPr>
                <w:sz w:val="20"/>
                <w:szCs w:val="20"/>
              </w:rPr>
              <w:t>Convenience sample.</w:t>
            </w:r>
          </w:p>
          <w:p w14:paraId="74C45D74" w14:textId="77777777" w:rsidR="00125014" w:rsidRDefault="00125014" w:rsidP="00D23D55">
            <w:pPr>
              <w:rPr>
                <w:sz w:val="20"/>
                <w:szCs w:val="20"/>
              </w:rPr>
            </w:pPr>
          </w:p>
          <w:p w14:paraId="2C420EB9" w14:textId="77777777" w:rsidR="00125014" w:rsidRDefault="00125014" w:rsidP="00D23D55">
            <w:pPr>
              <w:rPr>
                <w:sz w:val="20"/>
                <w:szCs w:val="20"/>
              </w:rPr>
            </w:pPr>
            <w:r>
              <w:rPr>
                <w:sz w:val="20"/>
                <w:szCs w:val="20"/>
              </w:rPr>
              <w:t>Small, community hospital in northern Indiana.</w:t>
            </w:r>
          </w:p>
        </w:tc>
        <w:tc>
          <w:tcPr>
            <w:tcW w:w="645" w:type="pct"/>
            <w:shd w:val="clear" w:color="auto" w:fill="auto"/>
          </w:tcPr>
          <w:p w14:paraId="7D3B921D" w14:textId="77777777" w:rsidR="00125014" w:rsidRDefault="00125014" w:rsidP="00D23D55">
            <w:pPr>
              <w:rPr>
                <w:sz w:val="20"/>
                <w:szCs w:val="20"/>
              </w:rPr>
            </w:pPr>
            <w:r>
              <w:rPr>
                <w:sz w:val="20"/>
                <w:szCs w:val="20"/>
              </w:rPr>
              <w:t>All participants completed the six-month mentoring program.</w:t>
            </w:r>
          </w:p>
          <w:p w14:paraId="71616A9A" w14:textId="77777777" w:rsidR="00125014" w:rsidRDefault="00125014" w:rsidP="00D23D55">
            <w:pPr>
              <w:rPr>
                <w:sz w:val="20"/>
                <w:szCs w:val="20"/>
              </w:rPr>
            </w:pPr>
          </w:p>
          <w:p w14:paraId="414390C1" w14:textId="77777777" w:rsidR="00125014" w:rsidRDefault="00125014" w:rsidP="00D23D55">
            <w:pPr>
              <w:rPr>
                <w:sz w:val="20"/>
                <w:szCs w:val="20"/>
              </w:rPr>
            </w:pPr>
            <w:r>
              <w:rPr>
                <w:sz w:val="20"/>
                <w:szCs w:val="20"/>
              </w:rPr>
              <w:t>Post-program the graduate nurse completed the Mentoring Program Evaluation.</w:t>
            </w:r>
          </w:p>
          <w:p w14:paraId="58150ADD" w14:textId="77777777" w:rsidR="00125014" w:rsidRDefault="00125014" w:rsidP="00D23D55">
            <w:pPr>
              <w:rPr>
                <w:sz w:val="20"/>
                <w:szCs w:val="20"/>
              </w:rPr>
            </w:pPr>
          </w:p>
          <w:p w14:paraId="3A4E9674" w14:textId="77777777" w:rsidR="00125014" w:rsidRPr="006302DC" w:rsidRDefault="00125014" w:rsidP="00D23D55">
            <w:pPr>
              <w:rPr>
                <w:i/>
                <w:iCs/>
                <w:sz w:val="20"/>
                <w:szCs w:val="20"/>
              </w:rPr>
            </w:pPr>
            <w:r>
              <w:rPr>
                <w:i/>
                <w:iCs/>
                <w:sz w:val="20"/>
                <w:szCs w:val="20"/>
              </w:rPr>
              <w:t>P = &lt; 0.0003</w:t>
            </w:r>
          </w:p>
          <w:p w14:paraId="73EEB5A2" w14:textId="77777777" w:rsidR="00125014" w:rsidRDefault="00125014" w:rsidP="00D23D55">
            <w:pPr>
              <w:rPr>
                <w:sz w:val="20"/>
                <w:szCs w:val="20"/>
              </w:rPr>
            </w:pPr>
          </w:p>
        </w:tc>
        <w:tc>
          <w:tcPr>
            <w:tcW w:w="804" w:type="pct"/>
            <w:shd w:val="clear" w:color="auto" w:fill="auto"/>
          </w:tcPr>
          <w:p w14:paraId="27BAEB5C" w14:textId="39AA6B04" w:rsidR="00125014" w:rsidRDefault="00125014" w:rsidP="00D23D55">
            <w:pPr>
              <w:rPr>
                <w:sz w:val="20"/>
                <w:szCs w:val="20"/>
              </w:rPr>
            </w:pPr>
            <w:r>
              <w:rPr>
                <w:sz w:val="20"/>
                <w:szCs w:val="20"/>
              </w:rPr>
              <w:t>9 of the 14 new graduates determined the program was beneficial.</w:t>
            </w:r>
          </w:p>
          <w:p w14:paraId="48E3E44A" w14:textId="77777777" w:rsidR="00125014" w:rsidRDefault="00125014" w:rsidP="00D23D55">
            <w:pPr>
              <w:rPr>
                <w:sz w:val="20"/>
                <w:szCs w:val="20"/>
              </w:rPr>
            </w:pPr>
          </w:p>
          <w:p w14:paraId="69B9C9BD" w14:textId="77777777" w:rsidR="00125014" w:rsidRDefault="00125014" w:rsidP="00D23D55">
            <w:pPr>
              <w:rPr>
                <w:sz w:val="20"/>
                <w:szCs w:val="20"/>
              </w:rPr>
            </w:pPr>
            <w:r>
              <w:rPr>
                <w:sz w:val="20"/>
                <w:szCs w:val="20"/>
              </w:rPr>
              <w:t>Chi-Square analysis</w:t>
            </w:r>
          </w:p>
        </w:tc>
        <w:tc>
          <w:tcPr>
            <w:tcW w:w="936" w:type="pct"/>
            <w:shd w:val="clear" w:color="auto" w:fill="auto"/>
          </w:tcPr>
          <w:p w14:paraId="177D5638" w14:textId="77777777" w:rsidR="00125014" w:rsidRDefault="00125014" w:rsidP="00D23D55">
            <w:pPr>
              <w:rPr>
                <w:sz w:val="20"/>
                <w:szCs w:val="20"/>
              </w:rPr>
            </w:pPr>
            <w:r>
              <w:rPr>
                <w:sz w:val="20"/>
                <w:szCs w:val="20"/>
              </w:rPr>
              <w:t>Limitations is small community hospital and results may not be generalizable to a larger hospital.</w:t>
            </w:r>
          </w:p>
          <w:p w14:paraId="3E614DCD" w14:textId="77777777" w:rsidR="00125014" w:rsidRDefault="00125014" w:rsidP="00D23D55">
            <w:pPr>
              <w:rPr>
                <w:sz w:val="20"/>
                <w:szCs w:val="20"/>
              </w:rPr>
            </w:pPr>
          </w:p>
          <w:p w14:paraId="35F298CD" w14:textId="77777777" w:rsidR="00125014" w:rsidRDefault="00125014" w:rsidP="00D23D55">
            <w:pPr>
              <w:rPr>
                <w:sz w:val="20"/>
                <w:szCs w:val="20"/>
              </w:rPr>
            </w:pPr>
            <w:r>
              <w:rPr>
                <w:sz w:val="20"/>
                <w:szCs w:val="20"/>
              </w:rPr>
              <w:t>Usefulness is use of a mentoring program improves retention and job transition into practice.</w:t>
            </w:r>
          </w:p>
        </w:tc>
      </w:tr>
      <w:tr w:rsidR="005A2946" w:rsidRPr="00B2162F" w14:paraId="28778EAF" w14:textId="77777777" w:rsidTr="00D23D55">
        <w:tc>
          <w:tcPr>
            <w:tcW w:w="847" w:type="pct"/>
            <w:shd w:val="clear" w:color="auto" w:fill="auto"/>
          </w:tcPr>
          <w:p w14:paraId="4C507301" w14:textId="77777777" w:rsidR="00125014" w:rsidRPr="00624DD5" w:rsidRDefault="00125014" w:rsidP="00D23D55">
            <w:pPr>
              <w:rPr>
                <w:i/>
                <w:iCs/>
                <w:sz w:val="20"/>
                <w:szCs w:val="20"/>
              </w:rPr>
            </w:pPr>
            <w:r>
              <w:rPr>
                <w:sz w:val="20"/>
                <w:szCs w:val="20"/>
              </w:rPr>
              <w:t xml:space="preserve">De Jager (2016). Strategies to facilitate professional development of the occupation health nurse in the occupational health setting. </w:t>
            </w:r>
            <w:r>
              <w:rPr>
                <w:i/>
                <w:iCs/>
                <w:sz w:val="20"/>
                <w:szCs w:val="20"/>
              </w:rPr>
              <w:t>Health SA Gesondheid.</w:t>
            </w:r>
          </w:p>
        </w:tc>
        <w:tc>
          <w:tcPr>
            <w:tcW w:w="549" w:type="pct"/>
            <w:shd w:val="clear" w:color="auto" w:fill="auto"/>
          </w:tcPr>
          <w:p w14:paraId="4558D8A9" w14:textId="5CA2177F" w:rsidR="00125014" w:rsidRDefault="00125014" w:rsidP="00D23D55">
            <w:pPr>
              <w:rPr>
                <w:sz w:val="20"/>
                <w:szCs w:val="20"/>
              </w:rPr>
            </w:pPr>
            <w:r>
              <w:rPr>
                <w:sz w:val="20"/>
                <w:szCs w:val="20"/>
              </w:rPr>
              <w:t xml:space="preserve">To identify needs for professional </w:t>
            </w:r>
            <w:r w:rsidR="003865EE">
              <w:rPr>
                <w:sz w:val="20"/>
                <w:szCs w:val="20"/>
              </w:rPr>
              <w:t xml:space="preserve">nurse </w:t>
            </w:r>
            <w:r>
              <w:rPr>
                <w:sz w:val="20"/>
                <w:szCs w:val="20"/>
              </w:rPr>
              <w:t xml:space="preserve">development  in </w:t>
            </w:r>
            <w:r w:rsidR="003865EE">
              <w:rPr>
                <w:sz w:val="20"/>
                <w:szCs w:val="20"/>
              </w:rPr>
              <w:t xml:space="preserve">an </w:t>
            </w:r>
            <w:r>
              <w:rPr>
                <w:sz w:val="20"/>
                <w:szCs w:val="20"/>
              </w:rPr>
              <w:t>occupational health setting.</w:t>
            </w:r>
          </w:p>
        </w:tc>
        <w:tc>
          <w:tcPr>
            <w:tcW w:w="605" w:type="pct"/>
            <w:shd w:val="clear" w:color="auto" w:fill="auto"/>
          </w:tcPr>
          <w:p w14:paraId="7C7CA96D" w14:textId="77777777" w:rsidR="00125014" w:rsidRDefault="00125014" w:rsidP="00D23D55">
            <w:pPr>
              <w:rPr>
                <w:sz w:val="20"/>
                <w:szCs w:val="20"/>
              </w:rPr>
            </w:pPr>
            <w:r>
              <w:rPr>
                <w:sz w:val="20"/>
                <w:szCs w:val="20"/>
              </w:rPr>
              <w:t>Explorative, descriptive qualitative review.</w:t>
            </w:r>
          </w:p>
          <w:p w14:paraId="557CB93A" w14:textId="77777777" w:rsidR="00125014" w:rsidRDefault="00125014" w:rsidP="00D23D55">
            <w:pPr>
              <w:rPr>
                <w:sz w:val="20"/>
                <w:szCs w:val="20"/>
              </w:rPr>
            </w:pPr>
          </w:p>
          <w:p w14:paraId="2CDABF03" w14:textId="77777777" w:rsidR="00125014" w:rsidRDefault="00125014" w:rsidP="00D23D55">
            <w:pPr>
              <w:rPr>
                <w:sz w:val="20"/>
                <w:szCs w:val="20"/>
              </w:rPr>
            </w:pPr>
            <w:r>
              <w:rPr>
                <w:sz w:val="20"/>
                <w:szCs w:val="20"/>
              </w:rPr>
              <w:t>Level V.</w:t>
            </w:r>
          </w:p>
          <w:p w14:paraId="5EDEA0DE" w14:textId="77777777" w:rsidR="00125014" w:rsidRDefault="00125014" w:rsidP="00D23D55">
            <w:pPr>
              <w:rPr>
                <w:sz w:val="20"/>
                <w:szCs w:val="20"/>
              </w:rPr>
            </w:pPr>
          </w:p>
          <w:p w14:paraId="1DCE4921" w14:textId="59D8416F" w:rsidR="00125014" w:rsidRDefault="00125014" w:rsidP="00D23D55">
            <w:pPr>
              <w:rPr>
                <w:sz w:val="20"/>
                <w:szCs w:val="20"/>
              </w:rPr>
            </w:pPr>
            <w:r>
              <w:rPr>
                <w:sz w:val="20"/>
                <w:szCs w:val="20"/>
              </w:rPr>
              <w:t>Variables of professional development and occupational health</w:t>
            </w:r>
          </w:p>
        </w:tc>
        <w:tc>
          <w:tcPr>
            <w:tcW w:w="613" w:type="pct"/>
            <w:shd w:val="clear" w:color="auto" w:fill="auto"/>
          </w:tcPr>
          <w:p w14:paraId="0DD840B9" w14:textId="77777777" w:rsidR="00125014" w:rsidRDefault="00125014" w:rsidP="00D23D55">
            <w:pPr>
              <w:rPr>
                <w:sz w:val="20"/>
                <w:szCs w:val="20"/>
              </w:rPr>
            </w:pPr>
            <w:r>
              <w:rPr>
                <w:sz w:val="20"/>
                <w:szCs w:val="20"/>
              </w:rPr>
              <w:t>Nurses in an occupational health clinic.</w:t>
            </w:r>
          </w:p>
          <w:p w14:paraId="3C37A27E" w14:textId="77777777" w:rsidR="00125014" w:rsidRDefault="00125014" w:rsidP="00D23D55">
            <w:pPr>
              <w:rPr>
                <w:sz w:val="20"/>
                <w:szCs w:val="20"/>
              </w:rPr>
            </w:pPr>
          </w:p>
          <w:p w14:paraId="3D6198D6" w14:textId="77777777" w:rsidR="00125014" w:rsidRDefault="00125014" w:rsidP="00D23D55">
            <w:pPr>
              <w:rPr>
                <w:sz w:val="20"/>
                <w:szCs w:val="20"/>
              </w:rPr>
            </w:pPr>
            <w:r>
              <w:rPr>
                <w:sz w:val="20"/>
                <w:szCs w:val="20"/>
              </w:rPr>
              <w:t>Convenience Sample.</w:t>
            </w:r>
          </w:p>
          <w:p w14:paraId="64311425" w14:textId="77777777" w:rsidR="00125014" w:rsidRDefault="00125014" w:rsidP="00D23D55">
            <w:pPr>
              <w:rPr>
                <w:sz w:val="20"/>
                <w:szCs w:val="20"/>
              </w:rPr>
            </w:pPr>
          </w:p>
          <w:p w14:paraId="49DEB771" w14:textId="77777777" w:rsidR="00125014" w:rsidRDefault="00125014" w:rsidP="00D23D55">
            <w:pPr>
              <w:rPr>
                <w:sz w:val="20"/>
                <w:szCs w:val="20"/>
              </w:rPr>
            </w:pPr>
            <w:r>
              <w:rPr>
                <w:sz w:val="20"/>
                <w:szCs w:val="20"/>
              </w:rPr>
              <w:t>Occupational health setting in Gauteng Central Region.</w:t>
            </w:r>
          </w:p>
        </w:tc>
        <w:tc>
          <w:tcPr>
            <w:tcW w:w="645" w:type="pct"/>
            <w:shd w:val="clear" w:color="auto" w:fill="auto"/>
          </w:tcPr>
          <w:p w14:paraId="00304864" w14:textId="77777777" w:rsidR="00125014" w:rsidRDefault="00125014" w:rsidP="00D23D55">
            <w:pPr>
              <w:rPr>
                <w:sz w:val="20"/>
                <w:szCs w:val="20"/>
              </w:rPr>
            </w:pPr>
            <w:r>
              <w:rPr>
                <w:sz w:val="20"/>
                <w:szCs w:val="20"/>
              </w:rPr>
              <w:t>Semi-structured interviews in the participants workplace.</w:t>
            </w:r>
          </w:p>
          <w:p w14:paraId="5755CBBD" w14:textId="77777777" w:rsidR="00125014" w:rsidRDefault="00125014" w:rsidP="00D23D55">
            <w:pPr>
              <w:rPr>
                <w:sz w:val="20"/>
                <w:szCs w:val="20"/>
              </w:rPr>
            </w:pPr>
          </w:p>
          <w:p w14:paraId="11760055" w14:textId="77777777" w:rsidR="00125014" w:rsidRDefault="00125014" w:rsidP="00D23D55">
            <w:pPr>
              <w:rPr>
                <w:sz w:val="20"/>
                <w:szCs w:val="20"/>
              </w:rPr>
            </w:pPr>
            <w:r>
              <w:rPr>
                <w:sz w:val="20"/>
                <w:szCs w:val="20"/>
              </w:rPr>
              <w:t>2 open-ended questions.</w:t>
            </w:r>
          </w:p>
          <w:p w14:paraId="76F7899A" w14:textId="77777777" w:rsidR="00125014" w:rsidRDefault="00125014" w:rsidP="00D23D55">
            <w:pPr>
              <w:rPr>
                <w:sz w:val="20"/>
                <w:szCs w:val="20"/>
              </w:rPr>
            </w:pPr>
          </w:p>
          <w:p w14:paraId="1166D927" w14:textId="77777777" w:rsidR="00125014" w:rsidRDefault="00125014" w:rsidP="00D23D55">
            <w:pPr>
              <w:rPr>
                <w:sz w:val="20"/>
                <w:szCs w:val="20"/>
              </w:rPr>
            </w:pPr>
            <w:r>
              <w:rPr>
                <w:sz w:val="20"/>
                <w:szCs w:val="20"/>
              </w:rPr>
              <w:t>Semi-structured interviews were transcribed and coded.</w:t>
            </w:r>
          </w:p>
        </w:tc>
        <w:tc>
          <w:tcPr>
            <w:tcW w:w="804" w:type="pct"/>
            <w:shd w:val="clear" w:color="auto" w:fill="auto"/>
          </w:tcPr>
          <w:p w14:paraId="31A5588D" w14:textId="58531604" w:rsidR="00125014" w:rsidRDefault="00125014" w:rsidP="00D23D55">
            <w:pPr>
              <w:rPr>
                <w:sz w:val="20"/>
                <w:szCs w:val="20"/>
              </w:rPr>
            </w:pPr>
            <w:r>
              <w:rPr>
                <w:sz w:val="20"/>
                <w:szCs w:val="20"/>
              </w:rPr>
              <w:t>Professional development needs have to be addressed. Managers did not value the nurses.</w:t>
            </w:r>
          </w:p>
          <w:p w14:paraId="2F42F995" w14:textId="77777777" w:rsidR="00125014" w:rsidRDefault="00125014" w:rsidP="00D23D55">
            <w:pPr>
              <w:rPr>
                <w:sz w:val="20"/>
                <w:szCs w:val="20"/>
              </w:rPr>
            </w:pPr>
          </w:p>
          <w:p w14:paraId="376D933C" w14:textId="77777777" w:rsidR="00125014" w:rsidRDefault="00125014" w:rsidP="00D23D55">
            <w:pPr>
              <w:rPr>
                <w:sz w:val="20"/>
                <w:szCs w:val="20"/>
              </w:rPr>
            </w:pPr>
            <w:r>
              <w:rPr>
                <w:sz w:val="20"/>
                <w:szCs w:val="20"/>
              </w:rPr>
              <w:t>Tesch’s open coding.</w:t>
            </w:r>
          </w:p>
        </w:tc>
        <w:tc>
          <w:tcPr>
            <w:tcW w:w="936" w:type="pct"/>
            <w:shd w:val="clear" w:color="auto" w:fill="auto"/>
          </w:tcPr>
          <w:p w14:paraId="01B630EE" w14:textId="77777777" w:rsidR="00125014" w:rsidRDefault="00125014" w:rsidP="00D23D55">
            <w:pPr>
              <w:rPr>
                <w:sz w:val="20"/>
                <w:szCs w:val="20"/>
              </w:rPr>
            </w:pPr>
            <w:r>
              <w:rPr>
                <w:sz w:val="20"/>
                <w:szCs w:val="20"/>
              </w:rPr>
              <w:t>Limitations is limited to occupational health nurses.</w:t>
            </w:r>
          </w:p>
          <w:p w14:paraId="457FBC8E" w14:textId="77777777" w:rsidR="00125014" w:rsidRDefault="00125014" w:rsidP="00D23D55">
            <w:pPr>
              <w:rPr>
                <w:sz w:val="20"/>
                <w:szCs w:val="20"/>
              </w:rPr>
            </w:pPr>
          </w:p>
          <w:p w14:paraId="50715FDD" w14:textId="77777777" w:rsidR="00125014" w:rsidRDefault="00125014" w:rsidP="00D23D55">
            <w:pPr>
              <w:rPr>
                <w:sz w:val="20"/>
                <w:szCs w:val="20"/>
              </w:rPr>
            </w:pPr>
            <w:r>
              <w:rPr>
                <w:sz w:val="20"/>
                <w:szCs w:val="20"/>
              </w:rPr>
              <w:t>Usefulness is nurses opened up about needs to meet their professional development.</w:t>
            </w:r>
          </w:p>
        </w:tc>
      </w:tr>
      <w:tr w:rsidR="005A2946" w:rsidRPr="00B2162F" w14:paraId="051358DA" w14:textId="77777777" w:rsidTr="00D23D55">
        <w:tc>
          <w:tcPr>
            <w:tcW w:w="847" w:type="pct"/>
            <w:shd w:val="clear" w:color="auto" w:fill="auto"/>
          </w:tcPr>
          <w:p w14:paraId="0DA98A8C" w14:textId="249C4465" w:rsidR="00125014" w:rsidRPr="00E32EC2" w:rsidRDefault="00125014" w:rsidP="00D23D55">
            <w:pPr>
              <w:rPr>
                <w:sz w:val="20"/>
                <w:szCs w:val="20"/>
              </w:rPr>
            </w:pPr>
            <w:r>
              <w:rPr>
                <w:sz w:val="20"/>
                <w:szCs w:val="20"/>
              </w:rPr>
              <w:t xml:space="preserve">Vatan (2016). </w:t>
            </w:r>
            <w:r w:rsidR="003865EE">
              <w:rPr>
                <w:sz w:val="20"/>
                <w:szCs w:val="20"/>
              </w:rPr>
              <w:t xml:space="preserve">Developing a leadership and mentoring program for clinical nurses. </w:t>
            </w:r>
            <w:r>
              <w:rPr>
                <w:sz w:val="20"/>
                <w:szCs w:val="20"/>
              </w:rPr>
              <w:t xml:space="preserve"> </w:t>
            </w:r>
            <w:r>
              <w:rPr>
                <w:i/>
                <w:iCs/>
                <w:sz w:val="20"/>
                <w:szCs w:val="20"/>
              </w:rPr>
              <w:t>Nursing Economics.</w:t>
            </w:r>
          </w:p>
        </w:tc>
        <w:tc>
          <w:tcPr>
            <w:tcW w:w="549" w:type="pct"/>
            <w:shd w:val="clear" w:color="auto" w:fill="auto"/>
          </w:tcPr>
          <w:p w14:paraId="3C34CE76" w14:textId="77777777" w:rsidR="00125014" w:rsidRDefault="00125014" w:rsidP="00D23D55">
            <w:pPr>
              <w:rPr>
                <w:sz w:val="20"/>
                <w:szCs w:val="20"/>
              </w:rPr>
            </w:pPr>
            <w:r>
              <w:rPr>
                <w:sz w:val="20"/>
                <w:szCs w:val="20"/>
              </w:rPr>
              <w:t>To determine if a mentoring program enhanced nursing satisfaction, improve retention and improve patient care.</w:t>
            </w:r>
          </w:p>
        </w:tc>
        <w:tc>
          <w:tcPr>
            <w:tcW w:w="605" w:type="pct"/>
            <w:shd w:val="clear" w:color="auto" w:fill="auto"/>
          </w:tcPr>
          <w:p w14:paraId="50E16825" w14:textId="77777777" w:rsidR="00125014" w:rsidRDefault="00125014" w:rsidP="00D23D55">
            <w:pPr>
              <w:rPr>
                <w:sz w:val="20"/>
                <w:szCs w:val="20"/>
              </w:rPr>
            </w:pPr>
            <w:r>
              <w:rPr>
                <w:sz w:val="20"/>
                <w:szCs w:val="20"/>
              </w:rPr>
              <w:t>Quasi-experimental study.</w:t>
            </w:r>
          </w:p>
          <w:p w14:paraId="72654721" w14:textId="77777777" w:rsidR="00125014" w:rsidRDefault="00125014" w:rsidP="00D23D55">
            <w:pPr>
              <w:rPr>
                <w:sz w:val="20"/>
                <w:szCs w:val="20"/>
              </w:rPr>
            </w:pPr>
          </w:p>
          <w:p w14:paraId="3266A836" w14:textId="77777777" w:rsidR="00125014" w:rsidRDefault="00125014" w:rsidP="00D23D55">
            <w:pPr>
              <w:rPr>
                <w:sz w:val="20"/>
                <w:szCs w:val="20"/>
              </w:rPr>
            </w:pPr>
            <w:r>
              <w:rPr>
                <w:sz w:val="20"/>
                <w:szCs w:val="20"/>
              </w:rPr>
              <w:t>Level III</w:t>
            </w:r>
          </w:p>
          <w:p w14:paraId="274FF6C3" w14:textId="77777777" w:rsidR="00125014" w:rsidRDefault="00125014" w:rsidP="00D23D55">
            <w:pPr>
              <w:rPr>
                <w:sz w:val="20"/>
                <w:szCs w:val="20"/>
              </w:rPr>
            </w:pPr>
          </w:p>
          <w:p w14:paraId="41BA53D5" w14:textId="0680775D" w:rsidR="00125014" w:rsidRDefault="00125014" w:rsidP="00D23D55">
            <w:pPr>
              <w:rPr>
                <w:sz w:val="20"/>
                <w:szCs w:val="20"/>
              </w:rPr>
            </w:pPr>
            <w:r>
              <w:rPr>
                <w:sz w:val="20"/>
                <w:szCs w:val="20"/>
              </w:rPr>
              <w:t>Variable of mentoring program, nursing satisfaction, retention and satisfaction.</w:t>
            </w:r>
          </w:p>
        </w:tc>
        <w:tc>
          <w:tcPr>
            <w:tcW w:w="613" w:type="pct"/>
            <w:shd w:val="clear" w:color="auto" w:fill="auto"/>
          </w:tcPr>
          <w:p w14:paraId="242EE6AD" w14:textId="77777777" w:rsidR="00125014" w:rsidRDefault="00125014" w:rsidP="00D23D55">
            <w:pPr>
              <w:rPr>
                <w:sz w:val="20"/>
                <w:szCs w:val="20"/>
              </w:rPr>
            </w:pPr>
            <w:r>
              <w:rPr>
                <w:sz w:val="20"/>
                <w:szCs w:val="20"/>
              </w:rPr>
              <w:t>10 mentors and 10 mentees employed at 10 different hospitals.</w:t>
            </w:r>
          </w:p>
          <w:p w14:paraId="36543B96" w14:textId="77777777" w:rsidR="00125014" w:rsidRDefault="00125014" w:rsidP="00D23D55">
            <w:pPr>
              <w:rPr>
                <w:sz w:val="20"/>
                <w:szCs w:val="20"/>
              </w:rPr>
            </w:pPr>
          </w:p>
          <w:p w14:paraId="587EC0EF" w14:textId="77777777" w:rsidR="00125014" w:rsidRDefault="00125014" w:rsidP="00D23D55">
            <w:pPr>
              <w:rPr>
                <w:sz w:val="20"/>
                <w:szCs w:val="20"/>
              </w:rPr>
            </w:pPr>
            <w:r>
              <w:rPr>
                <w:sz w:val="20"/>
                <w:szCs w:val="20"/>
              </w:rPr>
              <w:t>Convenience sample.</w:t>
            </w:r>
          </w:p>
          <w:p w14:paraId="11BC69B1" w14:textId="77777777" w:rsidR="00125014" w:rsidRDefault="00125014" w:rsidP="00D23D55">
            <w:pPr>
              <w:rPr>
                <w:sz w:val="20"/>
                <w:szCs w:val="20"/>
              </w:rPr>
            </w:pPr>
          </w:p>
          <w:p w14:paraId="042F6F1D" w14:textId="77777777" w:rsidR="00125014" w:rsidRDefault="00125014" w:rsidP="00D23D55">
            <w:pPr>
              <w:rPr>
                <w:sz w:val="20"/>
                <w:szCs w:val="20"/>
              </w:rPr>
            </w:pPr>
            <w:r>
              <w:rPr>
                <w:sz w:val="20"/>
                <w:szCs w:val="20"/>
              </w:rPr>
              <w:t>University hospital in Turkey.</w:t>
            </w:r>
          </w:p>
        </w:tc>
        <w:tc>
          <w:tcPr>
            <w:tcW w:w="645" w:type="pct"/>
            <w:shd w:val="clear" w:color="auto" w:fill="auto"/>
          </w:tcPr>
          <w:p w14:paraId="2AC66DC6" w14:textId="77777777" w:rsidR="00125014" w:rsidRDefault="00125014" w:rsidP="00D23D55">
            <w:pPr>
              <w:rPr>
                <w:sz w:val="20"/>
                <w:szCs w:val="20"/>
              </w:rPr>
            </w:pPr>
            <w:r>
              <w:rPr>
                <w:sz w:val="20"/>
                <w:szCs w:val="20"/>
              </w:rPr>
              <w:t>All participants completed a 6-month mentoring program.</w:t>
            </w:r>
          </w:p>
          <w:p w14:paraId="196E0E4A" w14:textId="77777777" w:rsidR="00125014" w:rsidRDefault="00125014" w:rsidP="00D23D55">
            <w:pPr>
              <w:rPr>
                <w:sz w:val="20"/>
                <w:szCs w:val="20"/>
              </w:rPr>
            </w:pPr>
          </w:p>
          <w:p w14:paraId="2E26D9B1" w14:textId="77777777" w:rsidR="00125014" w:rsidRDefault="00125014" w:rsidP="00D23D55">
            <w:pPr>
              <w:rPr>
                <w:sz w:val="20"/>
                <w:szCs w:val="20"/>
              </w:rPr>
            </w:pPr>
            <w:r>
              <w:rPr>
                <w:sz w:val="20"/>
                <w:szCs w:val="20"/>
              </w:rPr>
              <w:t>5-point Likert scale.</w:t>
            </w:r>
          </w:p>
          <w:p w14:paraId="237A269B" w14:textId="77777777" w:rsidR="00125014" w:rsidRDefault="00125014" w:rsidP="00D23D55">
            <w:pPr>
              <w:rPr>
                <w:sz w:val="20"/>
                <w:szCs w:val="20"/>
              </w:rPr>
            </w:pPr>
          </w:p>
          <w:p w14:paraId="2027D0D7" w14:textId="77777777" w:rsidR="00125014" w:rsidRDefault="00125014" w:rsidP="00D23D55">
            <w:pPr>
              <w:rPr>
                <w:sz w:val="20"/>
                <w:szCs w:val="20"/>
              </w:rPr>
            </w:pPr>
            <w:r>
              <w:rPr>
                <w:sz w:val="20"/>
                <w:szCs w:val="20"/>
              </w:rPr>
              <w:t>Cronbach alpha 0.97.</w:t>
            </w:r>
          </w:p>
          <w:p w14:paraId="32839B5A" w14:textId="77777777" w:rsidR="00125014" w:rsidRDefault="00125014" w:rsidP="00D23D55">
            <w:pPr>
              <w:rPr>
                <w:sz w:val="20"/>
                <w:szCs w:val="20"/>
              </w:rPr>
            </w:pPr>
          </w:p>
          <w:p w14:paraId="7DEB9DF7" w14:textId="77777777" w:rsidR="00125014" w:rsidRPr="00E32EC2" w:rsidRDefault="00125014" w:rsidP="00D23D55">
            <w:pPr>
              <w:rPr>
                <w:i/>
                <w:iCs/>
                <w:sz w:val="20"/>
                <w:szCs w:val="20"/>
              </w:rPr>
            </w:pPr>
            <w:r>
              <w:rPr>
                <w:i/>
                <w:iCs/>
                <w:sz w:val="20"/>
                <w:szCs w:val="20"/>
              </w:rPr>
              <w:t>P = &lt; 0.05</w:t>
            </w:r>
          </w:p>
          <w:p w14:paraId="5317F781" w14:textId="77777777" w:rsidR="00125014" w:rsidRDefault="00125014" w:rsidP="00D23D55">
            <w:pPr>
              <w:rPr>
                <w:sz w:val="20"/>
                <w:szCs w:val="20"/>
              </w:rPr>
            </w:pPr>
          </w:p>
          <w:p w14:paraId="597EE38F" w14:textId="77777777" w:rsidR="00125014" w:rsidRDefault="00125014" w:rsidP="00D23D55">
            <w:pPr>
              <w:rPr>
                <w:sz w:val="20"/>
                <w:szCs w:val="20"/>
              </w:rPr>
            </w:pPr>
          </w:p>
        </w:tc>
        <w:tc>
          <w:tcPr>
            <w:tcW w:w="804" w:type="pct"/>
            <w:shd w:val="clear" w:color="auto" w:fill="auto"/>
          </w:tcPr>
          <w:p w14:paraId="73ECBAAA" w14:textId="77777777" w:rsidR="00125014" w:rsidRDefault="00125014" w:rsidP="00D23D55">
            <w:pPr>
              <w:rPr>
                <w:sz w:val="20"/>
                <w:szCs w:val="20"/>
              </w:rPr>
            </w:pPr>
            <w:r>
              <w:rPr>
                <w:sz w:val="20"/>
                <w:szCs w:val="20"/>
              </w:rPr>
              <w:t>Socio-Demographic Form and Learning Styles Questionnaire.</w:t>
            </w:r>
          </w:p>
          <w:p w14:paraId="5BC2042B" w14:textId="77777777" w:rsidR="00125014" w:rsidRDefault="00125014" w:rsidP="00D23D55">
            <w:pPr>
              <w:rPr>
                <w:sz w:val="20"/>
                <w:szCs w:val="20"/>
              </w:rPr>
            </w:pPr>
          </w:p>
          <w:p w14:paraId="3D26BB90" w14:textId="77777777" w:rsidR="00125014" w:rsidRDefault="00125014" w:rsidP="00D23D55">
            <w:pPr>
              <w:rPr>
                <w:sz w:val="20"/>
                <w:szCs w:val="20"/>
              </w:rPr>
            </w:pPr>
            <w:r>
              <w:rPr>
                <w:sz w:val="20"/>
                <w:szCs w:val="20"/>
              </w:rPr>
              <w:t>Statistical analysis, Wilcoxon rank test and U Mann-Whitney.</w:t>
            </w:r>
          </w:p>
        </w:tc>
        <w:tc>
          <w:tcPr>
            <w:tcW w:w="936" w:type="pct"/>
            <w:shd w:val="clear" w:color="auto" w:fill="auto"/>
          </w:tcPr>
          <w:p w14:paraId="11F66A44" w14:textId="77777777" w:rsidR="00125014" w:rsidRDefault="00125014" w:rsidP="00D23D55">
            <w:pPr>
              <w:rPr>
                <w:sz w:val="20"/>
                <w:szCs w:val="20"/>
              </w:rPr>
            </w:pPr>
            <w:r>
              <w:rPr>
                <w:sz w:val="20"/>
                <w:szCs w:val="20"/>
              </w:rPr>
              <w:t>Limitation is study sample is small and the program was 6 months.</w:t>
            </w:r>
          </w:p>
          <w:p w14:paraId="35577C35" w14:textId="77777777" w:rsidR="00125014" w:rsidRDefault="00125014" w:rsidP="00D23D55">
            <w:pPr>
              <w:rPr>
                <w:sz w:val="20"/>
                <w:szCs w:val="20"/>
              </w:rPr>
            </w:pPr>
          </w:p>
          <w:p w14:paraId="7844DE5C" w14:textId="77777777" w:rsidR="00125014" w:rsidRDefault="00125014" w:rsidP="00D23D55">
            <w:pPr>
              <w:rPr>
                <w:sz w:val="20"/>
                <w:szCs w:val="20"/>
              </w:rPr>
            </w:pPr>
            <w:r>
              <w:rPr>
                <w:sz w:val="20"/>
                <w:szCs w:val="20"/>
              </w:rPr>
              <w:t>Usefulness is the study supports a mentoring traiing program.</w:t>
            </w:r>
          </w:p>
        </w:tc>
      </w:tr>
      <w:tr w:rsidR="005A2946" w:rsidRPr="00B2162F" w14:paraId="28B52C57" w14:textId="77777777" w:rsidTr="00D23D55">
        <w:tc>
          <w:tcPr>
            <w:tcW w:w="847" w:type="pct"/>
            <w:shd w:val="clear" w:color="auto" w:fill="auto"/>
          </w:tcPr>
          <w:p w14:paraId="52444630" w14:textId="096FF172" w:rsidR="00125014" w:rsidRPr="00EE79A5" w:rsidRDefault="00125014" w:rsidP="00D23D55">
            <w:pPr>
              <w:rPr>
                <w:i/>
                <w:iCs/>
                <w:sz w:val="20"/>
                <w:szCs w:val="20"/>
              </w:rPr>
            </w:pPr>
            <w:r>
              <w:rPr>
                <w:sz w:val="20"/>
                <w:szCs w:val="20"/>
              </w:rPr>
              <w:t xml:space="preserve">Condrey (2015). </w:t>
            </w:r>
            <w:r w:rsidR="003865EE">
              <w:rPr>
                <w:sz w:val="20"/>
                <w:szCs w:val="20"/>
              </w:rPr>
              <w:t>Preceptor training program i</w:t>
            </w:r>
            <w:r>
              <w:rPr>
                <w:sz w:val="20"/>
                <w:szCs w:val="20"/>
              </w:rPr>
              <w:t xml:space="preserve">mplementation. </w:t>
            </w:r>
            <w:r>
              <w:rPr>
                <w:i/>
                <w:iCs/>
                <w:sz w:val="20"/>
                <w:szCs w:val="20"/>
              </w:rPr>
              <w:t>The Hournal of Continuing Education in Nursing.</w:t>
            </w:r>
          </w:p>
        </w:tc>
        <w:tc>
          <w:tcPr>
            <w:tcW w:w="549" w:type="pct"/>
            <w:shd w:val="clear" w:color="auto" w:fill="auto"/>
          </w:tcPr>
          <w:p w14:paraId="2045729C" w14:textId="77777777" w:rsidR="00125014" w:rsidRDefault="00125014" w:rsidP="00D23D55">
            <w:pPr>
              <w:rPr>
                <w:sz w:val="20"/>
                <w:szCs w:val="20"/>
              </w:rPr>
            </w:pPr>
            <w:r>
              <w:rPr>
                <w:sz w:val="20"/>
                <w:szCs w:val="20"/>
              </w:rPr>
              <w:t>To determine of a preceptor training program improved the retention of newly-hired RN’s.</w:t>
            </w:r>
          </w:p>
        </w:tc>
        <w:tc>
          <w:tcPr>
            <w:tcW w:w="605" w:type="pct"/>
            <w:shd w:val="clear" w:color="auto" w:fill="auto"/>
          </w:tcPr>
          <w:p w14:paraId="234A95FA" w14:textId="77777777" w:rsidR="00125014" w:rsidRDefault="00125014" w:rsidP="00D23D55">
            <w:pPr>
              <w:rPr>
                <w:sz w:val="20"/>
                <w:szCs w:val="20"/>
              </w:rPr>
            </w:pPr>
            <w:r>
              <w:rPr>
                <w:sz w:val="20"/>
                <w:szCs w:val="20"/>
              </w:rPr>
              <w:t>Quasi-experimental study.</w:t>
            </w:r>
          </w:p>
          <w:p w14:paraId="7F686059" w14:textId="77777777" w:rsidR="00125014" w:rsidRDefault="00125014" w:rsidP="00D23D55">
            <w:pPr>
              <w:rPr>
                <w:sz w:val="20"/>
                <w:szCs w:val="20"/>
              </w:rPr>
            </w:pPr>
          </w:p>
          <w:p w14:paraId="62452FF0" w14:textId="77777777" w:rsidR="00125014" w:rsidRDefault="00125014" w:rsidP="00D23D55">
            <w:pPr>
              <w:rPr>
                <w:sz w:val="20"/>
                <w:szCs w:val="20"/>
              </w:rPr>
            </w:pPr>
            <w:r>
              <w:rPr>
                <w:sz w:val="20"/>
                <w:szCs w:val="20"/>
              </w:rPr>
              <w:t>Level III.</w:t>
            </w:r>
          </w:p>
          <w:p w14:paraId="134D02E6" w14:textId="77777777" w:rsidR="00125014" w:rsidRDefault="00125014" w:rsidP="00D23D55">
            <w:pPr>
              <w:rPr>
                <w:sz w:val="20"/>
                <w:szCs w:val="20"/>
              </w:rPr>
            </w:pPr>
          </w:p>
          <w:p w14:paraId="0C74FCF0" w14:textId="77777777" w:rsidR="00125014" w:rsidRDefault="00125014" w:rsidP="00D23D55">
            <w:pPr>
              <w:rPr>
                <w:sz w:val="20"/>
                <w:szCs w:val="20"/>
              </w:rPr>
            </w:pPr>
            <w:r>
              <w:rPr>
                <w:sz w:val="20"/>
                <w:szCs w:val="20"/>
              </w:rPr>
              <w:t>Variable of preceptor training and RN retention.</w:t>
            </w:r>
          </w:p>
        </w:tc>
        <w:tc>
          <w:tcPr>
            <w:tcW w:w="613" w:type="pct"/>
            <w:shd w:val="clear" w:color="auto" w:fill="auto"/>
          </w:tcPr>
          <w:p w14:paraId="7F182C52" w14:textId="268E60E8" w:rsidR="00125014" w:rsidRDefault="00125014" w:rsidP="00D23D55">
            <w:pPr>
              <w:rPr>
                <w:sz w:val="20"/>
                <w:szCs w:val="20"/>
              </w:rPr>
            </w:pPr>
            <w:r>
              <w:rPr>
                <w:sz w:val="20"/>
                <w:szCs w:val="20"/>
              </w:rPr>
              <w:t>All newly-hired RN’s in a hospital setting.</w:t>
            </w:r>
          </w:p>
          <w:p w14:paraId="5D693B46" w14:textId="77777777" w:rsidR="00125014" w:rsidRDefault="00125014" w:rsidP="00D23D55">
            <w:pPr>
              <w:rPr>
                <w:sz w:val="20"/>
                <w:szCs w:val="20"/>
              </w:rPr>
            </w:pPr>
          </w:p>
          <w:p w14:paraId="2913E571" w14:textId="77777777" w:rsidR="00125014" w:rsidRDefault="00125014" w:rsidP="00D23D55">
            <w:pPr>
              <w:rPr>
                <w:sz w:val="20"/>
                <w:szCs w:val="20"/>
              </w:rPr>
            </w:pPr>
            <w:r>
              <w:rPr>
                <w:sz w:val="20"/>
                <w:szCs w:val="20"/>
              </w:rPr>
              <w:t>Convenience sample.</w:t>
            </w:r>
          </w:p>
          <w:p w14:paraId="7B55E0EF" w14:textId="77777777" w:rsidR="00125014" w:rsidRDefault="00125014" w:rsidP="00D23D55">
            <w:pPr>
              <w:rPr>
                <w:sz w:val="20"/>
                <w:szCs w:val="20"/>
              </w:rPr>
            </w:pPr>
          </w:p>
          <w:p w14:paraId="28A33C91" w14:textId="77777777" w:rsidR="00125014" w:rsidRDefault="00125014" w:rsidP="00D23D55">
            <w:pPr>
              <w:rPr>
                <w:sz w:val="20"/>
                <w:szCs w:val="20"/>
              </w:rPr>
            </w:pPr>
            <w:r>
              <w:rPr>
                <w:sz w:val="20"/>
                <w:szCs w:val="20"/>
              </w:rPr>
              <w:t>Large regional medical center.</w:t>
            </w:r>
          </w:p>
        </w:tc>
        <w:tc>
          <w:tcPr>
            <w:tcW w:w="645" w:type="pct"/>
            <w:shd w:val="clear" w:color="auto" w:fill="auto"/>
          </w:tcPr>
          <w:p w14:paraId="19575760" w14:textId="77777777" w:rsidR="00125014" w:rsidRDefault="00125014" w:rsidP="00D23D55">
            <w:pPr>
              <w:rPr>
                <w:sz w:val="20"/>
                <w:szCs w:val="20"/>
              </w:rPr>
            </w:pPr>
            <w:r>
              <w:rPr>
                <w:sz w:val="20"/>
                <w:szCs w:val="20"/>
              </w:rPr>
              <w:t>All participants completed a 6-month mentoring training program.</w:t>
            </w:r>
          </w:p>
          <w:p w14:paraId="46BFC967" w14:textId="77777777" w:rsidR="00125014" w:rsidRDefault="00125014" w:rsidP="00D23D55">
            <w:pPr>
              <w:rPr>
                <w:sz w:val="20"/>
                <w:szCs w:val="20"/>
              </w:rPr>
            </w:pPr>
          </w:p>
          <w:p w14:paraId="469E51DA" w14:textId="77777777" w:rsidR="00125014" w:rsidRDefault="00125014" w:rsidP="00D23D55">
            <w:pPr>
              <w:rPr>
                <w:sz w:val="20"/>
                <w:szCs w:val="20"/>
              </w:rPr>
            </w:pPr>
            <w:r>
              <w:rPr>
                <w:sz w:val="20"/>
                <w:szCs w:val="20"/>
              </w:rPr>
              <w:t>14-point Likert scale.</w:t>
            </w:r>
          </w:p>
          <w:p w14:paraId="42B70571" w14:textId="77777777" w:rsidR="00125014" w:rsidRDefault="00125014" w:rsidP="00D23D55">
            <w:pPr>
              <w:rPr>
                <w:sz w:val="20"/>
                <w:szCs w:val="20"/>
              </w:rPr>
            </w:pPr>
          </w:p>
          <w:p w14:paraId="02589373" w14:textId="77777777" w:rsidR="00125014" w:rsidRDefault="00125014" w:rsidP="00D23D55">
            <w:pPr>
              <w:rPr>
                <w:sz w:val="20"/>
                <w:szCs w:val="20"/>
              </w:rPr>
            </w:pPr>
            <w:r>
              <w:rPr>
                <w:sz w:val="20"/>
                <w:szCs w:val="20"/>
              </w:rPr>
              <w:t>Cronbach alpha 0.83-0.96</w:t>
            </w:r>
          </w:p>
          <w:p w14:paraId="1B1D5CA0" w14:textId="77777777" w:rsidR="00125014" w:rsidRDefault="00125014" w:rsidP="00D23D55">
            <w:pPr>
              <w:rPr>
                <w:sz w:val="20"/>
                <w:szCs w:val="20"/>
              </w:rPr>
            </w:pPr>
          </w:p>
          <w:p w14:paraId="5077224B" w14:textId="77777777" w:rsidR="00125014" w:rsidRDefault="00125014" w:rsidP="00D23D55">
            <w:pPr>
              <w:rPr>
                <w:i/>
                <w:iCs/>
                <w:sz w:val="20"/>
                <w:szCs w:val="20"/>
              </w:rPr>
            </w:pPr>
            <w:r>
              <w:rPr>
                <w:i/>
                <w:iCs/>
                <w:sz w:val="20"/>
                <w:szCs w:val="20"/>
              </w:rPr>
              <w:t>P = &lt; 0.001</w:t>
            </w:r>
          </w:p>
          <w:p w14:paraId="056B829F" w14:textId="77777777" w:rsidR="00125014" w:rsidRDefault="00125014" w:rsidP="00D23D55">
            <w:pPr>
              <w:rPr>
                <w:i/>
                <w:iCs/>
                <w:sz w:val="20"/>
                <w:szCs w:val="20"/>
              </w:rPr>
            </w:pPr>
          </w:p>
          <w:p w14:paraId="087ECC68" w14:textId="77777777" w:rsidR="00125014" w:rsidRPr="00C943A0" w:rsidRDefault="00125014" w:rsidP="00D23D55">
            <w:pPr>
              <w:rPr>
                <w:sz w:val="20"/>
                <w:szCs w:val="20"/>
              </w:rPr>
            </w:pPr>
            <w:r>
              <w:rPr>
                <w:sz w:val="20"/>
                <w:szCs w:val="20"/>
              </w:rPr>
              <w:t>Valid and reliable.</w:t>
            </w:r>
          </w:p>
        </w:tc>
        <w:tc>
          <w:tcPr>
            <w:tcW w:w="804" w:type="pct"/>
            <w:shd w:val="clear" w:color="auto" w:fill="auto"/>
          </w:tcPr>
          <w:p w14:paraId="03745F91" w14:textId="77777777" w:rsidR="00125014" w:rsidRDefault="00125014" w:rsidP="00D23D55">
            <w:pPr>
              <w:rPr>
                <w:sz w:val="20"/>
                <w:szCs w:val="20"/>
              </w:rPr>
            </w:pPr>
            <w:r>
              <w:rPr>
                <w:sz w:val="20"/>
                <w:szCs w:val="20"/>
              </w:rPr>
              <w:t>14 responses from post-test survey.</w:t>
            </w:r>
          </w:p>
          <w:p w14:paraId="2282F07B" w14:textId="77777777" w:rsidR="00125014" w:rsidRDefault="00125014" w:rsidP="00D23D55">
            <w:pPr>
              <w:rPr>
                <w:sz w:val="20"/>
                <w:szCs w:val="20"/>
              </w:rPr>
            </w:pPr>
          </w:p>
          <w:p w14:paraId="14505802" w14:textId="77777777" w:rsidR="00125014" w:rsidRDefault="00125014" w:rsidP="00D23D55">
            <w:pPr>
              <w:rPr>
                <w:sz w:val="20"/>
                <w:szCs w:val="20"/>
              </w:rPr>
            </w:pPr>
          </w:p>
          <w:p w14:paraId="694CF67A" w14:textId="77777777" w:rsidR="00125014" w:rsidRDefault="00125014" w:rsidP="00D23D55">
            <w:pPr>
              <w:rPr>
                <w:sz w:val="20"/>
                <w:szCs w:val="20"/>
              </w:rPr>
            </w:pPr>
            <w:r>
              <w:rPr>
                <w:sz w:val="20"/>
                <w:szCs w:val="20"/>
              </w:rPr>
              <w:t>Dilbert and Goldenberg Preceptor Survey.</w:t>
            </w:r>
          </w:p>
          <w:p w14:paraId="48989789" w14:textId="77777777" w:rsidR="00125014" w:rsidRDefault="00125014" w:rsidP="00D23D55">
            <w:pPr>
              <w:rPr>
                <w:sz w:val="20"/>
                <w:szCs w:val="20"/>
              </w:rPr>
            </w:pPr>
          </w:p>
          <w:p w14:paraId="20FA4E38" w14:textId="77777777" w:rsidR="00125014" w:rsidRDefault="00125014" w:rsidP="00D23D55">
            <w:pPr>
              <w:rPr>
                <w:sz w:val="20"/>
                <w:szCs w:val="20"/>
              </w:rPr>
            </w:pPr>
            <w:r>
              <w:rPr>
                <w:sz w:val="20"/>
                <w:szCs w:val="20"/>
              </w:rPr>
              <w:t>Tool to be used only after educational intervention.</w:t>
            </w:r>
          </w:p>
          <w:p w14:paraId="3D977FF4" w14:textId="77777777" w:rsidR="00125014" w:rsidRDefault="00125014" w:rsidP="00D23D55">
            <w:pPr>
              <w:rPr>
                <w:sz w:val="20"/>
                <w:szCs w:val="20"/>
              </w:rPr>
            </w:pPr>
          </w:p>
          <w:p w14:paraId="781483A9" w14:textId="77777777" w:rsidR="00125014" w:rsidRDefault="00125014" w:rsidP="00D23D55">
            <w:pPr>
              <w:rPr>
                <w:sz w:val="20"/>
                <w:szCs w:val="20"/>
              </w:rPr>
            </w:pPr>
          </w:p>
          <w:p w14:paraId="460BEA4C" w14:textId="77777777" w:rsidR="00125014" w:rsidRDefault="00125014" w:rsidP="00D23D55">
            <w:pPr>
              <w:rPr>
                <w:sz w:val="20"/>
                <w:szCs w:val="20"/>
              </w:rPr>
            </w:pPr>
          </w:p>
          <w:p w14:paraId="522841D8" w14:textId="77777777" w:rsidR="00125014" w:rsidRDefault="00125014" w:rsidP="00D23D55">
            <w:pPr>
              <w:rPr>
                <w:sz w:val="20"/>
                <w:szCs w:val="20"/>
              </w:rPr>
            </w:pPr>
          </w:p>
        </w:tc>
        <w:tc>
          <w:tcPr>
            <w:tcW w:w="936" w:type="pct"/>
            <w:shd w:val="clear" w:color="auto" w:fill="auto"/>
          </w:tcPr>
          <w:p w14:paraId="6D72EC4F" w14:textId="77777777" w:rsidR="00125014" w:rsidRDefault="00125014" w:rsidP="00D23D55">
            <w:pPr>
              <w:rPr>
                <w:sz w:val="20"/>
                <w:szCs w:val="20"/>
              </w:rPr>
            </w:pPr>
            <w:r>
              <w:rPr>
                <w:sz w:val="20"/>
                <w:szCs w:val="20"/>
              </w:rPr>
              <w:t>Limitations is no pretest before program.</w:t>
            </w:r>
          </w:p>
          <w:p w14:paraId="6CE081AA" w14:textId="77777777" w:rsidR="00125014" w:rsidRDefault="00125014" w:rsidP="00D23D55">
            <w:pPr>
              <w:rPr>
                <w:sz w:val="20"/>
                <w:szCs w:val="20"/>
              </w:rPr>
            </w:pPr>
          </w:p>
          <w:p w14:paraId="7BDB5768" w14:textId="77777777" w:rsidR="00125014" w:rsidRDefault="00125014" w:rsidP="00D23D55">
            <w:pPr>
              <w:rPr>
                <w:sz w:val="20"/>
                <w:szCs w:val="20"/>
              </w:rPr>
            </w:pPr>
            <w:r>
              <w:rPr>
                <w:sz w:val="20"/>
                <w:szCs w:val="20"/>
              </w:rPr>
              <w:t>Usefulness preceptor training program is useful and sustainable at any health care facility.</w:t>
            </w:r>
          </w:p>
        </w:tc>
      </w:tr>
      <w:tr w:rsidR="005A2946" w:rsidRPr="00B2162F" w14:paraId="63E6596A" w14:textId="77777777" w:rsidTr="00D23D55">
        <w:tc>
          <w:tcPr>
            <w:tcW w:w="847" w:type="pct"/>
            <w:shd w:val="clear" w:color="auto" w:fill="auto"/>
          </w:tcPr>
          <w:p w14:paraId="4972CD50" w14:textId="3891B2EC" w:rsidR="00125014" w:rsidRPr="00B044D3" w:rsidRDefault="00125014" w:rsidP="00D23D55">
            <w:pPr>
              <w:rPr>
                <w:i/>
                <w:iCs/>
                <w:sz w:val="20"/>
                <w:szCs w:val="20"/>
              </w:rPr>
            </w:pPr>
            <w:r>
              <w:rPr>
                <w:sz w:val="20"/>
                <w:szCs w:val="20"/>
              </w:rPr>
              <w:t xml:space="preserve">Hart (2015) Understanding </w:t>
            </w:r>
            <w:r w:rsidR="005A2946">
              <w:rPr>
                <w:sz w:val="20"/>
                <w:szCs w:val="20"/>
              </w:rPr>
              <w:t xml:space="preserve">nursing student </w:t>
            </w:r>
            <w:r>
              <w:rPr>
                <w:sz w:val="20"/>
                <w:szCs w:val="20"/>
              </w:rPr>
              <w:t xml:space="preserve">transitions to promote </w:t>
            </w:r>
            <w:r w:rsidR="005A2946">
              <w:rPr>
                <w:sz w:val="20"/>
                <w:szCs w:val="20"/>
              </w:rPr>
              <w:t xml:space="preserve">success. </w:t>
            </w:r>
            <w:r>
              <w:rPr>
                <w:sz w:val="20"/>
                <w:szCs w:val="20"/>
              </w:rPr>
              <w:t xml:space="preserve"> </w:t>
            </w:r>
            <w:r>
              <w:rPr>
                <w:i/>
                <w:iCs/>
                <w:sz w:val="20"/>
                <w:szCs w:val="20"/>
              </w:rPr>
              <w:t xml:space="preserve">Nursing </w:t>
            </w:r>
            <w:r w:rsidRPr="00B044D3">
              <w:rPr>
                <w:i/>
                <w:iCs/>
                <w:sz w:val="20"/>
                <w:szCs w:val="20"/>
              </w:rPr>
              <w:t>Forum</w:t>
            </w:r>
            <w:r>
              <w:rPr>
                <w:i/>
                <w:iCs/>
                <w:sz w:val="20"/>
                <w:szCs w:val="20"/>
              </w:rPr>
              <w:t>.</w:t>
            </w:r>
          </w:p>
        </w:tc>
        <w:tc>
          <w:tcPr>
            <w:tcW w:w="549" w:type="pct"/>
            <w:shd w:val="clear" w:color="auto" w:fill="auto"/>
          </w:tcPr>
          <w:p w14:paraId="543B4962" w14:textId="30D6F13D" w:rsidR="00125014" w:rsidRDefault="00125014" w:rsidP="00D23D55">
            <w:pPr>
              <w:rPr>
                <w:sz w:val="20"/>
                <w:szCs w:val="20"/>
              </w:rPr>
            </w:pPr>
            <w:r>
              <w:rPr>
                <w:sz w:val="20"/>
                <w:szCs w:val="20"/>
              </w:rPr>
              <w:t xml:space="preserve">Provide an </w:t>
            </w:r>
            <w:r w:rsidR="005A2946">
              <w:rPr>
                <w:sz w:val="20"/>
                <w:szCs w:val="20"/>
              </w:rPr>
              <w:t xml:space="preserve">look at </w:t>
            </w:r>
            <w:r>
              <w:rPr>
                <w:sz w:val="20"/>
                <w:szCs w:val="20"/>
              </w:rPr>
              <w:t>the concept of transitions within nursing students.</w:t>
            </w:r>
          </w:p>
        </w:tc>
        <w:tc>
          <w:tcPr>
            <w:tcW w:w="605" w:type="pct"/>
            <w:shd w:val="clear" w:color="auto" w:fill="auto"/>
          </w:tcPr>
          <w:p w14:paraId="017B0DD8" w14:textId="77777777" w:rsidR="00125014" w:rsidRDefault="00125014" w:rsidP="00D23D55">
            <w:pPr>
              <w:rPr>
                <w:sz w:val="20"/>
                <w:szCs w:val="20"/>
              </w:rPr>
            </w:pPr>
            <w:r>
              <w:rPr>
                <w:sz w:val="20"/>
                <w:szCs w:val="20"/>
              </w:rPr>
              <w:t>Walker and Avant eight-step method of concept analysis.</w:t>
            </w:r>
          </w:p>
          <w:p w14:paraId="68CED7C1" w14:textId="77777777" w:rsidR="00125014" w:rsidRDefault="00125014" w:rsidP="00D23D55">
            <w:pPr>
              <w:rPr>
                <w:sz w:val="20"/>
                <w:szCs w:val="20"/>
              </w:rPr>
            </w:pPr>
          </w:p>
          <w:p w14:paraId="62380178" w14:textId="77777777" w:rsidR="00125014" w:rsidRDefault="00125014" w:rsidP="00D23D55">
            <w:pPr>
              <w:rPr>
                <w:sz w:val="20"/>
                <w:szCs w:val="20"/>
              </w:rPr>
            </w:pPr>
            <w:r>
              <w:rPr>
                <w:sz w:val="20"/>
                <w:szCs w:val="20"/>
              </w:rPr>
              <w:t>Level V.</w:t>
            </w:r>
          </w:p>
          <w:p w14:paraId="199D55A7" w14:textId="77777777" w:rsidR="00125014" w:rsidRDefault="00125014" w:rsidP="00D23D55">
            <w:pPr>
              <w:rPr>
                <w:sz w:val="20"/>
                <w:szCs w:val="20"/>
              </w:rPr>
            </w:pPr>
          </w:p>
          <w:p w14:paraId="43EBA137" w14:textId="77777777" w:rsidR="00125014" w:rsidRDefault="00125014" w:rsidP="00D23D55">
            <w:pPr>
              <w:rPr>
                <w:sz w:val="20"/>
                <w:szCs w:val="20"/>
              </w:rPr>
            </w:pPr>
            <w:r>
              <w:rPr>
                <w:sz w:val="20"/>
                <w:szCs w:val="20"/>
              </w:rPr>
              <w:t>Variables of nursing students, nursing concepts and transitions.</w:t>
            </w:r>
          </w:p>
        </w:tc>
        <w:tc>
          <w:tcPr>
            <w:tcW w:w="613" w:type="pct"/>
            <w:shd w:val="clear" w:color="auto" w:fill="auto"/>
          </w:tcPr>
          <w:p w14:paraId="419481A3" w14:textId="77777777" w:rsidR="00125014" w:rsidRDefault="00125014" w:rsidP="00D23D55">
            <w:pPr>
              <w:rPr>
                <w:sz w:val="20"/>
                <w:szCs w:val="20"/>
              </w:rPr>
            </w:pPr>
            <w:r>
              <w:rPr>
                <w:sz w:val="20"/>
                <w:szCs w:val="20"/>
              </w:rPr>
              <w:t>Literature search to define attributes in nursing transition, definition of self and mentoring programs.</w:t>
            </w:r>
          </w:p>
        </w:tc>
        <w:tc>
          <w:tcPr>
            <w:tcW w:w="645" w:type="pct"/>
            <w:shd w:val="clear" w:color="auto" w:fill="auto"/>
          </w:tcPr>
          <w:p w14:paraId="793E2F11" w14:textId="77777777" w:rsidR="00125014" w:rsidRDefault="00125014" w:rsidP="00D23D55">
            <w:pPr>
              <w:rPr>
                <w:sz w:val="20"/>
                <w:szCs w:val="20"/>
              </w:rPr>
            </w:pPr>
            <w:r>
              <w:rPr>
                <w:sz w:val="20"/>
                <w:szCs w:val="20"/>
              </w:rPr>
              <w:t>Not reported.</w:t>
            </w:r>
          </w:p>
        </w:tc>
        <w:tc>
          <w:tcPr>
            <w:tcW w:w="804" w:type="pct"/>
            <w:shd w:val="clear" w:color="auto" w:fill="auto"/>
          </w:tcPr>
          <w:p w14:paraId="61A08BBF" w14:textId="77777777" w:rsidR="00125014" w:rsidRDefault="00125014" w:rsidP="00D23D55">
            <w:pPr>
              <w:rPr>
                <w:sz w:val="20"/>
                <w:szCs w:val="20"/>
              </w:rPr>
            </w:pPr>
            <w:r>
              <w:rPr>
                <w:sz w:val="20"/>
                <w:szCs w:val="20"/>
              </w:rPr>
              <w:t>Research suggests that a mentor aids in a nurse thriving or having a negative nursing experience. Mentors are the impetus for change and purpose of retention and satisfaction.</w:t>
            </w:r>
          </w:p>
        </w:tc>
        <w:tc>
          <w:tcPr>
            <w:tcW w:w="936" w:type="pct"/>
            <w:shd w:val="clear" w:color="auto" w:fill="auto"/>
          </w:tcPr>
          <w:p w14:paraId="671DFFDE" w14:textId="3F286A7D" w:rsidR="00125014" w:rsidRDefault="00125014" w:rsidP="00D23D55">
            <w:pPr>
              <w:rPr>
                <w:sz w:val="20"/>
                <w:szCs w:val="20"/>
              </w:rPr>
            </w:pPr>
            <w:r>
              <w:rPr>
                <w:sz w:val="20"/>
                <w:szCs w:val="20"/>
              </w:rPr>
              <w:t>Limitations is this is a concept analysis</w:t>
            </w:r>
          </w:p>
          <w:p w14:paraId="04EDCD8E" w14:textId="77777777" w:rsidR="00125014" w:rsidRDefault="00125014" w:rsidP="00D23D55">
            <w:pPr>
              <w:rPr>
                <w:sz w:val="20"/>
                <w:szCs w:val="20"/>
              </w:rPr>
            </w:pPr>
          </w:p>
          <w:p w14:paraId="31F37543" w14:textId="77777777" w:rsidR="00125014" w:rsidRDefault="00125014" w:rsidP="00D23D55">
            <w:pPr>
              <w:rPr>
                <w:sz w:val="20"/>
                <w:szCs w:val="20"/>
              </w:rPr>
            </w:pPr>
            <w:r>
              <w:rPr>
                <w:sz w:val="20"/>
                <w:szCs w:val="20"/>
              </w:rPr>
              <w:t>Usefulness is the importance of a nurse mentoring training program to facilitate successful transitions and increase retention.</w:t>
            </w:r>
          </w:p>
        </w:tc>
      </w:tr>
      <w:tr w:rsidR="005A2946" w:rsidRPr="00B2162F" w14:paraId="28375FA6" w14:textId="77777777" w:rsidTr="00D23D55">
        <w:tc>
          <w:tcPr>
            <w:tcW w:w="847" w:type="pct"/>
            <w:shd w:val="clear" w:color="auto" w:fill="auto"/>
          </w:tcPr>
          <w:p w14:paraId="17011BB1" w14:textId="0C8A1ED2" w:rsidR="00125014" w:rsidRPr="0037726D" w:rsidRDefault="00125014" w:rsidP="00D23D55">
            <w:pPr>
              <w:rPr>
                <w:sz w:val="20"/>
                <w:szCs w:val="20"/>
              </w:rPr>
            </w:pPr>
            <w:r>
              <w:rPr>
                <w:sz w:val="20"/>
                <w:szCs w:val="20"/>
              </w:rPr>
              <w:t xml:space="preserve">Rivera (2015). Improving orientation outcomes. </w:t>
            </w:r>
            <w:r>
              <w:rPr>
                <w:i/>
                <w:iCs/>
                <w:sz w:val="20"/>
                <w:szCs w:val="20"/>
              </w:rPr>
              <w:t>Journal for Nurses in Professional Development.</w:t>
            </w:r>
          </w:p>
        </w:tc>
        <w:tc>
          <w:tcPr>
            <w:tcW w:w="549" w:type="pct"/>
            <w:shd w:val="clear" w:color="auto" w:fill="auto"/>
          </w:tcPr>
          <w:p w14:paraId="20900329" w14:textId="77777777" w:rsidR="00125014" w:rsidRDefault="00125014" w:rsidP="00D23D55">
            <w:pPr>
              <w:rPr>
                <w:sz w:val="20"/>
                <w:szCs w:val="20"/>
              </w:rPr>
            </w:pPr>
            <w:r>
              <w:rPr>
                <w:sz w:val="20"/>
                <w:szCs w:val="20"/>
              </w:rPr>
              <w:t>In response to changing needs of new nurse orientees the staff education committee implemented a phased orientation process with a mentor.</w:t>
            </w:r>
          </w:p>
        </w:tc>
        <w:tc>
          <w:tcPr>
            <w:tcW w:w="605" w:type="pct"/>
            <w:shd w:val="clear" w:color="auto" w:fill="auto"/>
          </w:tcPr>
          <w:p w14:paraId="4FD5F5AA" w14:textId="77777777" w:rsidR="00125014" w:rsidRDefault="00125014" w:rsidP="00D23D55">
            <w:pPr>
              <w:rPr>
                <w:sz w:val="20"/>
                <w:szCs w:val="20"/>
              </w:rPr>
            </w:pPr>
            <w:r>
              <w:rPr>
                <w:sz w:val="20"/>
                <w:szCs w:val="20"/>
              </w:rPr>
              <w:t>Cohort Study</w:t>
            </w:r>
          </w:p>
          <w:p w14:paraId="5E3E5652" w14:textId="77777777" w:rsidR="00125014" w:rsidRDefault="00125014" w:rsidP="00D23D55">
            <w:pPr>
              <w:rPr>
                <w:sz w:val="20"/>
                <w:szCs w:val="20"/>
              </w:rPr>
            </w:pPr>
          </w:p>
          <w:p w14:paraId="18826048" w14:textId="77777777" w:rsidR="00125014" w:rsidRDefault="00125014" w:rsidP="00D23D55">
            <w:pPr>
              <w:rPr>
                <w:sz w:val="20"/>
                <w:szCs w:val="20"/>
              </w:rPr>
            </w:pPr>
            <w:r>
              <w:rPr>
                <w:sz w:val="20"/>
                <w:szCs w:val="20"/>
              </w:rPr>
              <w:t>Level IV</w:t>
            </w:r>
          </w:p>
          <w:p w14:paraId="5CB4717D" w14:textId="77777777" w:rsidR="00125014" w:rsidRDefault="00125014" w:rsidP="00D23D55">
            <w:pPr>
              <w:rPr>
                <w:sz w:val="20"/>
                <w:szCs w:val="20"/>
              </w:rPr>
            </w:pPr>
          </w:p>
          <w:p w14:paraId="11729F41" w14:textId="77777777" w:rsidR="00125014" w:rsidRDefault="00125014" w:rsidP="00D23D55">
            <w:pPr>
              <w:rPr>
                <w:sz w:val="20"/>
                <w:szCs w:val="20"/>
              </w:rPr>
            </w:pPr>
            <w:r>
              <w:rPr>
                <w:sz w:val="20"/>
                <w:szCs w:val="20"/>
              </w:rPr>
              <w:t>Variables of new nurse orientee, education committee and mentor.</w:t>
            </w:r>
          </w:p>
        </w:tc>
        <w:tc>
          <w:tcPr>
            <w:tcW w:w="613" w:type="pct"/>
            <w:shd w:val="clear" w:color="auto" w:fill="auto"/>
          </w:tcPr>
          <w:p w14:paraId="75544818" w14:textId="77777777" w:rsidR="00125014" w:rsidRDefault="00125014" w:rsidP="00D23D55">
            <w:pPr>
              <w:rPr>
                <w:sz w:val="20"/>
                <w:szCs w:val="20"/>
              </w:rPr>
            </w:pPr>
            <w:r>
              <w:rPr>
                <w:sz w:val="20"/>
                <w:szCs w:val="20"/>
              </w:rPr>
              <w:t>16 new nurses in a new employee and mentoring program for 12 weeks.</w:t>
            </w:r>
          </w:p>
          <w:p w14:paraId="3D5EA57F" w14:textId="77777777" w:rsidR="00125014" w:rsidRDefault="00125014" w:rsidP="00D23D55">
            <w:pPr>
              <w:rPr>
                <w:sz w:val="20"/>
                <w:szCs w:val="20"/>
              </w:rPr>
            </w:pPr>
          </w:p>
          <w:p w14:paraId="72FFDED0" w14:textId="77777777" w:rsidR="00125014" w:rsidRDefault="00125014" w:rsidP="00D23D55">
            <w:pPr>
              <w:rPr>
                <w:sz w:val="20"/>
                <w:szCs w:val="20"/>
              </w:rPr>
            </w:pPr>
            <w:r>
              <w:rPr>
                <w:sz w:val="20"/>
                <w:szCs w:val="20"/>
              </w:rPr>
              <w:t>Convenience sampling.</w:t>
            </w:r>
          </w:p>
          <w:p w14:paraId="5D13BE0F" w14:textId="77777777" w:rsidR="00125014" w:rsidRDefault="00125014" w:rsidP="00D23D55">
            <w:pPr>
              <w:rPr>
                <w:sz w:val="20"/>
                <w:szCs w:val="20"/>
              </w:rPr>
            </w:pPr>
          </w:p>
          <w:p w14:paraId="596F1FE3" w14:textId="77777777" w:rsidR="00125014" w:rsidRDefault="00125014" w:rsidP="00D23D55">
            <w:pPr>
              <w:rPr>
                <w:sz w:val="20"/>
                <w:szCs w:val="20"/>
              </w:rPr>
            </w:pPr>
            <w:r>
              <w:rPr>
                <w:sz w:val="20"/>
                <w:szCs w:val="20"/>
              </w:rPr>
              <w:t>Intermediate special care nursery</w:t>
            </w:r>
          </w:p>
        </w:tc>
        <w:tc>
          <w:tcPr>
            <w:tcW w:w="645" w:type="pct"/>
            <w:shd w:val="clear" w:color="auto" w:fill="auto"/>
          </w:tcPr>
          <w:p w14:paraId="17272A86" w14:textId="29CD16DD" w:rsidR="00125014" w:rsidRDefault="00125014" w:rsidP="00D23D55">
            <w:pPr>
              <w:rPr>
                <w:sz w:val="20"/>
                <w:szCs w:val="20"/>
              </w:rPr>
            </w:pPr>
            <w:r>
              <w:rPr>
                <w:sz w:val="20"/>
                <w:szCs w:val="20"/>
              </w:rPr>
              <w:t>Pre-test and post-test electronically sent to all new nurses and mentors who participated in the orientation program for 12 weeks.</w:t>
            </w:r>
          </w:p>
          <w:p w14:paraId="54970F1A" w14:textId="77777777" w:rsidR="00125014" w:rsidRDefault="00125014" w:rsidP="00D23D55">
            <w:pPr>
              <w:rPr>
                <w:sz w:val="20"/>
                <w:szCs w:val="20"/>
              </w:rPr>
            </w:pPr>
          </w:p>
          <w:p w14:paraId="422B29AB" w14:textId="77777777" w:rsidR="00125014" w:rsidRDefault="00125014" w:rsidP="00D23D55">
            <w:pPr>
              <w:rPr>
                <w:sz w:val="20"/>
                <w:szCs w:val="20"/>
              </w:rPr>
            </w:pPr>
            <w:r>
              <w:rPr>
                <w:sz w:val="20"/>
                <w:szCs w:val="20"/>
              </w:rPr>
              <w:t>Others who did not participate in the orientation program was sent a pre- and post-orientation survey.</w:t>
            </w:r>
          </w:p>
          <w:p w14:paraId="0CEA5B11" w14:textId="77777777" w:rsidR="00125014" w:rsidRDefault="00125014" w:rsidP="00D23D55">
            <w:pPr>
              <w:rPr>
                <w:sz w:val="20"/>
                <w:szCs w:val="20"/>
              </w:rPr>
            </w:pPr>
          </w:p>
          <w:p w14:paraId="15B45BC4" w14:textId="77777777" w:rsidR="00125014" w:rsidRDefault="00125014" w:rsidP="00D23D55">
            <w:pPr>
              <w:rPr>
                <w:sz w:val="20"/>
                <w:szCs w:val="20"/>
              </w:rPr>
            </w:pPr>
          </w:p>
        </w:tc>
        <w:tc>
          <w:tcPr>
            <w:tcW w:w="804" w:type="pct"/>
            <w:shd w:val="clear" w:color="auto" w:fill="auto"/>
          </w:tcPr>
          <w:p w14:paraId="433137B5" w14:textId="77777777" w:rsidR="00125014" w:rsidRDefault="00125014" w:rsidP="00D23D55">
            <w:pPr>
              <w:rPr>
                <w:sz w:val="20"/>
                <w:szCs w:val="20"/>
              </w:rPr>
            </w:pPr>
            <w:r>
              <w:rPr>
                <w:sz w:val="20"/>
                <w:szCs w:val="20"/>
              </w:rPr>
              <w:t>100% of new nurses and mentors were satisfied with their job who were in the orientation program.</w:t>
            </w:r>
          </w:p>
          <w:p w14:paraId="5232FBDC" w14:textId="77777777" w:rsidR="00125014" w:rsidRDefault="00125014" w:rsidP="00D23D55">
            <w:pPr>
              <w:rPr>
                <w:sz w:val="20"/>
                <w:szCs w:val="20"/>
              </w:rPr>
            </w:pPr>
          </w:p>
          <w:p w14:paraId="08F5105A" w14:textId="77777777" w:rsidR="00125014" w:rsidRDefault="00125014" w:rsidP="00D23D55">
            <w:pPr>
              <w:rPr>
                <w:sz w:val="20"/>
                <w:szCs w:val="20"/>
              </w:rPr>
            </w:pPr>
            <w:r>
              <w:rPr>
                <w:sz w:val="20"/>
                <w:szCs w:val="20"/>
              </w:rPr>
              <w:t>33% of new nurses and mentors were satisfied with their job who were not in the orientation program.</w:t>
            </w:r>
          </w:p>
        </w:tc>
        <w:tc>
          <w:tcPr>
            <w:tcW w:w="936" w:type="pct"/>
            <w:shd w:val="clear" w:color="auto" w:fill="auto"/>
          </w:tcPr>
          <w:p w14:paraId="3C80EF9D" w14:textId="77777777" w:rsidR="00125014" w:rsidRDefault="00125014" w:rsidP="00D23D55">
            <w:pPr>
              <w:rPr>
                <w:sz w:val="20"/>
                <w:szCs w:val="20"/>
              </w:rPr>
            </w:pPr>
            <w:r>
              <w:rPr>
                <w:sz w:val="20"/>
                <w:szCs w:val="20"/>
              </w:rPr>
              <w:t>Limitations is this was only on intermediate special care nursery.</w:t>
            </w:r>
          </w:p>
          <w:p w14:paraId="3975263D" w14:textId="77777777" w:rsidR="00125014" w:rsidRDefault="00125014" w:rsidP="00D23D55">
            <w:pPr>
              <w:rPr>
                <w:sz w:val="20"/>
                <w:szCs w:val="20"/>
              </w:rPr>
            </w:pPr>
          </w:p>
          <w:p w14:paraId="5E48C195" w14:textId="77777777" w:rsidR="00125014" w:rsidRDefault="00125014" w:rsidP="00D23D55">
            <w:pPr>
              <w:rPr>
                <w:sz w:val="20"/>
                <w:szCs w:val="20"/>
              </w:rPr>
            </w:pPr>
            <w:r>
              <w:rPr>
                <w:sz w:val="20"/>
                <w:szCs w:val="20"/>
              </w:rPr>
              <w:t>Usefulness is study revealed importance of mentor training program with job satisfaction.</w:t>
            </w:r>
          </w:p>
        </w:tc>
      </w:tr>
      <w:tr w:rsidR="005A2946" w:rsidRPr="00B2162F" w14:paraId="543FC173" w14:textId="77777777" w:rsidTr="00D23D55">
        <w:tc>
          <w:tcPr>
            <w:tcW w:w="847" w:type="pct"/>
            <w:shd w:val="clear" w:color="auto" w:fill="auto"/>
          </w:tcPr>
          <w:p w14:paraId="6F5D3A12" w14:textId="3BF2D515" w:rsidR="00125014" w:rsidRDefault="00125014" w:rsidP="00D23D55">
            <w:pPr>
              <w:rPr>
                <w:i/>
                <w:iCs/>
                <w:sz w:val="20"/>
                <w:szCs w:val="20"/>
              </w:rPr>
            </w:pPr>
            <w:r>
              <w:rPr>
                <w:sz w:val="20"/>
                <w:szCs w:val="20"/>
              </w:rPr>
              <w:t xml:space="preserve">Shelton (2010). </w:t>
            </w:r>
            <w:r w:rsidR="005A2946">
              <w:rPr>
                <w:sz w:val="20"/>
                <w:szCs w:val="20"/>
              </w:rPr>
              <w:t>N</w:t>
            </w:r>
            <w:r>
              <w:rPr>
                <w:sz w:val="20"/>
                <w:szCs w:val="20"/>
              </w:rPr>
              <w:t xml:space="preserve">ursing competency development in the Connecticut correctional </w:t>
            </w:r>
            <w:r w:rsidR="005A2946">
              <w:rPr>
                <w:sz w:val="20"/>
                <w:szCs w:val="20"/>
              </w:rPr>
              <w:t>facility.</w:t>
            </w:r>
          </w:p>
          <w:p w14:paraId="5845CDE0" w14:textId="4E4E1F06" w:rsidR="005A2946" w:rsidRPr="005A2946" w:rsidRDefault="005A2946" w:rsidP="00D23D55">
            <w:pPr>
              <w:rPr>
                <w:i/>
                <w:iCs/>
                <w:sz w:val="20"/>
                <w:szCs w:val="20"/>
              </w:rPr>
            </w:pPr>
            <w:r>
              <w:rPr>
                <w:i/>
                <w:iCs/>
                <w:sz w:val="20"/>
                <w:szCs w:val="20"/>
              </w:rPr>
              <w:t>Journal of Correctional Health Care</w:t>
            </w:r>
          </w:p>
          <w:p w14:paraId="6689AB6A" w14:textId="77777777" w:rsidR="00125014" w:rsidRDefault="00125014" w:rsidP="00D23D55">
            <w:pPr>
              <w:rPr>
                <w:sz w:val="20"/>
                <w:szCs w:val="20"/>
              </w:rPr>
            </w:pPr>
          </w:p>
        </w:tc>
        <w:tc>
          <w:tcPr>
            <w:tcW w:w="549" w:type="pct"/>
            <w:shd w:val="clear" w:color="auto" w:fill="auto"/>
          </w:tcPr>
          <w:p w14:paraId="4A81EA7B" w14:textId="77777777" w:rsidR="00125014" w:rsidRDefault="00125014" w:rsidP="00D23D55">
            <w:pPr>
              <w:rPr>
                <w:sz w:val="20"/>
                <w:szCs w:val="20"/>
              </w:rPr>
            </w:pPr>
            <w:r>
              <w:rPr>
                <w:sz w:val="20"/>
                <w:szCs w:val="20"/>
              </w:rPr>
              <w:t>Work group process to improve the standards for mentoring, recruiting and retention.</w:t>
            </w:r>
          </w:p>
        </w:tc>
        <w:tc>
          <w:tcPr>
            <w:tcW w:w="605" w:type="pct"/>
            <w:shd w:val="clear" w:color="auto" w:fill="auto"/>
          </w:tcPr>
          <w:p w14:paraId="750D5CE1" w14:textId="77777777" w:rsidR="00125014" w:rsidRDefault="00125014" w:rsidP="00D23D55">
            <w:pPr>
              <w:rPr>
                <w:sz w:val="20"/>
                <w:szCs w:val="20"/>
              </w:rPr>
            </w:pPr>
            <w:r>
              <w:rPr>
                <w:sz w:val="20"/>
                <w:szCs w:val="20"/>
              </w:rPr>
              <w:t>Single descriptive study</w:t>
            </w:r>
          </w:p>
          <w:p w14:paraId="1CB108AB" w14:textId="77777777" w:rsidR="00125014" w:rsidRDefault="00125014" w:rsidP="00D23D55">
            <w:pPr>
              <w:rPr>
                <w:sz w:val="20"/>
                <w:szCs w:val="20"/>
              </w:rPr>
            </w:pPr>
          </w:p>
          <w:p w14:paraId="4EA6555F" w14:textId="77777777" w:rsidR="00125014" w:rsidRDefault="00125014" w:rsidP="00D23D55">
            <w:pPr>
              <w:rPr>
                <w:sz w:val="20"/>
                <w:szCs w:val="20"/>
              </w:rPr>
            </w:pPr>
            <w:r>
              <w:rPr>
                <w:sz w:val="20"/>
                <w:szCs w:val="20"/>
              </w:rPr>
              <w:t>Level VI</w:t>
            </w:r>
          </w:p>
          <w:p w14:paraId="5E2601C4" w14:textId="77777777" w:rsidR="00125014" w:rsidRDefault="00125014" w:rsidP="00D23D55">
            <w:pPr>
              <w:rPr>
                <w:sz w:val="20"/>
                <w:szCs w:val="20"/>
              </w:rPr>
            </w:pPr>
          </w:p>
          <w:p w14:paraId="731E9763" w14:textId="77777777" w:rsidR="00125014" w:rsidRDefault="00125014" w:rsidP="00D23D55">
            <w:pPr>
              <w:rPr>
                <w:sz w:val="20"/>
                <w:szCs w:val="20"/>
              </w:rPr>
            </w:pPr>
            <w:r>
              <w:rPr>
                <w:sz w:val="20"/>
                <w:szCs w:val="20"/>
              </w:rPr>
              <w:t>Variables of mentoring, supervising and group process development</w:t>
            </w:r>
          </w:p>
        </w:tc>
        <w:tc>
          <w:tcPr>
            <w:tcW w:w="613" w:type="pct"/>
            <w:shd w:val="clear" w:color="auto" w:fill="auto"/>
          </w:tcPr>
          <w:p w14:paraId="77A2B356" w14:textId="6DE55454" w:rsidR="00125014" w:rsidRDefault="00125014" w:rsidP="00D23D55">
            <w:pPr>
              <w:rPr>
                <w:sz w:val="20"/>
                <w:szCs w:val="20"/>
              </w:rPr>
            </w:pPr>
            <w:r>
              <w:rPr>
                <w:sz w:val="20"/>
                <w:szCs w:val="20"/>
              </w:rPr>
              <w:t>7 working groups to develop mentoring and educational programs to retain nurses.</w:t>
            </w:r>
          </w:p>
          <w:p w14:paraId="37C6EC8B" w14:textId="77777777" w:rsidR="00125014" w:rsidRDefault="00125014" w:rsidP="00D23D55">
            <w:pPr>
              <w:rPr>
                <w:sz w:val="20"/>
                <w:szCs w:val="20"/>
              </w:rPr>
            </w:pPr>
          </w:p>
          <w:p w14:paraId="656D658A" w14:textId="77777777" w:rsidR="00125014" w:rsidRDefault="00125014" w:rsidP="00D23D55">
            <w:pPr>
              <w:rPr>
                <w:sz w:val="20"/>
                <w:szCs w:val="20"/>
              </w:rPr>
            </w:pPr>
            <w:r>
              <w:rPr>
                <w:sz w:val="20"/>
                <w:szCs w:val="20"/>
              </w:rPr>
              <w:t>Convenience sample.</w:t>
            </w:r>
          </w:p>
          <w:p w14:paraId="30DD3F31" w14:textId="77777777" w:rsidR="00125014" w:rsidRDefault="00125014" w:rsidP="00D23D55">
            <w:pPr>
              <w:rPr>
                <w:sz w:val="20"/>
                <w:szCs w:val="20"/>
              </w:rPr>
            </w:pPr>
          </w:p>
          <w:p w14:paraId="32CE0F65" w14:textId="77777777" w:rsidR="00125014" w:rsidRDefault="00125014" w:rsidP="00D23D55">
            <w:pPr>
              <w:rPr>
                <w:sz w:val="20"/>
                <w:szCs w:val="20"/>
              </w:rPr>
            </w:pPr>
            <w:r>
              <w:rPr>
                <w:sz w:val="20"/>
                <w:szCs w:val="20"/>
              </w:rPr>
              <w:t>1 Connecticut correctional facility</w:t>
            </w:r>
          </w:p>
        </w:tc>
        <w:tc>
          <w:tcPr>
            <w:tcW w:w="645" w:type="pct"/>
            <w:shd w:val="clear" w:color="auto" w:fill="auto"/>
          </w:tcPr>
          <w:p w14:paraId="2631724E" w14:textId="77777777" w:rsidR="00125014" w:rsidRDefault="00125014" w:rsidP="00D23D55">
            <w:pPr>
              <w:rPr>
                <w:sz w:val="20"/>
                <w:szCs w:val="20"/>
              </w:rPr>
            </w:pPr>
            <w:r>
              <w:rPr>
                <w:sz w:val="20"/>
                <w:szCs w:val="20"/>
              </w:rPr>
              <w:t>Formed a framework for nursing development and used steps that incorporated evidence-based practices for knowledge, skills and attitudes for mentoring for nursing retention</w:t>
            </w:r>
          </w:p>
        </w:tc>
        <w:tc>
          <w:tcPr>
            <w:tcW w:w="804" w:type="pct"/>
            <w:shd w:val="clear" w:color="auto" w:fill="auto"/>
          </w:tcPr>
          <w:p w14:paraId="51FAE14B" w14:textId="77777777" w:rsidR="00125014" w:rsidRDefault="00125014" w:rsidP="00D23D55">
            <w:pPr>
              <w:rPr>
                <w:sz w:val="20"/>
                <w:szCs w:val="20"/>
              </w:rPr>
            </w:pPr>
            <w:r>
              <w:rPr>
                <w:sz w:val="20"/>
                <w:szCs w:val="20"/>
              </w:rPr>
              <w:t>Group developed its aims, short term, long term goals to develop a mentoring program to build and retain a strong workforce.</w:t>
            </w:r>
          </w:p>
        </w:tc>
        <w:tc>
          <w:tcPr>
            <w:tcW w:w="936" w:type="pct"/>
            <w:shd w:val="clear" w:color="auto" w:fill="auto"/>
          </w:tcPr>
          <w:p w14:paraId="20A1D49D" w14:textId="77777777" w:rsidR="00125014" w:rsidRPr="00521C1B" w:rsidRDefault="00125014" w:rsidP="00D23D55">
            <w:pPr>
              <w:rPr>
                <w:sz w:val="20"/>
                <w:szCs w:val="20"/>
              </w:rPr>
            </w:pPr>
            <w:r w:rsidRPr="00521C1B">
              <w:rPr>
                <w:sz w:val="20"/>
                <w:szCs w:val="20"/>
              </w:rPr>
              <w:t>Limitation is small group size and initiation in a correctional facility.</w:t>
            </w:r>
          </w:p>
          <w:p w14:paraId="7B6640C1" w14:textId="77777777" w:rsidR="00125014" w:rsidRPr="00521C1B" w:rsidRDefault="00125014" w:rsidP="00D23D55">
            <w:pPr>
              <w:rPr>
                <w:sz w:val="20"/>
                <w:szCs w:val="20"/>
              </w:rPr>
            </w:pPr>
          </w:p>
          <w:p w14:paraId="1CCF3562" w14:textId="77777777" w:rsidR="00125014" w:rsidRDefault="00125014" w:rsidP="00D23D55">
            <w:pPr>
              <w:rPr>
                <w:sz w:val="20"/>
                <w:szCs w:val="20"/>
              </w:rPr>
            </w:pPr>
            <w:r w:rsidRPr="00521C1B">
              <w:rPr>
                <w:sz w:val="20"/>
                <w:szCs w:val="20"/>
              </w:rPr>
              <w:t>Usefulness is implementing a mentor training program for professional growth opportunities.</w:t>
            </w:r>
          </w:p>
        </w:tc>
      </w:tr>
      <w:tr w:rsidR="005A2946" w:rsidRPr="003871EA" w14:paraId="650205F4" w14:textId="77777777" w:rsidTr="00D23D55">
        <w:tc>
          <w:tcPr>
            <w:tcW w:w="847" w:type="pct"/>
            <w:shd w:val="clear" w:color="auto" w:fill="auto"/>
          </w:tcPr>
          <w:p w14:paraId="2CED323E" w14:textId="77777777" w:rsidR="00125014" w:rsidRPr="003871EA" w:rsidRDefault="00125014" w:rsidP="00D23D55">
            <w:pPr>
              <w:rPr>
                <w:b/>
                <w:bCs/>
                <w:sz w:val="20"/>
                <w:szCs w:val="20"/>
              </w:rPr>
            </w:pPr>
            <w:r>
              <w:rPr>
                <w:b/>
                <w:bCs/>
                <w:sz w:val="20"/>
                <w:szCs w:val="20"/>
              </w:rPr>
              <w:t>Job Retention</w:t>
            </w:r>
          </w:p>
        </w:tc>
        <w:tc>
          <w:tcPr>
            <w:tcW w:w="549" w:type="pct"/>
            <w:shd w:val="clear" w:color="auto" w:fill="auto"/>
          </w:tcPr>
          <w:p w14:paraId="22AD49B8" w14:textId="77777777" w:rsidR="00125014" w:rsidRPr="003871EA" w:rsidRDefault="00125014" w:rsidP="00D23D55">
            <w:pPr>
              <w:rPr>
                <w:b/>
                <w:bCs/>
                <w:sz w:val="20"/>
                <w:szCs w:val="20"/>
              </w:rPr>
            </w:pPr>
          </w:p>
        </w:tc>
        <w:tc>
          <w:tcPr>
            <w:tcW w:w="605" w:type="pct"/>
            <w:shd w:val="clear" w:color="auto" w:fill="auto"/>
          </w:tcPr>
          <w:p w14:paraId="6CF1DF79" w14:textId="77777777" w:rsidR="00125014" w:rsidRPr="003871EA" w:rsidRDefault="00125014" w:rsidP="00D23D55">
            <w:pPr>
              <w:rPr>
                <w:b/>
                <w:bCs/>
                <w:sz w:val="20"/>
                <w:szCs w:val="20"/>
              </w:rPr>
            </w:pPr>
          </w:p>
        </w:tc>
        <w:tc>
          <w:tcPr>
            <w:tcW w:w="613" w:type="pct"/>
            <w:shd w:val="clear" w:color="auto" w:fill="auto"/>
          </w:tcPr>
          <w:p w14:paraId="161717AD" w14:textId="77777777" w:rsidR="00125014" w:rsidRPr="003871EA" w:rsidRDefault="00125014" w:rsidP="00D23D55">
            <w:pPr>
              <w:rPr>
                <w:b/>
                <w:bCs/>
                <w:sz w:val="20"/>
                <w:szCs w:val="20"/>
              </w:rPr>
            </w:pPr>
          </w:p>
        </w:tc>
        <w:tc>
          <w:tcPr>
            <w:tcW w:w="645" w:type="pct"/>
            <w:shd w:val="clear" w:color="auto" w:fill="auto"/>
          </w:tcPr>
          <w:p w14:paraId="0EF3FEEC" w14:textId="77777777" w:rsidR="00125014" w:rsidRPr="003871EA" w:rsidRDefault="00125014" w:rsidP="00D23D55">
            <w:pPr>
              <w:rPr>
                <w:b/>
                <w:bCs/>
                <w:sz w:val="20"/>
                <w:szCs w:val="20"/>
              </w:rPr>
            </w:pPr>
          </w:p>
        </w:tc>
        <w:tc>
          <w:tcPr>
            <w:tcW w:w="804" w:type="pct"/>
            <w:shd w:val="clear" w:color="auto" w:fill="auto"/>
          </w:tcPr>
          <w:p w14:paraId="41876A9E" w14:textId="77777777" w:rsidR="00125014" w:rsidRPr="003871EA" w:rsidRDefault="00125014" w:rsidP="00D23D55">
            <w:pPr>
              <w:rPr>
                <w:b/>
                <w:bCs/>
                <w:sz w:val="20"/>
                <w:szCs w:val="20"/>
              </w:rPr>
            </w:pPr>
          </w:p>
        </w:tc>
        <w:tc>
          <w:tcPr>
            <w:tcW w:w="936" w:type="pct"/>
            <w:shd w:val="clear" w:color="auto" w:fill="auto"/>
          </w:tcPr>
          <w:p w14:paraId="031202CC" w14:textId="77777777" w:rsidR="00125014" w:rsidRPr="003871EA" w:rsidRDefault="00125014" w:rsidP="00D23D55">
            <w:pPr>
              <w:rPr>
                <w:b/>
                <w:bCs/>
                <w:sz w:val="20"/>
                <w:szCs w:val="20"/>
              </w:rPr>
            </w:pPr>
          </w:p>
        </w:tc>
      </w:tr>
      <w:tr w:rsidR="005A2946" w:rsidRPr="00B2162F" w14:paraId="53452F4D" w14:textId="77777777" w:rsidTr="00D23D55">
        <w:tc>
          <w:tcPr>
            <w:tcW w:w="847" w:type="pct"/>
            <w:shd w:val="clear" w:color="auto" w:fill="auto"/>
          </w:tcPr>
          <w:p w14:paraId="19AB442D" w14:textId="77777777" w:rsidR="00125014" w:rsidRPr="004A6951" w:rsidRDefault="00125014" w:rsidP="00D23D55">
            <w:pPr>
              <w:rPr>
                <w:sz w:val="20"/>
                <w:szCs w:val="20"/>
              </w:rPr>
            </w:pPr>
            <w:r w:rsidRPr="004A6951">
              <w:rPr>
                <w:sz w:val="20"/>
                <w:szCs w:val="20"/>
              </w:rPr>
              <w:t>Brooke (2019).</w:t>
            </w:r>
          </w:p>
          <w:p w14:paraId="5A63375B" w14:textId="250271D2" w:rsidR="00125014" w:rsidRDefault="005A2946" w:rsidP="00D23D55">
            <w:pPr>
              <w:rPr>
                <w:sz w:val="20"/>
                <w:szCs w:val="20"/>
              </w:rPr>
            </w:pPr>
            <w:r>
              <w:rPr>
                <w:sz w:val="20"/>
                <w:szCs w:val="20"/>
              </w:rPr>
              <w:t>I</w:t>
            </w:r>
            <w:r w:rsidR="00125014" w:rsidRPr="004A6951">
              <w:rPr>
                <w:sz w:val="20"/>
                <w:szCs w:val="20"/>
              </w:rPr>
              <w:t xml:space="preserve">nterventions to reduce turnover and increase retention of early career nurses. </w:t>
            </w:r>
            <w:r w:rsidR="00125014" w:rsidRPr="005A2946">
              <w:rPr>
                <w:i/>
                <w:iCs/>
                <w:sz w:val="20"/>
                <w:szCs w:val="20"/>
              </w:rPr>
              <w:t>International Journal of Nursing Studies</w:t>
            </w:r>
            <w:r w:rsidR="00125014" w:rsidRPr="004A6951">
              <w:rPr>
                <w:sz w:val="20"/>
                <w:szCs w:val="20"/>
              </w:rPr>
              <w:t>.</w:t>
            </w:r>
          </w:p>
        </w:tc>
        <w:tc>
          <w:tcPr>
            <w:tcW w:w="549" w:type="pct"/>
            <w:shd w:val="clear" w:color="auto" w:fill="auto"/>
          </w:tcPr>
          <w:p w14:paraId="2B4F8310" w14:textId="3E5DDAC8" w:rsidR="00125014" w:rsidRDefault="00125014" w:rsidP="00D23D55">
            <w:pPr>
              <w:rPr>
                <w:sz w:val="20"/>
                <w:szCs w:val="20"/>
              </w:rPr>
            </w:pPr>
            <w:r w:rsidRPr="004A6951">
              <w:rPr>
                <w:sz w:val="20"/>
                <w:szCs w:val="20"/>
              </w:rPr>
              <w:t xml:space="preserve">To evaluate interventions to promote retention and reduce turnover of </w:t>
            </w:r>
            <w:r w:rsidR="005A2946">
              <w:rPr>
                <w:sz w:val="20"/>
                <w:szCs w:val="20"/>
              </w:rPr>
              <w:t>nurses.</w:t>
            </w:r>
          </w:p>
        </w:tc>
        <w:tc>
          <w:tcPr>
            <w:tcW w:w="605" w:type="pct"/>
            <w:shd w:val="clear" w:color="auto" w:fill="auto"/>
          </w:tcPr>
          <w:p w14:paraId="2463D0F5" w14:textId="77777777" w:rsidR="00125014" w:rsidRPr="004A6951" w:rsidRDefault="00125014" w:rsidP="00D23D55">
            <w:pPr>
              <w:rPr>
                <w:sz w:val="20"/>
                <w:szCs w:val="20"/>
              </w:rPr>
            </w:pPr>
            <w:r w:rsidRPr="004A6951">
              <w:rPr>
                <w:sz w:val="20"/>
                <w:szCs w:val="20"/>
              </w:rPr>
              <w:t>Systematic literature review.</w:t>
            </w:r>
          </w:p>
          <w:p w14:paraId="2454202C" w14:textId="77777777" w:rsidR="00125014" w:rsidRPr="004A6951" w:rsidRDefault="00125014" w:rsidP="00D23D55">
            <w:pPr>
              <w:rPr>
                <w:sz w:val="20"/>
                <w:szCs w:val="20"/>
              </w:rPr>
            </w:pPr>
          </w:p>
          <w:p w14:paraId="4A62F14E" w14:textId="77777777" w:rsidR="00125014" w:rsidRPr="004A6951" w:rsidRDefault="00125014" w:rsidP="00D23D55">
            <w:pPr>
              <w:rPr>
                <w:sz w:val="20"/>
                <w:szCs w:val="20"/>
              </w:rPr>
            </w:pPr>
            <w:r w:rsidRPr="004A6951">
              <w:rPr>
                <w:sz w:val="20"/>
                <w:szCs w:val="20"/>
              </w:rPr>
              <w:t>Level V</w:t>
            </w:r>
          </w:p>
          <w:p w14:paraId="50D01573" w14:textId="77777777" w:rsidR="00125014" w:rsidRPr="004A6951" w:rsidRDefault="00125014" w:rsidP="00D23D55">
            <w:pPr>
              <w:rPr>
                <w:sz w:val="20"/>
                <w:szCs w:val="20"/>
              </w:rPr>
            </w:pPr>
          </w:p>
          <w:p w14:paraId="59D3CDFE" w14:textId="77777777" w:rsidR="00125014" w:rsidRDefault="00125014" w:rsidP="00D23D55">
            <w:pPr>
              <w:rPr>
                <w:sz w:val="20"/>
                <w:szCs w:val="20"/>
              </w:rPr>
            </w:pPr>
            <w:r w:rsidRPr="004A6951">
              <w:rPr>
                <w:sz w:val="20"/>
                <w:szCs w:val="20"/>
              </w:rPr>
              <w:t>Variables of retention and turnover.</w:t>
            </w:r>
          </w:p>
        </w:tc>
        <w:tc>
          <w:tcPr>
            <w:tcW w:w="613" w:type="pct"/>
            <w:shd w:val="clear" w:color="auto" w:fill="auto"/>
          </w:tcPr>
          <w:p w14:paraId="2D9274B9" w14:textId="77777777" w:rsidR="00125014" w:rsidRDefault="00125014" w:rsidP="00D23D55">
            <w:pPr>
              <w:rPr>
                <w:sz w:val="20"/>
                <w:szCs w:val="20"/>
              </w:rPr>
            </w:pPr>
            <w:r w:rsidRPr="00FD1FAD">
              <w:rPr>
                <w:sz w:val="20"/>
                <w:szCs w:val="20"/>
              </w:rPr>
              <w:t>Search studies were required to meet the inclusion and exclusion criteria using key words. Searched with collaboration from academic librarian and based on PICO structured question.</w:t>
            </w:r>
          </w:p>
        </w:tc>
        <w:tc>
          <w:tcPr>
            <w:tcW w:w="645" w:type="pct"/>
            <w:shd w:val="clear" w:color="auto" w:fill="auto"/>
          </w:tcPr>
          <w:p w14:paraId="6694A2D0" w14:textId="77777777" w:rsidR="00125014" w:rsidRDefault="00125014" w:rsidP="00D23D55">
            <w:pPr>
              <w:rPr>
                <w:sz w:val="20"/>
                <w:szCs w:val="20"/>
              </w:rPr>
            </w:pPr>
            <w:r w:rsidRPr="00FD1FAD">
              <w:rPr>
                <w:sz w:val="20"/>
                <w:szCs w:val="20"/>
              </w:rPr>
              <w:t>Systematic review of online databases according to the use preferred reporting items for systematic reviews and meta-analyses (PRISMA) guidelines.</w:t>
            </w:r>
          </w:p>
        </w:tc>
        <w:tc>
          <w:tcPr>
            <w:tcW w:w="804" w:type="pct"/>
            <w:shd w:val="clear" w:color="auto" w:fill="auto"/>
          </w:tcPr>
          <w:p w14:paraId="6F36FBF2" w14:textId="11E10238" w:rsidR="00125014" w:rsidRPr="00FD1FAD" w:rsidRDefault="00125014" w:rsidP="00D23D55">
            <w:pPr>
              <w:rPr>
                <w:sz w:val="20"/>
                <w:szCs w:val="20"/>
              </w:rPr>
            </w:pPr>
            <w:r w:rsidRPr="00FD1FAD">
              <w:rPr>
                <w:sz w:val="20"/>
                <w:szCs w:val="20"/>
              </w:rPr>
              <w:t>11,656 papers identified through database searches and 8 were found from the reference studies. After duplicates removed 3.252 papers remained. 3,033 were excluded and 108 remained. An additional 55 were excluded, leaving 53 papers for inclusion review.</w:t>
            </w:r>
          </w:p>
          <w:p w14:paraId="2B6C72D1" w14:textId="77777777" w:rsidR="00125014" w:rsidRPr="00FD1FAD" w:rsidRDefault="00125014" w:rsidP="00D23D55">
            <w:pPr>
              <w:rPr>
                <w:sz w:val="20"/>
                <w:szCs w:val="20"/>
              </w:rPr>
            </w:pPr>
          </w:p>
          <w:p w14:paraId="7A7D9829" w14:textId="77777777" w:rsidR="00125014" w:rsidRDefault="00125014" w:rsidP="00D23D55">
            <w:pPr>
              <w:rPr>
                <w:sz w:val="20"/>
                <w:szCs w:val="20"/>
              </w:rPr>
            </w:pPr>
            <w:r w:rsidRPr="00FD1FAD">
              <w:rPr>
                <w:sz w:val="20"/>
                <w:szCs w:val="20"/>
              </w:rPr>
              <w:t>After review of the 53 remaining papers, mentoring is a successful intervention to decrease turnover and increase retention.</w:t>
            </w:r>
          </w:p>
        </w:tc>
        <w:tc>
          <w:tcPr>
            <w:tcW w:w="936" w:type="pct"/>
            <w:shd w:val="clear" w:color="auto" w:fill="auto"/>
          </w:tcPr>
          <w:p w14:paraId="3F434DBD" w14:textId="77777777" w:rsidR="00125014" w:rsidRPr="00FD1FAD" w:rsidRDefault="00125014" w:rsidP="00D23D55">
            <w:pPr>
              <w:rPr>
                <w:sz w:val="20"/>
                <w:szCs w:val="20"/>
              </w:rPr>
            </w:pPr>
            <w:r w:rsidRPr="00FD1FAD">
              <w:rPr>
                <w:sz w:val="20"/>
                <w:szCs w:val="20"/>
              </w:rPr>
              <w:t>Limitations is inconsistent results, incomplete description of the intervention, missing detail of sample size and method. Also limited by the quality of the study reports available.</w:t>
            </w:r>
          </w:p>
          <w:p w14:paraId="140A146B" w14:textId="77777777" w:rsidR="00125014" w:rsidRPr="00FD1FAD" w:rsidRDefault="00125014" w:rsidP="00D23D55">
            <w:pPr>
              <w:rPr>
                <w:sz w:val="20"/>
                <w:szCs w:val="20"/>
              </w:rPr>
            </w:pPr>
          </w:p>
          <w:p w14:paraId="61BE0EA8" w14:textId="77777777" w:rsidR="00125014" w:rsidRDefault="00125014" w:rsidP="00D23D55">
            <w:pPr>
              <w:rPr>
                <w:sz w:val="20"/>
                <w:szCs w:val="20"/>
              </w:rPr>
            </w:pPr>
            <w:r w:rsidRPr="00FD1FAD">
              <w:rPr>
                <w:sz w:val="20"/>
                <w:szCs w:val="20"/>
              </w:rPr>
              <w:t>Usefulness is interventions can successfully influence retention of nurses within practice.</w:t>
            </w:r>
          </w:p>
        </w:tc>
      </w:tr>
      <w:tr w:rsidR="005A2946" w:rsidRPr="00B2162F" w14:paraId="3BBEF334" w14:textId="77777777" w:rsidTr="00D23D55">
        <w:tc>
          <w:tcPr>
            <w:tcW w:w="847" w:type="pct"/>
            <w:shd w:val="clear" w:color="auto" w:fill="auto"/>
          </w:tcPr>
          <w:p w14:paraId="203488DF" w14:textId="0B352A81" w:rsidR="00125014" w:rsidRPr="004A6951" w:rsidRDefault="00125014" w:rsidP="00D23D55">
            <w:pPr>
              <w:rPr>
                <w:sz w:val="20"/>
                <w:szCs w:val="20"/>
              </w:rPr>
            </w:pPr>
            <w:r w:rsidRPr="00FD1FAD">
              <w:rPr>
                <w:sz w:val="20"/>
                <w:szCs w:val="20"/>
              </w:rPr>
              <w:t xml:space="preserve">Kurnat-Thoma (2017). Reducing </w:t>
            </w:r>
            <w:r w:rsidR="005A2946">
              <w:rPr>
                <w:sz w:val="20"/>
                <w:szCs w:val="20"/>
              </w:rPr>
              <w:t xml:space="preserve">nursing </w:t>
            </w:r>
            <w:r w:rsidRPr="00FD1FAD">
              <w:rPr>
                <w:sz w:val="20"/>
                <w:szCs w:val="20"/>
              </w:rPr>
              <w:t xml:space="preserve">turnover </w:t>
            </w:r>
            <w:r w:rsidR="005A2946">
              <w:rPr>
                <w:sz w:val="20"/>
                <w:szCs w:val="20"/>
              </w:rPr>
              <w:t xml:space="preserve">by establishing </w:t>
            </w:r>
            <w:r w:rsidRPr="00FD1FAD">
              <w:rPr>
                <w:sz w:val="20"/>
                <w:szCs w:val="20"/>
              </w:rPr>
              <w:t>a</w:t>
            </w:r>
            <w:r w:rsidR="005A2946">
              <w:rPr>
                <w:sz w:val="20"/>
                <w:szCs w:val="20"/>
              </w:rPr>
              <w:t>n</w:t>
            </w:r>
            <w:r w:rsidRPr="00FD1FAD">
              <w:rPr>
                <w:sz w:val="20"/>
                <w:szCs w:val="20"/>
              </w:rPr>
              <w:t xml:space="preserve"> onboarding program</w:t>
            </w:r>
            <w:r w:rsidR="005A2946">
              <w:rPr>
                <w:sz w:val="20"/>
                <w:szCs w:val="20"/>
              </w:rPr>
              <w:t xml:space="preserve">. </w:t>
            </w:r>
            <w:r w:rsidRPr="005A2946">
              <w:rPr>
                <w:i/>
                <w:iCs/>
                <w:sz w:val="20"/>
                <w:szCs w:val="20"/>
              </w:rPr>
              <w:t>SAGE Open Nursing</w:t>
            </w:r>
            <w:r w:rsidRPr="00FD1FAD">
              <w:rPr>
                <w:sz w:val="20"/>
                <w:szCs w:val="20"/>
              </w:rPr>
              <w:t>.</w:t>
            </w:r>
          </w:p>
        </w:tc>
        <w:tc>
          <w:tcPr>
            <w:tcW w:w="549" w:type="pct"/>
            <w:shd w:val="clear" w:color="auto" w:fill="auto"/>
          </w:tcPr>
          <w:p w14:paraId="1A739C12" w14:textId="2FCB6645" w:rsidR="00125014" w:rsidRPr="004A6951" w:rsidRDefault="005A2946" w:rsidP="00D23D55">
            <w:pPr>
              <w:rPr>
                <w:sz w:val="20"/>
                <w:szCs w:val="20"/>
              </w:rPr>
            </w:pPr>
            <w:r>
              <w:rPr>
                <w:sz w:val="20"/>
                <w:szCs w:val="20"/>
              </w:rPr>
              <w:t>T</w:t>
            </w:r>
            <w:r w:rsidR="00125014" w:rsidRPr="00FD1FAD">
              <w:rPr>
                <w:sz w:val="20"/>
                <w:szCs w:val="20"/>
              </w:rPr>
              <w:t>urnover analysis and onboarding performance improvement initiative to reduce turnover.</w:t>
            </w:r>
          </w:p>
        </w:tc>
        <w:tc>
          <w:tcPr>
            <w:tcW w:w="605" w:type="pct"/>
            <w:shd w:val="clear" w:color="auto" w:fill="auto"/>
          </w:tcPr>
          <w:p w14:paraId="603715D6" w14:textId="77777777" w:rsidR="00125014" w:rsidRPr="00FD1FAD" w:rsidRDefault="00125014" w:rsidP="00D23D55">
            <w:pPr>
              <w:rPr>
                <w:sz w:val="20"/>
                <w:szCs w:val="20"/>
              </w:rPr>
            </w:pPr>
            <w:r w:rsidRPr="00FD1FAD">
              <w:rPr>
                <w:sz w:val="20"/>
                <w:szCs w:val="20"/>
              </w:rPr>
              <w:t>Quasi-experimental</w:t>
            </w:r>
          </w:p>
          <w:p w14:paraId="3C4D8E88" w14:textId="77777777" w:rsidR="00125014" w:rsidRPr="00FD1FAD" w:rsidRDefault="00125014" w:rsidP="00D23D55">
            <w:pPr>
              <w:rPr>
                <w:sz w:val="20"/>
                <w:szCs w:val="20"/>
              </w:rPr>
            </w:pPr>
          </w:p>
          <w:p w14:paraId="0661BE71" w14:textId="77777777" w:rsidR="00125014" w:rsidRPr="00FD1FAD" w:rsidRDefault="00125014" w:rsidP="00D23D55">
            <w:pPr>
              <w:rPr>
                <w:sz w:val="20"/>
                <w:szCs w:val="20"/>
              </w:rPr>
            </w:pPr>
            <w:r w:rsidRPr="00FD1FAD">
              <w:rPr>
                <w:sz w:val="20"/>
                <w:szCs w:val="20"/>
              </w:rPr>
              <w:t>Level III</w:t>
            </w:r>
          </w:p>
          <w:p w14:paraId="6ED3B004" w14:textId="77777777" w:rsidR="00125014" w:rsidRPr="00FD1FAD" w:rsidRDefault="00125014" w:rsidP="00D23D55">
            <w:pPr>
              <w:rPr>
                <w:sz w:val="20"/>
                <w:szCs w:val="20"/>
              </w:rPr>
            </w:pPr>
          </w:p>
          <w:p w14:paraId="4A1487C8" w14:textId="77777777" w:rsidR="00125014" w:rsidRPr="004A6951" w:rsidRDefault="00125014" w:rsidP="00D23D55">
            <w:pPr>
              <w:rPr>
                <w:sz w:val="20"/>
                <w:szCs w:val="20"/>
              </w:rPr>
            </w:pPr>
            <w:r w:rsidRPr="00FD1FAD">
              <w:rPr>
                <w:sz w:val="20"/>
                <w:szCs w:val="20"/>
              </w:rPr>
              <w:t>Variables of turnover analysis, onboarding performance, and program intervention.</w:t>
            </w:r>
          </w:p>
        </w:tc>
        <w:tc>
          <w:tcPr>
            <w:tcW w:w="613" w:type="pct"/>
            <w:shd w:val="clear" w:color="auto" w:fill="auto"/>
          </w:tcPr>
          <w:p w14:paraId="10A9E717" w14:textId="001EE0CF" w:rsidR="00125014" w:rsidRPr="00FD1FAD" w:rsidRDefault="00125014" w:rsidP="00D23D55">
            <w:pPr>
              <w:rPr>
                <w:sz w:val="20"/>
                <w:szCs w:val="20"/>
              </w:rPr>
            </w:pPr>
            <w:r w:rsidRPr="00FD1FAD">
              <w:rPr>
                <w:sz w:val="20"/>
                <w:szCs w:val="20"/>
              </w:rPr>
              <w:t>Nursing staff employed less than 1 year.</w:t>
            </w:r>
          </w:p>
          <w:p w14:paraId="61131241" w14:textId="77777777" w:rsidR="00125014" w:rsidRPr="00FD1FAD" w:rsidRDefault="00125014" w:rsidP="00D23D55">
            <w:pPr>
              <w:rPr>
                <w:sz w:val="20"/>
                <w:szCs w:val="20"/>
              </w:rPr>
            </w:pPr>
          </w:p>
          <w:p w14:paraId="33B02A98" w14:textId="77777777" w:rsidR="00125014" w:rsidRPr="00FD1FAD" w:rsidRDefault="00125014" w:rsidP="00D23D55">
            <w:pPr>
              <w:rPr>
                <w:sz w:val="20"/>
                <w:szCs w:val="20"/>
              </w:rPr>
            </w:pPr>
            <w:r w:rsidRPr="00FD1FAD">
              <w:rPr>
                <w:sz w:val="20"/>
                <w:szCs w:val="20"/>
              </w:rPr>
              <w:t>Convenience sampling.</w:t>
            </w:r>
          </w:p>
          <w:p w14:paraId="085EE10A" w14:textId="77777777" w:rsidR="00125014" w:rsidRPr="00FD1FAD" w:rsidRDefault="00125014" w:rsidP="00D23D55">
            <w:pPr>
              <w:rPr>
                <w:sz w:val="20"/>
                <w:szCs w:val="20"/>
              </w:rPr>
            </w:pPr>
          </w:p>
          <w:p w14:paraId="3AEBEB9D" w14:textId="77777777" w:rsidR="00125014" w:rsidRPr="00FD1FAD" w:rsidRDefault="00125014" w:rsidP="00D23D55">
            <w:pPr>
              <w:rPr>
                <w:sz w:val="20"/>
                <w:szCs w:val="20"/>
              </w:rPr>
            </w:pPr>
            <w:r w:rsidRPr="00FD1FAD">
              <w:rPr>
                <w:sz w:val="20"/>
                <w:szCs w:val="20"/>
              </w:rPr>
              <w:t>187 bed community hospital in Washington, D.C.</w:t>
            </w:r>
          </w:p>
        </w:tc>
        <w:tc>
          <w:tcPr>
            <w:tcW w:w="645" w:type="pct"/>
            <w:shd w:val="clear" w:color="auto" w:fill="auto"/>
          </w:tcPr>
          <w:p w14:paraId="07BABB9B" w14:textId="3BA31D19" w:rsidR="00125014" w:rsidRPr="00FD1FAD" w:rsidRDefault="00125014" w:rsidP="00D23D55">
            <w:pPr>
              <w:rPr>
                <w:sz w:val="20"/>
                <w:szCs w:val="20"/>
              </w:rPr>
            </w:pPr>
            <w:r w:rsidRPr="00FD1FAD">
              <w:rPr>
                <w:sz w:val="20"/>
                <w:szCs w:val="20"/>
              </w:rPr>
              <w:t>Evidence-based turnover analysis structured approach.</w:t>
            </w:r>
          </w:p>
          <w:p w14:paraId="21BBED6C" w14:textId="77777777" w:rsidR="00125014" w:rsidRPr="00FD1FAD" w:rsidRDefault="00125014" w:rsidP="00D23D55">
            <w:pPr>
              <w:rPr>
                <w:sz w:val="20"/>
                <w:szCs w:val="20"/>
              </w:rPr>
            </w:pPr>
          </w:p>
          <w:p w14:paraId="418FFFFB" w14:textId="77777777" w:rsidR="00125014" w:rsidRPr="00FD1FAD" w:rsidRDefault="00125014" w:rsidP="00D23D55">
            <w:pPr>
              <w:rPr>
                <w:sz w:val="20"/>
                <w:szCs w:val="20"/>
              </w:rPr>
            </w:pPr>
            <w:r w:rsidRPr="00FD1FAD">
              <w:rPr>
                <w:sz w:val="20"/>
                <w:szCs w:val="20"/>
              </w:rPr>
              <w:t>P = .04</w:t>
            </w:r>
          </w:p>
          <w:p w14:paraId="4C5C1F6B" w14:textId="77777777" w:rsidR="00125014" w:rsidRPr="00FD1FAD" w:rsidRDefault="00125014" w:rsidP="00D23D55">
            <w:pPr>
              <w:rPr>
                <w:sz w:val="20"/>
                <w:szCs w:val="20"/>
              </w:rPr>
            </w:pPr>
          </w:p>
          <w:p w14:paraId="052E208B" w14:textId="77777777" w:rsidR="00125014" w:rsidRPr="00FD1FAD" w:rsidRDefault="00125014" w:rsidP="00D23D55">
            <w:pPr>
              <w:rPr>
                <w:sz w:val="20"/>
                <w:szCs w:val="20"/>
              </w:rPr>
            </w:pPr>
            <w:r w:rsidRPr="00FD1FAD">
              <w:rPr>
                <w:sz w:val="20"/>
                <w:szCs w:val="20"/>
              </w:rPr>
              <w:t>Statistically significant and valid.</w:t>
            </w:r>
          </w:p>
        </w:tc>
        <w:tc>
          <w:tcPr>
            <w:tcW w:w="804" w:type="pct"/>
            <w:shd w:val="clear" w:color="auto" w:fill="auto"/>
          </w:tcPr>
          <w:p w14:paraId="55A331B6" w14:textId="7BA00EE3" w:rsidR="00125014" w:rsidRPr="00FD1FAD" w:rsidRDefault="00125014" w:rsidP="00D23D55">
            <w:pPr>
              <w:rPr>
                <w:sz w:val="20"/>
                <w:szCs w:val="20"/>
              </w:rPr>
            </w:pPr>
            <w:r w:rsidRPr="00FD1FAD">
              <w:rPr>
                <w:sz w:val="20"/>
                <w:szCs w:val="20"/>
              </w:rPr>
              <w:t>Post program implementation turnover decreased from 39.1% - 18.4%.</w:t>
            </w:r>
          </w:p>
          <w:p w14:paraId="70B6FC50" w14:textId="77777777" w:rsidR="00125014" w:rsidRPr="00FD1FAD" w:rsidRDefault="00125014" w:rsidP="00D23D55">
            <w:pPr>
              <w:rPr>
                <w:sz w:val="20"/>
                <w:szCs w:val="20"/>
              </w:rPr>
            </w:pPr>
          </w:p>
          <w:p w14:paraId="36FA8A2A" w14:textId="77777777" w:rsidR="00125014" w:rsidRPr="00FD1FAD" w:rsidRDefault="00125014" w:rsidP="00D23D55">
            <w:pPr>
              <w:rPr>
                <w:sz w:val="20"/>
                <w:szCs w:val="20"/>
              </w:rPr>
            </w:pPr>
            <w:r w:rsidRPr="00FD1FAD">
              <w:rPr>
                <w:sz w:val="20"/>
                <w:szCs w:val="20"/>
              </w:rPr>
              <w:t>Wilcoxin signed ranks test Z = -2.06</w:t>
            </w:r>
          </w:p>
          <w:p w14:paraId="449345E6" w14:textId="77777777" w:rsidR="00125014" w:rsidRPr="00FD1FAD" w:rsidRDefault="00125014" w:rsidP="00D23D55">
            <w:pPr>
              <w:rPr>
                <w:sz w:val="20"/>
                <w:szCs w:val="20"/>
              </w:rPr>
            </w:pPr>
          </w:p>
        </w:tc>
        <w:tc>
          <w:tcPr>
            <w:tcW w:w="936" w:type="pct"/>
            <w:shd w:val="clear" w:color="auto" w:fill="auto"/>
          </w:tcPr>
          <w:p w14:paraId="60ED5DD2" w14:textId="77777777" w:rsidR="00125014" w:rsidRPr="00FD1FAD" w:rsidRDefault="00125014" w:rsidP="00D23D55">
            <w:pPr>
              <w:rPr>
                <w:sz w:val="20"/>
                <w:szCs w:val="20"/>
              </w:rPr>
            </w:pPr>
            <w:r w:rsidRPr="00FD1FAD">
              <w:rPr>
                <w:sz w:val="20"/>
                <w:szCs w:val="20"/>
              </w:rPr>
              <w:t>Limitation is small hospital size.</w:t>
            </w:r>
          </w:p>
          <w:p w14:paraId="0D353641" w14:textId="77777777" w:rsidR="00125014" w:rsidRPr="00FD1FAD" w:rsidRDefault="00125014" w:rsidP="00D23D55">
            <w:pPr>
              <w:rPr>
                <w:sz w:val="20"/>
                <w:szCs w:val="20"/>
              </w:rPr>
            </w:pPr>
          </w:p>
          <w:p w14:paraId="4D6F23D8" w14:textId="77777777" w:rsidR="00125014" w:rsidRPr="00FD1FAD" w:rsidRDefault="00125014" w:rsidP="00D23D55">
            <w:pPr>
              <w:rPr>
                <w:sz w:val="20"/>
                <w:szCs w:val="20"/>
              </w:rPr>
            </w:pPr>
            <w:r w:rsidRPr="00FD1FAD">
              <w:rPr>
                <w:sz w:val="20"/>
                <w:szCs w:val="20"/>
              </w:rPr>
              <w:t>Usefulness is onboarding program decreased turnover rate significantly.</w:t>
            </w:r>
          </w:p>
        </w:tc>
      </w:tr>
      <w:tr w:rsidR="005A2946" w:rsidRPr="00B2162F" w14:paraId="1B75E294" w14:textId="77777777" w:rsidTr="00D23D55">
        <w:tc>
          <w:tcPr>
            <w:tcW w:w="847" w:type="pct"/>
            <w:shd w:val="clear" w:color="auto" w:fill="auto"/>
          </w:tcPr>
          <w:p w14:paraId="2784F4A6" w14:textId="77777777" w:rsidR="00125014" w:rsidRPr="00FD1FAD" w:rsidRDefault="00125014" w:rsidP="00D23D55">
            <w:pPr>
              <w:rPr>
                <w:sz w:val="20"/>
                <w:szCs w:val="20"/>
              </w:rPr>
            </w:pPr>
            <w:r w:rsidRPr="00FD1FAD">
              <w:rPr>
                <w:sz w:val="20"/>
                <w:szCs w:val="20"/>
              </w:rPr>
              <w:t xml:space="preserve">Seifi (2017). Nursing staff retention: Effective factors. </w:t>
            </w:r>
            <w:r w:rsidRPr="005A2946">
              <w:rPr>
                <w:i/>
                <w:iCs/>
                <w:sz w:val="20"/>
                <w:szCs w:val="20"/>
              </w:rPr>
              <w:t>Annals of Tropical Medicine and Public Health.</w:t>
            </w:r>
          </w:p>
        </w:tc>
        <w:tc>
          <w:tcPr>
            <w:tcW w:w="549" w:type="pct"/>
            <w:shd w:val="clear" w:color="auto" w:fill="auto"/>
          </w:tcPr>
          <w:p w14:paraId="32AA4737" w14:textId="77777777" w:rsidR="00125014" w:rsidRPr="00FD1FAD" w:rsidRDefault="00125014" w:rsidP="00D23D55">
            <w:pPr>
              <w:rPr>
                <w:sz w:val="20"/>
                <w:szCs w:val="20"/>
              </w:rPr>
            </w:pPr>
            <w:r w:rsidRPr="00FD1FAD">
              <w:rPr>
                <w:sz w:val="20"/>
                <w:szCs w:val="20"/>
              </w:rPr>
              <w:t>To find personal and organizational factors, social support and job satisfaction that influences job retention.</w:t>
            </w:r>
          </w:p>
        </w:tc>
        <w:tc>
          <w:tcPr>
            <w:tcW w:w="605" w:type="pct"/>
            <w:shd w:val="clear" w:color="auto" w:fill="auto"/>
          </w:tcPr>
          <w:p w14:paraId="497AEAB0" w14:textId="77777777" w:rsidR="00125014" w:rsidRPr="00FD1FAD" w:rsidRDefault="00125014" w:rsidP="00D23D55">
            <w:pPr>
              <w:rPr>
                <w:sz w:val="20"/>
                <w:szCs w:val="20"/>
              </w:rPr>
            </w:pPr>
            <w:r w:rsidRPr="00FD1FAD">
              <w:rPr>
                <w:sz w:val="20"/>
                <w:szCs w:val="20"/>
              </w:rPr>
              <w:t>Cross-sectional, descriptive, quantitative study.</w:t>
            </w:r>
          </w:p>
          <w:p w14:paraId="0B8A3663" w14:textId="77777777" w:rsidR="00125014" w:rsidRPr="00FD1FAD" w:rsidRDefault="00125014" w:rsidP="00D23D55">
            <w:pPr>
              <w:rPr>
                <w:sz w:val="20"/>
                <w:szCs w:val="20"/>
              </w:rPr>
            </w:pPr>
          </w:p>
          <w:p w14:paraId="50551C47" w14:textId="77777777" w:rsidR="00125014" w:rsidRPr="00FD1FAD" w:rsidRDefault="00125014" w:rsidP="00D23D55">
            <w:pPr>
              <w:rPr>
                <w:sz w:val="20"/>
                <w:szCs w:val="20"/>
              </w:rPr>
            </w:pPr>
            <w:r w:rsidRPr="00FD1FAD">
              <w:rPr>
                <w:sz w:val="20"/>
                <w:szCs w:val="20"/>
              </w:rPr>
              <w:t>Level IV</w:t>
            </w:r>
          </w:p>
          <w:p w14:paraId="6C2A9EFD" w14:textId="77777777" w:rsidR="00125014" w:rsidRPr="00FD1FAD" w:rsidRDefault="00125014" w:rsidP="00D23D55">
            <w:pPr>
              <w:rPr>
                <w:sz w:val="20"/>
                <w:szCs w:val="20"/>
              </w:rPr>
            </w:pPr>
            <w:r w:rsidRPr="00FD1FAD">
              <w:rPr>
                <w:sz w:val="20"/>
                <w:szCs w:val="20"/>
              </w:rPr>
              <w:t>Variables of personal and organizational factors, job satisfaction and retention.</w:t>
            </w:r>
          </w:p>
        </w:tc>
        <w:tc>
          <w:tcPr>
            <w:tcW w:w="613" w:type="pct"/>
            <w:shd w:val="clear" w:color="auto" w:fill="auto"/>
          </w:tcPr>
          <w:p w14:paraId="3A224FE3" w14:textId="77777777" w:rsidR="00125014" w:rsidRPr="00FD1FAD" w:rsidRDefault="00125014" w:rsidP="00D23D55">
            <w:pPr>
              <w:rPr>
                <w:sz w:val="20"/>
                <w:szCs w:val="20"/>
              </w:rPr>
            </w:pPr>
            <w:r w:rsidRPr="00FD1FAD">
              <w:rPr>
                <w:sz w:val="20"/>
                <w:szCs w:val="20"/>
              </w:rPr>
              <w:t>500 newly graduated staff nurses, working in a hospital setting less than 2 years of practice.</w:t>
            </w:r>
          </w:p>
          <w:p w14:paraId="515F9A98" w14:textId="77777777" w:rsidR="00125014" w:rsidRPr="00FD1FAD" w:rsidRDefault="00125014" w:rsidP="00D23D55">
            <w:pPr>
              <w:rPr>
                <w:sz w:val="20"/>
                <w:szCs w:val="20"/>
              </w:rPr>
            </w:pPr>
            <w:r w:rsidRPr="00FD1FAD">
              <w:rPr>
                <w:sz w:val="20"/>
                <w:szCs w:val="20"/>
              </w:rPr>
              <w:t>Convenience sample.</w:t>
            </w:r>
          </w:p>
          <w:p w14:paraId="5BBA9EF8" w14:textId="77777777" w:rsidR="00125014" w:rsidRPr="00FD1FAD" w:rsidRDefault="00125014" w:rsidP="00D23D55">
            <w:pPr>
              <w:rPr>
                <w:sz w:val="20"/>
                <w:szCs w:val="20"/>
              </w:rPr>
            </w:pPr>
          </w:p>
          <w:p w14:paraId="2171838F" w14:textId="77777777" w:rsidR="00125014" w:rsidRPr="00FD1FAD" w:rsidRDefault="00125014" w:rsidP="00D23D55">
            <w:pPr>
              <w:rPr>
                <w:sz w:val="20"/>
                <w:szCs w:val="20"/>
              </w:rPr>
            </w:pPr>
            <w:r w:rsidRPr="00FD1FAD">
              <w:rPr>
                <w:sz w:val="20"/>
                <w:szCs w:val="20"/>
              </w:rPr>
              <w:t>10 large Tehran hospitals.</w:t>
            </w:r>
          </w:p>
        </w:tc>
        <w:tc>
          <w:tcPr>
            <w:tcW w:w="645" w:type="pct"/>
            <w:shd w:val="clear" w:color="auto" w:fill="auto"/>
          </w:tcPr>
          <w:p w14:paraId="1AD0DB45" w14:textId="77777777" w:rsidR="00125014" w:rsidRPr="00FD1FAD" w:rsidRDefault="00125014" w:rsidP="00D23D55">
            <w:pPr>
              <w:rPr>
                <w:sz w:val="20"/>
                <w:szCs w:val="20"/>
              </w:rPr>
            </w:pPr>
            <w:r w:rsidRPr="00FD1FAD">
              <w:rPr>
                <w:sz w:val="20"/>
                <w:szCs w:val="20"/>
              </w:rPr>
              <w:t>72 question questionnaire.</w:t>
            </w:r>
          </w:p>
          <w:p w14:paraId="5978A322" w14:textId="77777777" w:rsidR="00125014" w:rsidRPr="00FD1FAD" w:rsidRDefault="00125014" w:rsidP="00D23D55">
            <w:pPr>
              <w:rPr>
                <w:sz w:val="20"/>
                <w:szCs w:val="20"/>
              </w:rPr>
            </w:pPr>
          </w:p>
          <w:p w14:paraId="04172A9E" w14:textId="77777777" w:rsidR="00125014" w:rsidRPr="00FD1FAD" w:rsidRDefault="00125014" w:rsidP="00D23D55">
            <w:pPr>
              <w:rPr>
                <w:sz w:val="20"/>
                <w:szCs w:val="20"/>
              </w:rPr>
            </w:pPr>
            <w:r w:rsidRPr="00FD1FAD">
              <w:rPr>
                <w:sz w:val="20"/>
                <w:szCs w:val="20"/>
              </w:rPr>
              <w:t>5-point Likert scale.</w:t>
            </w:r>
          </w:p>
          <w:p w14:paraId="07CAAC05" w14:textId="77777777" w:rsidR="00125014" w:rsidRPr="00FD1FAD" w:rsidRDefault="00125014" w:rsidP="00D23D55">
            <w:pPr>
              <w:rPr>
                <w:sz w:val="20"/>
                <w:szCs w:val="20"/>
              </w:rPr>
            </w:pPr>
          </w:p>
          <w:p w14:paraId="0535ED46" w14:textId="77777777" w:rsidR="00125014" w:rsidRPr="00FD1FAD" w:rsidRDefault="00125014" w:rsidP="00D23D55">
            <w:pPr>
              <w:rPr>
                <w:sz w:val="20"/>
                <w:szCs w:val="20"/>
              </w:rPr>
            </w:pPr>
            <w:r w:rsidRPr="00FD1FAD">
              <w:rPr>
                <w:sz w:val="20"/>
                <w:szCs w:val="20"/>
              </w:rPr>
              <w:t>High measure of content validity and test-retest reliability.</w:t>
            </w:r>
          </w:p>
          <w:p w14:paraId="00DC456A" w14:textId="77777777" w:rsidR="00125014" w:rsidRPr="00FD1FAD" w:rsidRDefault="00125014" w:rsidP="00D23D55">
            <w:pPr>
              <w:rPr>
                <w:sz w:val="20"/>
                <w:szCs w:val="20"/>
              </w:rPr>
            </w:pPr>
          </w:p>
        </w:tc>
        <w:tc>
          <w:tcPr>
            <w:tcW w:w="804" w:type="pct"/>
            <w:shd w:val="clear" w:color="auto" w:fill="auto"/>
          </w:tcPr>
          <w:p w14:paraId="1D5FA2B7" w14:textId="77777777" w:rsidR="00125014" w:rsidRPr="00FD1FAD" w:rsidRDefault="00125014" w:rsidP="00D23D55">
            <w:pPr>
              <w:rPr>
                <w:sz w:val="20"/>
                <w:szCs w:val="20"/>
              </w:rPr>
            </w:pPr>
            <w:r w:rsidRPr="00FD1FAD">
              <w:rPr>
                <w:sz w:val="20"/>
                <w:szCs w:val="20"/>
              </w:rPr>
              <w:t>97.1% found that personal and organizational factors, social support and job satisfaction determined job retention.</w:t>
            </w:r>
          </w:p>
          <w:p w14:paraId="78F20A97" w14:textId="77777777" w:rsidR="00125014" w:rsidRPr="00FD1FAD" w:rsidRDefault="00125014" w:rsidP="00D23D55">
            <w:pPr>
              <w:rPr>
                <w:sz w:val="20"/>
                <w:szCs w:val="20"/>
              </w:rPr>
            </w:pPr>
            <w:r w:rsidRPr="00FD1FAD">
              <w:rPr>
                <w:sz w:val="20"/>
                <w:szCs w:val="20"/>
              </w:rPr>
              <w:t>Descriptive statistics used for analysis.</w:t>
            </w:r>
          </w:p>
        </w:tc>
        <w:tc>
          <w:tcPr>
            <w:tcW w:w="936" w:type="pct"/>
            <w:shd w:val="clear" w:color="auto" w:fill="auto"/>
          </w:tcPr>
          <w:p w14:paraId="788D2C77" w14:textId="77777777" w:rsidR="00125014" w:rsidRPr="00FD1FAD" w:rsidRDefault="00125014" w:rsidP="00D23D55">
            <w:pPr>
              <w:rPr>
                <w:sz w:val="20"/>
                <w:szCs w:val="20"/>
              </w:rPr>
            </w:pPr>
            <w:r w:rsidRPr="00FD1FAD">
              <w:rPr>
                <w:sz w:val="20"/>
                <w:szCs w:val="20"/>
              </w:rPr>
              <w:t>Limitations is study only looked at nurses with less than 2 years of practice.</w:t>
            </w:r>
          </w:p>
          <w:p w14:paraId="5AEFBF26" w14:textId="77777777" w:rsidR="00125014" w:rsidRPr="00FD1FAD" w:rsidRDefault="00125014" w:rsidP="00D23D55">
            <w:pPr>
              <w:rPr>
                <w:sz w:val="20"/>
                <w:szCs w:val="20"/>
              </w:rPr>
            </w:pPr>
          </w:p>
          <w:p w14:paraId="3A8500A1" w14:textId="77777777" w:rsidR="00125014" w:rsidRPr="00FD1FAD" w:rsidRDefault="00125014" w:rsidP="00D23D55">
            <w:pPr>
              <w:rPr>
                <w:sz w:val="20"/>
                <w:szCs w:val="20"/>
              </w:rPr>
            </w:pPr>
            <w:r w:rsidRPr="00FD1FAD">
              <w:rPr>
                <w:sz w:val="20"/>
                <w:szCs w:val="20"/>
              </w:rPr>
              <w:t>Usefulness is by creating supportive work environment, there will be less turnover intention.</w:t>
            </w:r>
          </w:p>
        </w:tc>
      </w:tr>
      <w:tr w:rsidR="005A2946" w:rsidRPr="00B2162F" w14:paraId="3DD583FB" w14:textId="77777777" w:rsidTr="00D23D55">
        <w:tc>
          <w:tcPr>
            <w:tcW w:w="847" w:type="pct"/>
            <w:shd w:val="clear" w:color="auto" w:fill="auto"/>
          </w:tcPr>
          <w:p w14:paraId="14820330" w14:textId="00300EE9" w:rsidR="00125014" w:rsidRPr="00FD1FAD" w:rsidRDefault="00125014" w:rsidP="00D23D55">
            <w:pPr>
              <w:rPr>
                <w:sz w:val="20"/>
                <w:szCs w:val="20"/>
              </w:rPr>
            </w:pPr>
            <w:r w:rsidRPr="005013A9">
              <w:rPr>
                <w:sz w:val="20"/>
                <w:szCs w:val="20"/>
              </w:rPr>
              <w:t>Schroyer (2016). Increasing nurse retention using mentor</w:t>
            </w:r>
            <w:r w:rsidR="005A2946">
              <w:rPr>
                <w:sz w:val="20"/>
                <w:szCs w:val="20"/>
              </w:rPr>
              <w:t>s</w:t>
            </w:r>
            <w:r w:rsidRPr="005013A9">
              <w:rPr>
                <w:sz w:val="20"/>
                <w:szCs w:val="20"/>
              </w:rPr>
              <w:t xml:space="preserve">. </w:t>
            </w:r>
            <w:r w:rsidRPr="005A2946">
              <w:rPr>
                <w:i/>
                <w:iCs/>
                <w:sz w:val="20"/>
                <w:szCs w:val="20"/>
              </w:rPr>
              <w:t>The Health Care Manager.</w:t>
            </w:r>
          </w:p>
        </w:tc>
        <w:tc>
          <w:tcPr>
            <w:tcW w:w="549" w:type="pct"/>
            <w:shd w:val="clear" w:color="auto" w:fill="auto"/>
          </w:tcPr>
          <w:p w14:paraId="5AC0FD7C" w14:textId="77777777" w:rsidR="00125014" w:rsidRPr="00FD1FAD" w:rsidRDefault="00125014" w:rsidP="00D23D55">
            <w:pPr>
              <w:rPr>
                <w:sz w:val="20"/>
                <w:szCs w:val="20"/>
              </w:rPr>
            </w:pPr>
            <w:r w:rsidRPr="005013A9">
              <w:rPr>
                <w:sz w:val="20"/>
                <w:szCs w:val="20"/>
              </w:rPr>
              <w:t>The effect of implementing a mentor program to increase retention.</w:t>
            </w:r>
          </w:p>
        </w:tc>
        <w:tc>
          <w:tcPr>
            <w:tcW w:w="605" w:type="pct"/>
            <w:shd w:val="clear" w:color="auto" w:fill="auto"/>
          </w:tcPr>
          <w:p w14:paraId="38C96EF7" w14:textId="77777777" w:rsidR="00125014" w:rsidRPr="005013A9" w:rsidRDefault="00125014" w:rsidP="00D23D55">
            <w:pPr>
              <w:rPr>
                <w:sz w:val="20"/>
                <w:szCs w:val="20"/>
              </w:rPr>
            </w:pPr>
            <w:r w:rsidRPr="005013A9">
              <w:rPr>
                <w:sz w:val="20"/>
                <w:szCs w:val="20"/>
              </w:rPr>
              <w:t>Quasi-experimental, descriptive, quantitative.</w:t>
            </w:r>
          </w:p>
          <w:p w14:paraId="22B2C94E" w14:textId="77777777" w:rsidR="00125014" w:rsidRPr="005013A9" w:rsidRDefault="00125014" w:rsidP="00D23D55">
            <w:pPr>
              <w:rPr>
                <w:sz w:val="20"/>
                <w:szCs w:val="20"/>
              </w:rPr>
            </w:pPr>
          </w:p>
          <w:p w14:paraId="3FE18B6E" w14:textId="77777777" w:rsidR="00125014" w:rsidRPr="005013A9" w:rsidRDefault="00125014" w:rsidP="00D23D55">
            <w:pPr>
              <w:rPr>
                <w:sz w:val="20"/>
                <w:szCs w:val="20"/>
              </w:rPr>
            </w:pPr>
            <w:r w:rsidRPr="005013A9">
              <w:rPr>
                <w:sz w:val="20"/>
                <w:szCs w:val="20"/>
              </w:rPr>
              <w:t>Level III</w:t>
            </w:r>
          </w:p>
          <w:p w14:paraId="4AAEC97C" w14:textId="77777777" w:rsidR="00125014" w:rsidRPr="005013A9" w:rsidRDefault="00125014" w:rsidP="00D23D55">
            <w:pPr>
              <w:rPr>
                <w:sz w:val="20"/>
                <w:szCs w:val="20"/>
              </w:rPr>
            </w:pPr>
          </w:p>
          <w:p w14:paraId="2E7481AD" w14:textId="77777777" w:rsidR="00125014" w:rsidRPr="00FD1FAD" w:rsidRDefault="00125014" w:rsidP="00D23D55">
            <w:pPr>
              <w:rPr>
                <w:sz w:val="20"/>
                <w:szCs w:val="20"/>
              </w:rPr>
            </w:pPr>
            <w:r w:rsidRPr="005013A9">
              <w:rPr>
                <w:sz w:val="20"/>
                <w:szCs w:val="20"/>
              </w:rPr>
              <w:t>Variables of nurse retention, mentor program and turnover.</w:t>
            </w:r>
          </w:p>
        </w:tc>
        <w:tc>
          <w:tcPr>
            <w:tcW w:w="613" w:type="pct"/>
            <w:shd w:val="clear" w:color="auto" w:fill="auto"/>
          </w:tcPr>
          <w:p w14:paraId="469F8557" w14:textId="77777777" w:rsidR="00125014" w:rsidRPr="005013A9" w:rsidRDefault="00125014" w:rsidP="00D23D55">
            <w:pPr>
              <w:rPr>
                <w:sz w:val="20"/>
                <w:szCs w:val="20"/>
              </w:rPr>
            </w:pPr>
            <w:r w:rsidRPr="005013A9">
              <w:rPr>
                <w:sz w:val="20"/>
                <w:szCs w:val="20"/>
              </w:rPr>
              <w:t>70 newly hired RN’s divided into 2 equal groups.</w:t>
            </w:r>
          </w:p>
          <w:p w14:paraId="70CB3CFC" w14:textId="77777777" w:rsidR="00125014" w:rsidRPr="005013A9" w:rsidRDefault="00125014" w:rsidP="00D23D55">
            <w:pPr>
              <w:rPr>
                <w:sz w:val="20"/>
                <w:szCs w:val="20"/>
              </w:rPr>
            </w:pPr>
          </w:p>
          <w:p w14:paraId="3FEF7C58" w14:textId="77777777" w:rsidR="00125014" w:rsidRPr="005013A9" w:rsidRDefault="00125014" w:rsidP="00D23D55">
            <w:pPr>
              <w:rPr>
                <w:sz w:val="20"/>
                <w:szCs w:val="20"/>
              </w:rPr>
            </w:pPr>
            <w:r w:rsidRPr="005013A9">
              <w:rPr>
                <w:sz w:val="20"/>
                <w:szCs w:val="20"/>
              </w:rPr>
              <w:t>Convenience Sampling.</w:t>
            </w:r>
          </w:p>
          <w:p w14:paraId="61820BEA" w14:textId="77777777" w:rsidR="00125014" w:rsidRPr="005013A9" w:rsidRDefault="00125014" w:rsidP="00D23D55">
            <w:pPr>
              <w:rPr>
                <w:sz w:val="20"/>
                <w:szCs w:val="20"/>
              </w:rPr>
            </w:pPr>
          </w:p>
          <w:p w14:paraId="551008F1" w14:textId="77777777" w:rsidR="00125014" w:rsidRPr="00FD1FAD" w:rsidRDefault="00125014" w:rsidP="00D23D55">
            <w:pPr>
              <w:rPr>
                <w:sz w:val="20"/>
                <w:szCs w:val="20"/>
              </w:rPr>
            </w:pPr>
            <w:r w:rsidRPr="005013A9">
              <w:rPr>
                <w:sz w:val="20"/>
                <w:szCs w:val="20"/>
              </w:rPr>
              <w:t>325 bed community hospital in northern Indiana.</w:t>
            </w:r>
          </w:p>
        </w:tc>
        <w:tc>
          <w:tcPr>
            <w:tcW w:w="645" w:type="pct"/>
            <w:shd w:val="clear" w:color="auto" w:fill="auto"/>
          </w:tcPr>
          <w:p w14:paraId="6333E5D5" w14:textId="77777777" w:rsidR="00125014" w:rsidRPr="005013A9" w:rsidRDefault="00125014" w:rsidP="00D23D55">
            <w:pPr>
              <w:rPr>
                <w:sz w:val="20"/>
                <w:szCs w:val="20"/>
              </w:rPr>
            </w:pPr>
            <w:r w:rsidRPr="005013A9">
              <w:rPr>
                <w:sz w:val="20"/>
                <w:szCs w:val="20"/>
              </w:rPr>
              <w:t>AMSN Mentoring Program used on the principles of adult learning and focusing on meeting the needs of the mentor and mentee.</w:t>
            </w:r>
          </w:p>
          <w:p w14:paraId="590505E0" w14:textId="77777777" w:rsidR="00125014" w:rsidRPr="005013A9" w:rsidRDefault="00125014" w:rsidP="00D23D55">
            <w:pPr>
              <w:rPr>
                <w:sz w:val="20"/>
                <w:szCs w:val="20"/>
              </w:rPr>
            </w:pPr>
          </w:p>
          <w:p w14:paraId="30BF58FD" w14:textId="77777777" w:rsidR="00125014" w:rsidRPr="005013A9" w:rsidRDefault="00125014" w:rsidP="00D23D55">
            <w:pPr>
              <w:rPr>
                <w:sz w:val="20"/>
                <w:szCs w:val="20"/>
              </w:rPr>
            </w:pPr>
            <w:r w:rsidRPr="005013A9">
              <w:rPr>
                <w:sz w:val="20"/>
                <w:szCs w:val="20"/>
              </w:rPr>
              <w:t>P = 0.009</w:t>
            </w:r>
          </w:p>
          <w:p w14:paraId="37C5A9FE" w14:textId="77777777" w:rsidR="00125014" w:rsidRPr="005013A9" w:rsidRDefault="00125014" w:rsidP="00D23D55">
            <w:pPr>
              <w:rPr>
                <w:sz w:val="20"/>
                <w:szCs w:val="20"/>
              </w:rPr>
            </w:pPr>
          </w:p>
          <w:p w14:paraId="35174513" w14:textId="77777777" w:rsidR="00125014" w:rsidRPr="00FD1FAD" w:rsidRDefault="00125014" w:rsidP="00D23D55">
            <w:pPr>
              <w:rPr>
                <w:sz w:val="20"/>
                <w:szCs w:val="20"/>
              </w:rPr>
            </w:pPr>
            <w:r w:rsidRPr="005013A9">
              <w:rPr>
                <w:sz w:val="20"/>
                <w:szCs w:val="20"/>
              </w:rPr>
              <w:t>High measure of reliability and validity.</w:t>
            </w:r>
          </w:p>
        </w:tc>
        <w:tc>
          <w:tcPr>
            <w:tcW w:w="804" w:type="pct"/>
            <w:shd w:val="clear" w:color="auto" w:fill="auto"/>
          </w:tcPr>
          <w:p w14:paraId="58C1AE89" w14:textId="46681BA4" w:rsidR="00125014" w:rsidRPr="005013A9" w:rsidRDefault="00125014" w:rsidP="00D23D55">
            <w:pPr>
              <w:rPr>
                <w:sz w:val="20"/>
                <w:szCs w:val="20"/>
              </w:rPr>
            </w:pPr>
            <w:r w:rsidRPr="005013A9">
              <w:rPr>
                <w:sz w:val="20"/>
                <w:szCs w:val="20"/>
              </w:rPr>
              <w:t>Results indicate that nurses assigned a mentor are retained at a higher rate.</w:t>
            </w:r>
          </w:p>
          <w:p w14:paraId="1951A64C" w14:textId="77777777" w:rsidR="00125014" w:rsidRPr="005013A9" w:rsidRDefault="00125014" w:rsidP="00D23D55">
            <w:pPr>
              <w:rPr>
                <w:sz w:val="20"/>
                <w:szCs w:val="20"/>
              </w:rPr>
            </w:pPr>
          </w:p>
          <w:p w14:paraId="6C6573FE" w14:textId="77777777" w:rsidR="00125014" w:rsidRPr="00FD1FAD" w:rsidRDefault="00125014" w:rsidP="00D23D55">
            <w:pPr>
              <w:rPr>
                <w:sz w:val="20"/>
                <w:szCs w:val="20"/>
              </w:rPr>
            </w:pPr>
            <w:r w:rsidRPr="005013A9">
              <w:rPr>
                <w:sz w:val="20"/>
                <w:szCs w:val="20"/>
              </w:rPr>
              <w:t>X2 statistical method.</w:t>
            </w:r>
          </w:p>
        </w:tc>
        <w:tc>
          <w:tcPr>
            <w:tcW w:w="936" w:type="pct"/>
            <w:shd w:val="clear" w:color="auto" w:fill="auto"/>
          </w:tcPr>
          <w:p w14:paraId="0B1FD4EF" w14:textId="22F9421D" w:rsidR="00125014" w:rsidRPr="005013A9" w:rsidRDefault="00125014" w:rsidP="00D23D55">
            <w:pPr>
              <w:rPr>
                <w:sz w:val="20"/>
                <w:szCs w:val="20"/>
              </w:rPr>
            </w:pPr>
            <w:r w:rsidRPr="005013A9">
              <w:rPr>
                <w:sz w:val="20"/>
                <w:szCs w:val="20"/>
              </w:rPr>
              <w:t>Limitations as this study was only for RN’s and was a retrospective quantitative study.</w:t>
            </w:r>
          </w:p>
          <w:p w14:paraId="5F387976" w14:textId="77777777" w:rsidR="00125014" w:rsidRPr="005013A9" w:rsidRDefault="00125014" w:rsidP="00D23D55">
            <w:pPr>
              <w:rPr>
                <w:sz w:val="20"/>
                <w:szCs w:val="20"/>
              </w:rPr>
            </w:pPr>
          </w:p>
          <w:p w14:paraId="14989D41" w14:textId="77777777" w:rsidR="00125014" w:rsidRPr="00FD1FAD" w:rsidRDefault="00125014" w:rsidP="00D23D55">
            <w:pPr>
              <w:rPr>
                <w:sz w:val="20"/>
                <w:szCs w:val="20"/>
              </w:rPr>
            </w:pPr>
            <w:r w:rsidRPr="005013A9">
              <w:rPr>
                <w:sz w:val="20"/>
                <w:szCs w:val="20"/>
              </w:rPr>
              <w:t>Usefulness is study indicated an increase in retention when a mentor was used with a new nurse.</w:t>
            </w:r>
          </w:p>
        </w:tc>
      </w:tr>
      <w:tr w:rsidR="005A2946" w:rsidRPr="00B2162F" w14:paraId="71700FBC" w14:textId="77777777" w:rsidTr="00D23D55">
        <w:tc>
          <w:tcPr>
            <w:tcW w:w="847" w:type="pct"/>
            <w:shd w:val="clear" w:color="auto" w:fill="auto"/>
          </w:tcPr>
          <w:p w14:paraId="1ED2DBAD" w14:textId="4F6A1CB7" w:rsidR="005A2946" w:rsidRDefault="00125014" w:rsidP="00D23D55">
            <w:pPr>
              <w:rPr>
                <w:sz w:val="20"/>
                <w:szCs w:val="20"/>
              </w:rPr>
            </w:pPr>
            <w:r w:rsidRPr="005013A9">
              <w:rPr>
                <w:sz w:val="20"/>
                <w:szCs w:val="20"/>
              </w:rPr>
              <w:t xml:space="preserve">Twigg (2014). Nurse retention review of </w:t>
            </w:r>
            <w:r w:rsidR="005A2946">
              <w:rPr>
                <w:sz w:val="20"/>
                <w:szCs w:val="20"/>
              </w:rPr>
              <w:t xml:space="preserve">ways </w:t>
            </w:r>
            <w:r w:rsidRPr="005013A9">
              <w:rPr>
                <w:sz w:val="20"/>
                <w:szCs w:val="20"/>
              </w:rPr>
              <w:t>to create positive practice environments</w:t>
            </w:r>
            <w:r w:rsidR="005A2946">
              <w:rPr>
                <w:sz w:val="20"/>
                <w:szCs w:val="20"/>
              </w:rPr>
              <w:t>.</w:t>
            </w:r>
          </w:p>
          <w:p w14:paraId="433504F5" w14:textId="7B20BFCC" w:rsidR="00125014" w:rsidRPr="005013A9" w:rsidRDefault="00125014" w:rsidP="00D23D55">
            <w:pPr>
              <w:rPr>
                <w:sz w:val="20"/>
                <w:szCs w:val="20"/>
              </w:rPr>
            </w:pPr>
            <w:r w:rsidRPr="005A2946">
              <w:rPr>
                <w:i/>
                <w:iCs/>
                <w:sz w:val="20"/>
                <w:szCs w:val="20"/>
              </w:rPr>
              <w:t>International Journal of Nursing Studies</w:t>
            </w:r>
            <w:r w:rsidRPr="005013A9">
              <w:rPr>
                <w:sz w:val="20"/>
                <w:szCs w:val="20"/>
              </w:rPr>
              <w:t>.</w:t>
            </w:r>
          </w:p>
        </w:tc>
        <w:tc>
          <w:tcPr>
            <w:tcW w:w="549" w:type="pct"/>
            <w:shd w:val="clear" w:color="auto" w:fill="auto"/>
          </w:tcPr>
          <w:p w14:paraId="640BFD80" w14:textId="77777777" w:rsidR="00125014" w:rsidRPr="005013A9" w:rsidRDefault="00125014" w:rsidP="00D23D55">
            <w:pPr>
              <w:rPr>
                <w:sz w:val="20"/>
                <w:szCs w:val="20"/>
              </w:rPr>
            </w:pPr>
            <w:r w:rsidRPr="005013A9">
              <w:rPr>
                <w:sz w:val="20"/>
                <w:szCs w:val="20"/>
              </w:rPr>
              <w:t>Review of literature which supports retention of nurses by creating and enhancing positive practice environments in the clinical setting.</w:t>
            </w:r>
          </w:p>
        </w:tc>
        <w:tc>
          <w:tcPr>
            <w:tcW w:w="605" w:type="pct"/>
            <w:shd w:val="clear" w:color="auto" w:fill="auto"/>
          </w:tcPr>
          <w:p w14:paraId="3B08F0D1" w14:textId="77777777" w:rsidR="00125014" w:rsidRPr="005013A9" w:rsidRDefault="00125014" w:rsidP="00D23D55">
            <w:pPr>
              <w:rPr>
                <w:sz w:val="20"/>
                <w:szCs w:val="20"/>
              </w:rPr>
            </w:pPr>
            <w:r w:rsidRPr="005013A9">
              <w:rPr>
                <w:sz w:val="20"/>
                <w:szCs w:val="20"/>
              </w:rPr>
              <w:t>Systematic literature review.</w:t>
            </w:r>
          </w:p>
          <w:p w14:paraId="610B492E" w14:textId="77777777" w:rsidR="00125014" w:rsidRPr="005013A9" w:rsidRDefault="00125014" w:rsidP="00D23D55">
            <w:pPr>
              <w:rPr>
                <w:sz w:val="20"/>
                <w:szCs w:val="20"/>
              </w:rPr>
            </w:pPr>
          </w:p>
          <w:p w14:paraId="09035FF4" w14:textId="77777777" w:rsidR="00125014" w:rsidRPr="005013A9" w:rsidRDefault="00125014" w:rsidP="00D23D55">
            <w:pPr>
              <w:rPr>
                <w:sz w:val="20"/>
                <w:szCs w:val="20"/>
              </w:rPr>
            </w:pPr>
            <w:r w:rsidRPr="005013A9">
              <w:rPr>
                <w:sz w:val="20"/>
                <w:szCs w:val="20"/>
              </w:rPr>
              <w:t>Level V</w:t>
            </w:r>
          </w:p>
          <w:p w14:paraId="6184B8E1" w14:textId="77777777" w:rsidR="00125014" w:rsidRPr="005013A9" w:rsidRDefault="00125014" w:rsidP="00D23D55">
            <w:pPr>
              <w:rPr>
                <w:sz w:val="20"/>
                <w:szCs w:val="20"/>
              </w:rPr>
            </w:pPr>
          </w:p>
          <w:p w14:paraId="3BB57425" w14:textId="77777777" w:rsidR="00125014" w:rsidRPr="005013A9" w:rsidRDefault="00125014" w:rsidP="00D23D55">
            <w:pPr>
              <w:rPr>
                <w:sz w:val="20"/>
                <w:szCs w:val="20"/>
              </w:rPr>
            </w:pPr>
            <w:r w:rsidRPr="005013A9">
              <w:rPr>
                <w:sz w:val="20"/>
                <w:szCs w:val="20"/>
              </w:rPr>
              <w:t>Variable of positive work environment, retention and low turnover.</w:t>
            </w:r>
          </w:p>
        </w:tc>
        <w:tc>
          <w:tcPr>
            <w:tcW w:w="613" w:type="pct"/>
            <w:shd w:val="clear" w:color="auto" w:fill="auto"/>
          </w:tcPr>
          <w:p w14:paraId="3B357234" w14:textId="77777777" w:rsidR="00125014" w:rsidRPr="005013A9" w:rsidRDefault="00125014" w:rsidP="00D23D55">
            <w:pPr>
              <w:rPr>
                <w:sz w:val="20"/>
                <w:szCs w:val="20"/>
              </w:rPr>
            </w:pPr>
            <w:r w:rsidRPr="005013A9">
              <w:rPr>
                <w:sz w:val="20"/>
                <w:szCs w:val="20"/>
              </w:rPr>
              <w:t>Literature search with key words, inclusion and exclusion criteria</w:t>
            </w:r>
          </w:p>
        </w:tc>
        <w:tc>
          <w:tcPr>
            <w:tcW w:w="645" w:type="pct"/>
            <w:shd w:val="clear" w:color="auto" w:fill="auto"/>
          </w:tcPr>
          <w:p w14:paraId="0C6B08AA" w14:textId="77777777" w:rsidR="00125014" w:rsidRPr="005013A9" w:rsidRDefault="00125014" w:rsidP="00D23D55">
            <w:pPr>
              <w:rPr>
                <w:sz w:val="20"/>
                <w:szCs w:val="20"/>
              </w:rPr>
            </w:pPr>
            <w:r w:rsidRPr="005013A9">
              <w:rPr>
                <w:sz w:val="20"/>
                <w:szCs w:val="20"/>
              </w:rPr>
              <w:t>Not reported.</w:t>
            </w:r>
          </w:p>
        </w:tc>
        <w:tc>
          <w:tcPr>
            <w:tcW w:w="804" w:type="pct"/>
            <w:shd w:val="clear" w:color="auto" w:fill="auto"/>
          </w:tcPr>
          <w:p w14:paraId="01381816" w14:textId="34DC6B94" w:rsidR="00125014" w:rsidRPr="005013A9" w:rsidRDefault="00125014" w:rsidP="00D23D55">
            <w:pPr>
              <w:rPr>
                <w:sz w:val="20"/>
                <w:szCs w:val="20"/>
              </w:rPr>
            </w:pPr>
            <w:r w:rsidRPr="005013A9">
              <w:rPr>
                <w:sz w:val="20"/>
                <w:szCs w:val="20"/>
              </w:rPr>
              <w:t>Few articles were found to describe strategies in detail to improve the practice environment.</w:t>
            </w:r>
          </w:p>
          <w:p w14:paraId="6000AB8D" w14:textId="77777777" w:rsidR="00125014" w:rsidRPr="005013A9" w:rsidRDefault="00125014" w:rsidP="00D23D55">
            <w:pPr>
              <w:rPr>
                <w:sz w:val="20"/>
                <w:szCs w:val="20"/>
              </w:rPr>
            </w:pPr>
          </w:p>
          <w:p w14:paraId="14C23CD5" w14:textId="77777777" w:rsidR="00125014" w:rsidRPr="005013A9" w:rsidRDefault="00125014" w:rsidP="00D23D55">
            <w:pPr>
              <w:rPr>
                <w:sz w:val="20"/>
                <w:szCs w:val="20"/>
              </w:rPr>
            </w:pPr>
            <w:r w:rsidRPr="005013A9">
              <w:rPr>
                <w:sz w:val="20"/>
                <w:szCs w:val="20"/>
              </w:rPr>
              <w:t>Few articles were found to support nursing retention by creating positive work environment.</w:t>
            </w:r>
          </w:p>
        </w:tc>
        <w:tc>
          <w:tcPr>
            <w:tcW w:w="936" w:type="pct"/>
            <w:shd w:val="clear" w:color="auto" w:fill="auto"/>
          </w:tcPr>
          <w:p w14:paraId="7AA478F0" w14:textId="77777777" w:rsidR="00125014" w:rsidRPr="005013A9" w:rsidRDefault="00125014" w:rsidP="00D23D55">
            <w:pPr>
              <w:rPr>
                <w:sz w:val="20"/>
                <w:szCs w:val="20"/>
              </w:rPr>
            </w:pPr>
            <w:r w:rsidRPr="005013A9">
              <w:rPr>
                <w:sz w:val="20"/>
                <w:szCs w:val="20"/>
              </w:rPr>
              <w:t>Limitations is lack of research found for study.</w:t>
            </w:r>
          </w:p>
          <w:p w14:paraId="12C08CEC" w14:textId="77777777" w:rsidR="00125014" w:rsidRPr="005013A9" w:rsidRDefault="00125014" w:rsidP="00D23D55">
            <w:pPr>
              <w:rPr>
                <w:sz w:val="20"/>
                <w:szCs w:val="20"/>
              </w:rPr>
            </w:pPr>
          </w:p>
          <w:p w14:paraId="7FEAE56A" w14:textId="77777777" w:rsidR="00125014" w:rsidRPr="005013A9" w:rsidRDefault="00125014" w:rsidP="00D23D55">
            <w:pPr>
              <w:rPr>
                <w:sz w:val="20"/>
                <w:szCs w:val="20"/>
              </w:rPr>
            </w:pPr>
            <w:r w:rsidRPr="005013A9">
              <w:rPr>
                <w:sz w:val="20"/>
                <w:szCs w:val="20"/>
              </w:rPr>
              <w:t>Usefulness is further research needed to guide interventions.</w:t>
            </w:r>
          </w:p>
        </w:tc>
      </w:tr>
      <w:tr w:rsidR="005A2946" w:rsidRPr="00B2162F" w14:paraId="69CB168A" w14:textId="77777777" w:rsidTr="00D23D55">
        <w:tc>
          <w:tcPr>
            <w:tcW w:w="847" w:type="pct"/>
            <w:shd w:val="clear" w:color="auto" w:fill="auto"/>
          </w:tcPr>
          <w:p w14:paraId="7318A5CA" w14:textId="0E986D1D" w:rsidR="00125014" w:rsidRPr="004536EA" w:rsidRDefault="00125014" w:rsidP="00D23D55">
            <w:pPr>
              <w:rPr>
                <w:i/>
                <w:iCs/>
                <w:sz w:val="20"/>
                <w:szCs w:val="20"/>
              </w:rPr>
            </w:pPr>
            <w:r>
              <w:rPr>
                <w:sz w:val="20"/>
                <w:szCs w:val="20"/>
              </w:rPr>
              <w:t xml:space="preserve">Chafin (2013). Nurse retention </w:t>
            </w:r>
            <w:r w:rsidR="005A2946">
              <w:rPr>
                <w:sz w:val="20"/>
                <w:szCs w:val="20"/>
              </w:rPr>
              <w:t xml:space="preserve">study </w:t>
            </w:r>
            <w:r>
              <w:rPr>
                <w:sz w:val="20"/>
                <w:szCs w:val="20"/>
              </w:rPr>
              <w:t xml:space="preserve">in a correctional facility </w:t>
            </w:r>
            <w:r w:rsidR="005A2946">
              <w:rPr>
                <w:sz w:val="20"/>
                <w:szCs w:val="20"/>
              </w:rPr>
              <w:t xml:space="preserve">to determine nursing retention. </w:t>
            </w:r>
            <w:r>
              <w:rPr>
                <w:sz w:val="20"/>
                <w:szCs w:val="20"/>
              </w:rPr>
              <w:t xml:space="preserve"> </w:t>
            </w:r>
            <w:r>
              <w:rPr>
                <w:i/>
                <w:iCs/>
                <w:sz w:val="20"/>
                <w:szCs w:val="20"/>
              </w:rPr>
              <w:t>Journal of Correctional Health Care.</w:t>
            </w:r>
          </w:p>
        </w:tc>
        <w:tc>
          <w:tcPr>
            <w:tcW w:w="549" w:type="pct"/>
            <w:shd w:val="clear" w:color="auto" w:fill="auto"/>
          </w:tcPr>
          <w:p w14:paraId="139D3863" w14:textId="0717D11B" w:rsidR="00125014" w:rsidRDefault="00E43F6E" w:rsidP="00D23D55">
            <w:pPr>
              <w:rPr>
                <w:sz w:val="20"/>
                <w:szCs w:val="20"/>
              </w:rPr>
            </w:pPr>
            <w:r>
              <w:rPr>
                <w:sz w:val="20"/>
                <w:szCs w:val="20"/>
              </w:rPr>
              <w:t>Determine</w:t>
            </w:r>
            <w:r w:rsidR="00125014">
              <w:rPr>
                <w:sz w:val="20"/>
                <w:szCs w:val="20"/>
              </w:rPr>
              <w:t xml:space="preserve"> barriers and benefits to nursing </w:t>
            </w:r>
            <w:r>
              <w:rPr>
                <w:sz w:val="20"/>
                <w:szCs w:val="20"/>
              </w:rPr>
              <w:t>sa</w:t>
            </w:r>
            <w:r w:rsidR="00125014">
              <w:rPr>
                <w:sz w:val="20"/>
                <w:szCs w:val="20"/>
              </w:rPr>
              <w:t xml:space="preserve">tisfaction </w:t>
            </w:r>
            <w:r>
              <w:rPr>
                <w:sz w:val="20"/>
                <w:szCs w:val="20"/>
              </w:rPr>
              <w:t>on retention.</w:t>
            </w:r>
          </w:p>
        </w:tc>
        <w:tc>
          <w:tcPr>
            <w:tcW w:w="605" w:type="pct"/>
            <w:shd w:val="clear" w:color="auto" w:fill="auto"/>
          </w:tcPr>
          <w:p w14:paraId="1188E723" w14:textId="77777777" w:rsidR="00125014" w:rsidRDefault="00125014" w:rsidP="00D23D55">
            <w:pPr>
              <w:rPr>
                <w:sz w:val="20"/>
                <w:szCs w:val="20"/>
              </w:rPr>
            </w:pPr>
            <w:r>
              <w:rPr>
                <w:sz w:val="20"/>
                <w:szCs w:val="20"/>
              </w:rPr>
              <w:t>Cross-sectional correlational design.</w:t>
            </w:r>
          </w:p>
          <w:p w14:paraId="4C17F3E5" w14:textId="77777777" w:rsidR="00125014" w:rsidRDefault="00125014" w:rsidP="00D23D55">
            <w:pPr>
              <w:rPr>
                <w:sz w:val="20"/>
                <w:szCs w:val="20"/>
              </w:rPr>
            </w:pPr>
          </w:p>
          <w:p w14:paraId="4DF46B49" w14:textId="77777777" w:rsidR="00125014" w:rsidRDefault="00125014" w:rsidP="00D23D55">
            <w:pPr>
              <w:rPr>
                <w:sz w:val="20"/>
                <w:szCs w:val="20"/>
              </w:rPr>
            </w:pPr>
            <w:r>
              <w:rPr>
                <w:sz w:val="20"/>
                <w:szCs w:val="20"/>
              </w:rPr>
              <w:t>Level IV.</w:t>
            </w:r>
          </w:p>
          <w:p w14:paraId="34C4BA38" w14:textId="77777777" w:rsidR="00125014" w:rsidRDefault="00125014" w:rsidP="00D23D55">
            <w:pPr>
              <w:rPr>
                <w:sz w:val="20"/>
                <w:szCs w:val="20"/>
              </w:rPr>
            </w:pPr>
          </w:p>
          <w:p w14:paraId="7A28C2FE" w14:textId="77777777" w:rsidR="00125014" w:rsidRDefault="00125014" w:rsidP="00D23D55">
            <w:pPr>
              <w:rPr>
                <w:sz w:val="20"/>
                <w:szCs w:val="20"/>
              </w:rPr>
            </w:pPr>
            <w:r>
              <w:rPr>
                <w:sz w:val="20"/>
                <w:szCs w:val="20"/>
              </w:rPr>
              <w:t>Variables of nursing satisfaction, retention and barriers.</w:t>
            </w:r>
          </w:p>
        </w:tc>
        <w:tc>
          <w:tcPr>
            <w:tcW w:w="613" w:type="pct"/>
            <w:shd w:val="clear" w:color="auto" w:fill="auto"/>
          </w:tcPr>
          <w:p w14:paraId="08CD8383" w14:textId="77777777" w:rsidR="00125014" w:rsidRDefault="00125014" w:rsidP="00D23D55">
            <w:pPr>
              <w:rPr>
                <w:sz w:val="20"/>
                <w:szCs w:val="20"/>
              </w:rPr>
            </w:pPr>
            <w:r>
              <w:rPr>
                <w:sz w:val="20"/>
                <w:szCs w:val="20"/>
              </w:rPr>
              <w:t>Nurses employed at the Northeast Correctional Tennessee Complex.</w:t>
            </w:r>
          </w:p>
          <w:p w14:paraId="4F3AE82B" w14:textId="77777777" w:rsidR="00125014" w:rsidRDefault="00125014" w:rsidP="00D23D55">
            <w:pPr>
              <w:rPr>
                <w:sz w:val="20"/>
                <w:szCs w:val="20"/>
              </w:rPr>
            </w:pPr>
          </w:p>
          <w:p w14:paraId="21E9A093" w14:textId="77777777" w:rsidR="00125014" w:rsidRDefault="00125014" w:rsidP="00D23D55">
            <w:pPr>
              <w:rPr>
                <w:sz w:val="20"/>
                <w:szCs w:val="20"/>
              </w:rPr>
            </w:pPr>
            <w:r>
              <w:rPr>
                <w:sz w:val="20"/>
                <w:szCs w:val="20"/>
              </w:rPr>
              <w:t>Convenience Sampling.</w:t>
            </w:r>
          </w:p>
          <w:p w14:paraId="1AC1F0E9" w14:textId="77777777" w:rsidR="00125014" w:rsidRDefault="00125014" w:rsidP="00D23D55">
            <w:pPr>
              <w:rPr>
                <w:sz w:val="20"/>
                <w:szCs w:val="20"/>
              </w:rPr>
            </w:pPr>
          </w:p>
          <w:p w14:paraId="1D43D564" w14:textId="77777777" w:rsidR="00125014" w:rsidRDefault="00125014" w:rsidP="00D23D55">
            <w:pPr>
              <w:rPr>
                <w:sz w:val="20"/>
                <w:szCs w:val="20"/>
              </w:rPr>
            </w:pPr>
            <w:r>
              <w:rPr>
                <w:sz w:val="20"/>
                <w:szCs w:val="20"/>
              </w:rPr>
              <w:t>Correctional facility</w:t>
            </w:r>
          </w:p>
        </w:tc>
        <w:tc>
          <w:tcPr>
            <w:tcW w:w="645" w:type="pct"/>
            <w:shd w:val="clear" w:color="auto" w:fill="auto"/>
          </w:tcPr>
          <w:p w14:paraId="4E5E2063" w14:textId="37BD9F19" w:rsidR="00125014" w:rsidRDefault="00125014" w:rsidP="00D23D55">
            <w:pPr>
              <w:rPr>
                <w:sz w:val="20"/>
                <w:szCs w:val="20"/>
              </w:rPr>
            </w:pPr>
            <w:r>
              <w:rPr>
                <w:sz w:val="20"/>
                <w:szCs w:val="20"/>
              </w:rPr>
              <w:t>Stamps Index of Work Satisfaction.</w:t>
            </w:r>
          </w:p>
          <w:p w14:paraId="0C0D659D" w14:textId="77777777" w:rsidR="00125014" w:rsidRDefault="00125014" w:rsidP="00D23D55">
            <w:pPr>
              <w:rPr>
                <w:sz w:val="20"/>
                <w:szCs w:val="20"/>
              </w:rPr>
            </w:pPr>
          </w:p>
          <w:p w14:paraId="78FFDDDF" w14:textId="77777777" w:rsidR="00125014" w:rsidRDefault="00125014" w:rsidP="00D23D55">
            <w:pPr>
              <w:rPr>
                <w:sz w:val="20"/>
                <w:szCs w:val="20"/>
              </w:rPr>
            </w:pPr>
            <w:r>
              <w:rPr>
                <w:sz w:val="20"/>
                <w:szCs w:val="20"/>
              </w:rPr>
              <w:t>7-point Likert scale.</w:t>
            </w:r>
          </w:p>
          <w:p w14:paraId="0AEFA9CD" w14:textId="77777777" w:rsidR="00125014" w:rsidRDefault="00125014" w:rsidP="00D23D55">
            <w:pPr>
              <w:rPr>
                <w:sz w:val="20"/>
                <w:szCs w:val="20"/>
              </w:rPr>
            </w:pPr>
          </w:p>
          <w:p w14:paraId="2751E5A1" w14:textId="77777777" w:rsidR="00125014" w:rsidRDefault="00125014" w:rsidP="00D23D55">
            <w:pPr>
              <w:rPr>
                <w:sz w:val="20"/>
                <w:szCs w:val="20"/>
              </w:rPr>
            </w:pPr>
            <w:r>
              <w:rPr>
                <w:sz w:val="20"/>
                <w:szCs w:val="20"/>
              </w:rPr>
              <w:t>Cronbach alpha .696 - .900.</w:t>
            </w:r>
          </w:p>
          <w:p w14:paraId="0BE32842" w14:textId="77777777" w:rsidR="00125014" w:rsidRDefault="00125014" w:rsidP="00D23D55">
            <w:pPr>
              <w:rPr>
                <w:sz w:val="20"/>
                <w:szCs w:val="20"/>
              </w:rPr>
            </w:pPr>
          </w:p>
          <w:p w14:paraId="248C2C7E" w14:textId="008D54F5" w:rsidR="00125014" w:rsidRDefault="00125014" w:rsidP="00D23D55">
            <w:pPr>
              <w:rPr>
                <w:sz w:val="20"/>
                <w:szCs w:val="20"/>
              </w:rPr>
            </w:pPr>
            <w:r>
              <w:rPr>
                <w:sz w:val="20"/>
                <w:szCs w:val="20"/>
              </w:rPr>
              <w:t>High measure of reliability.</w:t>
            </w:r>
          </w:p>
        </w:tc>
        <w:tc>
          <w:tcPr>
            <w:tcW w:w="804" w:type="pct"/>
            <w:shd w:val="clear" w:color="auto" w:fill="auto"/>
          </w:tcPr>
          <w:p w14:paraId="3093A050" w14:textId="77777777" w:rsidR="00125014" w:rsidRDefault="00125014" w:rsidP="00D23D55">
            <w:pPr>
              <w:rPr>
                <w:sz w:val="20"/>
                <w:szCs w:val="20"/>
              </w:rPr>
            </w:pPr>
            <w:r>
              <w:rPr>
                <w:sz w:val="20"/>
                <w:szCs w:val="20"/>
              </w:rPr>
              <w:t>Survey indicated nurses likely to continue employment at this correctional facility, up to 5 years.</w:t>
            </w:r>
          </w:p>
          <w:p w14:paraId="2A79DBEE" w14:textId="77777777" w:rsidR="00125014" w:rsidRDefault="00125014" w:rsidP="00D23D55">
            <w:pPr>
              <w:rPr>
                <w:sz w:val="20"/>
                <w:szCs w:val="20"/>
              </w:rPr>
            </w:pPr>
          </w:p>
          <w:p w14:paraId="1FF6FC26" w14:textId="77777777" w:rsidR="00125014" w:rsidRDefault="00125014" w:rsidP="00D23D55">
            <w:pPr>
              <w:rPr>
                <w:sz w:val="20"/>
                <w:szCs w:val="20"/>
              </w:rPr>
            </w:pPr>
            <w:r>
              <w:rPr>
                <w:sz w:val="20"/>
                <w:szCs w:val="20"/>
              </w:rPr>
              <w:t>Significant correlation between job satisfaction and intent to stay.</w:t>
            </w:r>
          </w:p>
        </w:tc>
        <w:tc>
          <w:tcPr>
            <w:tcW w:w="936" w:type="pct"/>
            <w:shd w:val="clear" w:color="auto" w:fill="auto"/>
          </w:tcPr>
          <w:p w14:paraId="61340A9B" w14:textId="77777777" w:rsidR="00125014" w:rsidRDefault="00125014" w:rsidP="00D23D55">
            <w:pPr>
              <w:rPr>
                <w:sz w:val="20"/>
                <w:szCs w:val="20"/>
              </w:rPr>
            </w:pPr>
            <w:r>
              <w:rPr>
                <w:sz w:val="20"/>
                <w:szCs w:val="20"/>
              </w:rPr>
              <w:t>Limitations is strictly in a correctional facility, and small sample size.</w:t>
            </w:r>
          </w:p>
          <w:p w14:paraId="2487BD1E" w14:textId="77777777" w:rsidR="00125014" w:rsidRDefault="00125014" w:rsidP="00D23D55">
            <w:pPr>
              <w:rPr>
                <w:sz w:val="20"/>
                <w:szCs w:val="20"/>
              </w:rPr>
            </w:pPr>
          </w:p>
          <w:p w14:paraId="066EF574" w14:textId="77777777" w:rsidR="00125014" w:rsidRDefault="00125014" w:rsidP="00D23D55">
            <w:pPr>
              <w:rPr>
                <w:sz w:val="20"/>
                <w:szCs w:val="20"/>
              </w:rPr>
            </w:pPr>
            <w:r>
              <w:rPr>
                <w:sz w:val="20"/>
                <w:szCs w:val="20"/>
              </w:rPr>
              <w:t>Usefulness is promoting mentoring.</w:t>
            </w:r>
          </w:p>
        </w:tc>
      </w:tr>
      <w:tr w:rsidR="00CD5345" w:rsidRPr="00B2162F" w14:paraId="0D6AD1FF" w14:textId="77777777" w:rsidTr="00D23D55">
        <w:tc>
          <w:tcPr>
            <w:tcW w:w="847" w:type="pct"/>
            <w:shd w:val="clear" w:color="auto" w:fill="auto"/>
          </w:tcPr>
          <w:p w14:paraId="1EE8886A" w14:textId="78A7A735" w:rsidR="00CD5345" w:rsidRPr="00CD5345" w:rsidRDefault="00CD5345" w:rsidP="00D23D55">
            <w:pPr>
              <w:rPr>
                <w:i/>
                <w:iCs/>
                <w:sz w:val="20"/>
                <w:szCs w:val="20"/>
              </w:rPr>
            </w:pPr>
            <w:r>
              <w:rPr>
                <w:sz w:val="20"/>
                <w:szCs w:val="20"/>
              </w:rPr>
              <w:t xml:space="preserve">Gardner (2012). Preparing Nurses to care for people with developmental disabilities. </w:t>
            </w:r>
            <w:r>
              <w:rPr>
                <w:i/>
                <w:iCs/>
                <w:sz w:val="20"/>
                <w:szCs w:val="20"/>
              </w:rPr>
              <w:t>Nursing Clincs of North America.</w:t>
            </w:r>
          </w:p>
        </w:tc>
        <w:tc>
          <w:tcPr>
            <w:tcW w:w="549" w:type="pct"/>
            <w:shd w:val="clear" w:color="auto" w:fill="auto"/>
          </w:tcPr>
          <w:p w14:paraId="59C5FC1C" w14:textId="00AD79AF" w:rsidR="00CD5345" w:rsidRDefault="00CD5345" w:rsidP="00D23D55">
            <w:pPr>
              <w:rPr>
                <w:sz w:val="20"/>
                <w:szCs w:val="20"/>
              </w:rPr>
            </w:pPr>
            <w:r>
              <w:rPr>
                <w:sz w:val="20"/>
                <w:szCs w:val="20"/>
              </w:rPr>
              <w:t>Nursing training should address the needs of people with developmental delay.</w:t>
            </w:r>
          </w:p>
        </w:tc>
        <w:tc>
          <w:tcPr>
            <w:tcW w:w="605" w:type="pct"/>
            <w:shd w:val="clear" w:color="auto" w:fill="auto"/>
          </w:tcPr>
          <w:p w14:paraId="2A991A87" w14:textId="45C6DDA7" w:rsidR="00CD5345" w:rsidRDefault="00CD5345" w:rsidP="00D23D55">
            <w:pPr>
              <w:rPr>
                <w:sz w:val="20"/>
                <w:szCs w:val="20"/>
              </w:rPr>
            </w:pPr>
            <w:r>
              <w:rPr>
                <w:sz w:val="20"/>
                <w:szCs w:val="20"/>
              </w:rPr>
              <w:t>Opinion of authority and literature review.</w:t>
            </w:r>
          </w:p>
          <w:p w14:paraId="3B4E0EEB" w14:textId="77777777" w:rsidR="00CD5345" w:rsidRDefault="00CD5345" w:rsidP="00D23D55">
            <w:pPr>
              <w:rPr>
                <w:sz w:val="20"/>
                <w:szCs w:val="20"/>
              </w:rPr>
            </w:pPr>
          </w:p>
          <w:p w14:paraId="4A446D77" w14:textId="77777777" w:rsidR="00CD5345" w:rsidRDefault="00CD5345" w:rsidP="00D23D55">
            <w:pPr>
              <w:rPr>
                <w:sz w:val="20"/>
                <w:szCs w:val="20"/>
              </w:rPr>
            </w:pPr>
            <w:r>
              <w:rPr>
                <w:sz w:val="20"/>
                <w:szCs w:val="20"/>
              </w:rPr>
              <w:t>Level VII.</w:t>
            </w:r>
          </w:p>
          <w:p w14:paraId="2D474AD9" w14:textId="77777777" w:rsidR="00CD5345" w:rsidRDefault="00CD5345" w:rsidP="00D23D55">
            <w:pPr>
              <w:rPr>
                <w:sz w:val="20"/>
                <w:szCs w:val="20"/>
              </w:rPr>
            </w:pPr>
          </w:p>
          <w:p w14:paraId="1B65A174" w14:textId="07848185" w:rsidR="00CD5345" w:rsidRDefault="00CD5345" w:rsidP="00D23D55">
            <w:pPr>
              <w:rPr>
                <w:sz w:val="20"/>
                <w:szCs w:val="20"/>
              </w:rPr>
            </w:pPr>
            <w:r>
              <w:rPr>
                <w:sz w:val="20"/>
                <w:szCs w:val="20"/>
              </w:rPr>
              <w:t>Variables of nursing education and developmental disabilities population.</w:t>
            </w:r>
          </w:p>
        </w:tc>
        <w:tc>
          <w:tcPr>
            <w:tcW w:w="613" w:type="pct"/>
            <w:shd w:val="clear" w:color="auto" w:fill="auto"/>
          </w:tcPr>
          <w:p w14:paraId="24EFAC78" w14:textId="11BA6BB2" w:rsidR="00CD5345" w:rsidRDefault="00CD5345" w:rsidP="00D23D55">
            <w:pPr>
              <w:rPr>
                <w:sz w:val="20"/>
                <w:szCs w:val="20"/>
              </w:rPr>
            </w:pPr>
            <w:r>
              <w:rPr>
                <w:sz w:val="20"/>
                <w:szCs w:val="20"/>
              </w:rPr>
              <w:t>Discussed developmental disabilities, nursing training, and decision making.</w:t>
            </w:r>
          </w:p>
        </w:tc>
        <w:tc>
          <w:tcPr>
            <w:tcW w:w="645" w:type="pct"/>
            <w:shd w:val="clear" w:color="auto" w:fill="auto"/>
          </w:tcPr>
          <w:p w14:paraId="19B83C75" w14:textId="4F201C6A" w:rsidR="00CD5345" w:rsidRDefault="00CD5345" w:rsidP="00D23D55">
            <w:pPr>
              <w:rPr>
                <w:sz w:val="20"/>
                <w:szCs w:val="20"/>
              </w:rPr>
            </w:pPr>
            <w:r>
              <w:rPr>
                <w:sz w:val="20"/>
                <w:szCs w:val="20"/>
              </w:rPr>
              <w:t>Not reported.</w:t>
            </w:r>
          </w:p>
        </w:tc>
        <w:tc>
          <w:tcPr>
            <w:tcW w:w="804" w:type="pct"/>
            <w:shd w:val="clear" w:color="auto" w:fill="auto"/>
          </w:tcPr>
          <w:p w14:paraId="4BF40535" w14:textId="5467237C" w:rsidR="00CD5345" w:rsidRDefault="00CD5345" w:rsidP="00D23D55">
            <w:pPr>
              <w:rPr>
                <w:sz w:val="20"/>
                <w:szCs w:val="20"/>
              </w:rPr>
            </w:pPr>
            <w:r>
              <w:rPr>
                <w:sz w:val="20"/>
                <w:szCs w:val="20"/>
              </w:rPr>
              <w:t>Little training programs for nurses to meet the health care needs of the special population.</w:t>
            </w:r>
          </w:p>
        </w:tc>
        <w:tc>
          <w:tcPr>
            <w:tcW w:w="936" w:type="pct"/>
            <w:shd w:val="clear" w:color="auto" w:fill="auto"/>
          </w:tcPr>
          <w:p w14:paraId="73221655" w14:textId="77777777" w:rsidR="00CD5345" w:rsidRDefault="00CD5345" w:rsidP="00D23D55">
            <w:pPr>
              <w:rPr>
                <w:sz w:val="20"/>
                <w:szCs w:val="20"/>
              </w:rPr>
            </w:pPr>
            <w:r>
              <w:rPr>
                <w:sz w:val="20"/>
                <w:szCs w:val="20"/>
              </w:rPr>
              <w:t>Limitations is strictly opinion and literature review.</w:t>
            </w:r>
          </w:p>
          <w:p w14:paraId="3B26383E" w14:textId="77777777" w:rsidR="00CD5345" w:rsidRDefault="00CD5345" w:rsidP="00D23D55">
            <w:pPr>
              <w:rPr>
                <w:sz w:val="20"/>
                <w:szCs w:val="20"/>
              </w:rPr>
            </w:pPr>
          </w:p>
          <w:p w14:paraId="6B789EA3" w14:textId="129AFED4" w:rsidR="00CD5345" w:rsidRDefault="00CD5345" w:rsidP="00D23D55">
            <w:pPr>
              <w:rPr>
                <w:sz w:val="20"/>
                <w:szCs w:val="20"/>
              </w:rPr>
            </w:pPr>
            <w:r>
              <w:rPr>
                <w:sz w:val="20"/>
                <w:szCs w:val="20"/>
              </w:rPr>
              <w:t>Usefulness if there needs to be additional training programs.</w:t>
            </w:r>
          </w:p>
        </w:tc>
      </w:tr>
      <w:tr w:rsidR="005A2946" w:rsidRPr="00B2162F" w14:paraId="497B6B69" w14:textId="77777777" w:rsidTr="00D23D55">
        <w:tc>
          <w:tcPr>
            <w:tcW w:w="847" w:type="pct"/>
            <w:shd w:val="clear" w:color="auto" w:fill="auto"/>
          </w:tcPr>
          <w:p w14:paraId="2F2C9D33" w14:textId="724EA249" w:rsidR="00125014" w:rsidRPr="004A0BBA" w:rsidRDefault="00125014" w:rsidP="00D23D55">
            <w:pPr>
              <w:rPr>
                <w:sz w:val="20"/>
                <w:szCs w:val="20"/>
              </w:rPr>
            </w:pPr>
            <w:r w:rsidRPr="005013A9">
              <w:rPr>
                <w:sz w:val="20"/>
                <w:szCs w:val="20"/>
              </w:rPr>
              <w:t>Hillman (2011). The impact of a nursing program</w:t>
            </w:r>
            <w:r w:rsidR="00EC48CC">
              <w:rPr>
                <w:sz w:val="20"/>
                <w:szCs w:val="20"/>
              </w:rPr>
              <w:t>s</w:t>
            </w:r>
            <w:r w:rsidRPr="005013A9">
              <w:rPr>
                <w:sz w:val="20"/>
                <w:szCs w:val="20"/>
              </w:rPr>
              <w:t xml:space="preserve"> on retention. </w:t>
            </w:r>
            <w:r w:rsidRPr="00EC48CC">
              <w:rPr>
                <w:i/>
                <w:iCs/>
                <w:sz w:val="20"/>
                <w:szCs w:val="20"/>
              </w:rPr>
              <w:t>Journal of Nursing Management</w:t>
            </w:r>
            <w:r w:rsidRPr="005013A9">
              <w:rPr>
                <w:sz w:val="20"/>
                <w:szCs w:val="20"/>
              </w:rPr>
              <w:t>.</w:t>
            </w:r>
          </w:p>
        </w:tc>
        <w:tc>
          <w:tcPr>
            <w:tcW w:w="549" w:type="pct"/>
            <w:shd w:val="clear" w:color="auto" w:fill="auto"/>
          </w:tcPr>
          <w:p w14:paraId="5D978B09" w14:textId="14F2F47B" w:rsidR="00125014" w:rsidRDefault="00EC48CC" w:rsidP="00D23D55">
            <w:pPr>
              <w:rPr>
                <w:sz w:val="20"/>
                <w:szCs w:val="20"/>
              </w:rPr>
            </w:pPr>
            <w:r>
              <w:rPr>
                <w:sz w:val="20"/>
                <w:szCs w:val="20"/>
              </w:rPr>
              <w:t xml:space="preserve">To </w:t>
            </w:r>
            <w:r w:rsidR="00125014" w:rsidRPr="005013A9">
              <w:rPr>
                <w:sz w:val="20"/>
                <w:szCs w:val="20"/>
              </w:rPr>
              <w:t>identify the benefits of a new graduate residenc</w:t>
            </w:r>
            <w:r>
              <w:rPr>
                <w:sz w:val="20"/>
                <w:szCs w:val="20"/>
              </w:rPr>
              <w:t xml:space="preserve">y </w:t>
            </w:r>
            <w:r w:rsidR="00125014" w:rsidRPr="005013A9">
              <w:rPr>
                <w:sz w:val="20"/>
                <w:szCs w:val="20"/>
              </w:rPr>
              <w:t>program.</w:t>
            </w:r>
          </w:p>
        </w:tc>
        <w:tc>
          <w:tcPr>
            <w:tcW w:w="605" w:type="pct"/>
            <w:shd w:val="clear" w:color="auto" w:fill="auto"/>
          </w:tcPr>
          <w:p w14:paraId="19BDCC7C" w14:textId="77777777" w:rsidR="00125014" w:rsidRPr="005013A9" w:rsidRDefault="00125014" w:rsidP="00D23D55">
            <w:pPr>
              <w:rPr>
                <w:sz w:val="20"/>
                <w:szCs w:val="20"/>
              </w:rPr>
            </w:pPr>
            <w:r w:rsidRPr="005013A9">
              <w:rPr>
                <w:sz w:val="20"/>
                <w:szCs w:val="20"/>
              </w:rPr>
              <w:t>Cohort Study.</w:t>
            </w:r>
          </w:p>
          <w:p w14:paraId="215A8053" w14:textId="77777777" w:rsidR="00125014" w:rsidRPr="005013A9" w:rsidRDefault="00125014" w:rsidP="00D23D55">
            <w:pPr>
              <w:rPr>
                <w:sz w:val="20"/>
                <w:szCs w:val="20"/>
              </w:rPr>
            </w:pPr>
          </w:p>
          <w:p w14:paraId="27F9AA60" w14:textId="77777777" w:rsidR="00125014" w:rsidRPr="005013A9" w:rsidRDefault="00125014" w:rsidP="00D23D55">
            <w:pPr>
              <w:rPr>
                <w:sz w:val="20"/>
                <w:szCs w:val="20"/>
              </w:rPr>
            </w:pPr>
            <w:r w:rsidRPr="005013A9">
              <w:rPr>
                <w:sz w:val="20"/>
                <w:szCs w:val="20"/>
              </w:rPr>
              <w:t>Level IV</w:t>
            </w:r>
          </w:p>
          <w:p w14:paraId="3009DD86" w14:textId="77777777" w:rsidR="00125014" w:rsidRPr="005013A9" w:rsidRDefault="00125014" w:rsidP="00D23D55">
            <w:pPr>
              <w:rPr>
                <w:sz w:val="20"/>
                <w:szCs w:val="20"/>
              </w:rPr>
            </w:pPr>
          </w:p>
          <w:p w14:paraId="05841D73" w14:textId="77777777" w:rsidR="00125014" w:rsidRDefault="00125014" w:rsidP="00D23D55">
            <w:pPr>
              <w:rPr>
                <w:sz w:val="20"/>
                <w:szCs w:val="20"/>
              </w:rPr>
            </w:pPr>
            <w:r w:rsidRPr="005013A9">
              <w:rPr>
                <w:sz w:val="20"/>
                <w:szCs w:val="20"/>
              </w:rPr>
              <w:t>Variables of residency program, retention and cost.</w:t>
            </w:r>
          </w:p>
        </w:tc>
        <w:tc>
          <w:tcPr>
            <w:tcW w:w="613" w:type="pct"/>
            <w:shd w:val="clear" w:color="auto" w:fill="auto"/>
          </w:tcPr>
          <w:p w14:paraId="386A67FF" w14:textId="77777777" w:rsidR="00125014" w:rsidRPr="005013A9" w:rsidRDefault="00125014" w:rsidP="00D23D55">
            <w:pPr>
              <w:rPr>
                <w:sz w:val="20"/>
                <w:szCs w:val="20"/>
              </w:rPr>
            </w:pPr>
            <w:r>
              <w:rPr>
                <w:sz w:val="20"/>
                <w:szCs w:val="20"/>
              </w:rPr>
              <w:t>.</w:t>
            </w:r>
            <w:r>
              <w:t xml:space="preserve"> </w:t>
            </w:r>
            <w:r w:rsidRPr="005013A9">
              <w:rPr>
                <w:sz w:val="20"/>
                <w:szCs w:val="20"/>
              </w:rPr>
              <w:t>New registered nurses.</w:t>
            </w:r>
          </w:p>
          <w:p w14:paraId="65246359" w14:textId="77777777" w:rsidR="00125014" w:rsidRPr="005013A9" w:rsidRDefault="00125014" w:rsidP="00D23D55">
            <w:pPr>
              <w:rPr>
                <w:sz w:val="20"/>
                <w:szCs w:val="20"/>
              </w:rPr>
            </w:pPr>
          </w:p>
          <w:p w14:paraId="400432A3" w14:textId="77777777" w:rsidR="00125014" w:rsidRPr="005013A9" w:rsidRDefault="00125014" w:rsidP="00D23D55">
            <w:pPr>
              <w:rPr>
                <w:sz w:val="20"/>
                <w:szCs w:val="20"/>
              </w:rPr>
            </w:pPr>
            <w:r w:rsidRPr="005013A9">
              <w:rPr>
                <w:sz w:val="20"/>
                <w:szCs w:val="20"/>
              </w:rPr>
              <w:t>Convenience sampling.</w:t>
            </w:r>
          </w:p>
          <w:p w14:paraId="7C1760DE" w14:textId="77777777" w:rsidR="00125014" w:rsidRPr="005013A9" w:rsidRDefault="00125014" w:rsidP="00D23D55">
            <w:pPr>
              <w:rPr>
                <w:sz w:val="20"/>
                <w:szCs w:val="20"/>
              </w:rPr>
            </w:pPr>
          </w:p>
          <w:p w14:paraId="27EC13B2" w14:textId="77777777" w:rsidR="00125014" w:rsidRDefault="00125014" w:rsidP="00D23D55">
            <w:pPr>
              <w:rPr>
                <w:sz w:val="20"/>
                <w:szCs w:val="20"/>
              </w:rPr>
            </w:pPr>
            <w:r w:rsidRPr="005013A9">
              <w:rPr>
                <w:sz w:val="20"/>
                <w:szCs w:val="20"/>
              </w:rPr>
              <w:t>Pediatric children’s hospital.</w:t>
            </w:r>
          </w:p>
        </w:tc>
        <w:tc>
          <w:tcPr>
            <w:tcW w:w="645" w:type="pct"/>
            <w:shd w:val="clear" w:color="auto" w:fill="auto"/>
          </w:tcPr>
          <w:p w14:paraId="26BC4EA2" w14:textId="77777777" w:rsidR="00125014" w:rsidRDefault="00125014" w:rsidP="00D23D55">
            <w:pPr>
              <w:rPr>
                <w:sz w:val="20"/>
                <w:szCs w:val="20"/>
              </w:rPr>
            </w:pPr>
            <w:r w:rsidRPr="005013A9">
              <w:rPr>
                <w:sz w:val="20"/>
                <w:szCs w:val="20"/>
              </w:rPr>
              <w:t>Pre-test hire date and post-test at 1 year employment.</w:t>
            </w:r>
          </w:p>
        </w:tc>
        <w:tc>
          <w:tcPr>
            <w:tcW w:w="804" w:type="pct"/>
            <w:shd w:val="clear" w:color="auto" w:fill="auto"/>
          </w:tcPr>
          <w:p w14:paraId="212174D2" w14:textId="77777777" w:rsidR="00125014" w:rsidRPr="005013A9" w:rsidRDefault="00125014" w:rsidP="00D23D55">
            <w:pPr>
              <w:rPr>
                <w:sz w:val="20"/>
                <w:szCs w:val="20"/>
              </w:rPr>
            </w:pPr>
            <w:r w:rsidRPr="005013A9">
              <w:rPr>
                <w:sz w:val="20"/>
                <w:szCs w:val="20"/>
              </w:rPr>
              <w:t>Nurses who did not participate in a residency program had a 50% retention rate at 1 year.</w:t>
            </w:r>
          </w:p>
          <w:p w14:paraId="1B8B5935" w14:textId="77777777" w:rsidR="00125014" w:rsidRPr="005013A9" w:rsidRDefault="00125014" w:rsidP="00D23D55">
            <w:pPr>
              <w:rPr>
                <w:sz w:val="20"/>
                <w:szCs w:val="20"/>
              </w:rPr>
            </w:pPr>
          </w:p>
          <w:p w14:paraId="4BEA1394" w14:textId="77777777" w:rsidR="00125014" w:rsidRDefault="00125014" w:rsidP="00D23D55">
            <w:pPr>
              <w:rPr>
                <w:sz w:val="20"/>
                <w:szCs w:val="20"/>
              </w:rPr>
            </w:pPr>
            <w:r w:rsidRPr="005013A9">
              <w:rPr>
                <w:sz w:val="20"/>
                <w:szCs w:val="20"/>
              </w:rPr>
              <w:t>Nurses who participated in a residency program had a 72.5% retention rate at 5 years.</w:t>
            </w:r>
          </w:p>
        </w:tc>
        <w:tc>
          <w:tcPr>
            <w:tcW w:w="936" w:type="pct"/>
            <w:shd w:val="clear" w:color="auto" w:fill="auto"/>
          </w:tcPr>
          <w:p w14:paraId="6DFDFFFC" w14:textId="77777777" w:rsidR="00125014" w:rsidRPr="005013A9" w:rsidRDefault="00125014" w:rsidP="00D23D55">
            <w:pPr>
              <w:rPr>
                <w:sz w:val="20"/>
                <w:szCs w:val="20"/>
              </w:rPr>
            </w:pPr>
            <w:r w:rsidRPr="005013A9">
              <w:rPr>
                <w:sz w:val="20"/>
                <w:szCs w:val="20"/>
              </w:rPr>
              <w:t>Limitations is strictly registered nurses.</w:t>
            </w:r>
          </w:p>
          <w:p w14:paraId="445263FA" w14:textId="77777777" w:rsidR="00125014" w:rsidRPr="005013A9" w:rsidRDefault="00125014" w:rsidP="00D23D55">
            <w:pPr>
              <w:rPr>
                <w:sz w:val="20"/>
                <w:szCs w:val="20"/>
              </w:rPr>
            </w:pPr>
          </w:p>
          <w:p w14:paraId="27D24A5C" w14:textId="77777777" w:rsidR="00125014" w:rsidRDefault="00125014" w:rsidP="00D23D55">
            <w:pPr>
              <w:rPr>
                <w:sz w:val="20"/>
                <w:szCs w:val="20"/>
              </w:rPr>
            </w:pPr>
            <w:r w:rsidRPr="005013A9">
              <w:rPr>
                <w:sz w:val="20"/>
                <w:szCs w:val="20"/>
              </w:rPr>
              <w:t>Usefulness is by establishing a residency program, retention increased.</w:t>
            </w:r>
          </w:p>
        </w:tc>
      </w:tr>
      <w:tr w:rsidR="005A2946" w:rsidRPr="003871EA" w14:paraId="6789D533" w14:textId="77777777" w:rsidTr="00D23D55">
        <w:tc>
          <w:tcPr>
            <w:tcW w:w="847" w:type="pct"/>
            <w:shd w:val="clear" w:color="auto" w:fill="auto"/>
          </w:tcPr>
          <w:p w14:paraId="1ED479A2" w14:textId="77777777" w:rsidR="00125014" w:rsidRPr="003871EA" w:rsidRDefault="00125014" w:rsidP="00D23D55">
            <w:pPr>
              <w:rPr>
                <w:b/>
                <w:bCs/>
                <w:sz w:val="20"/>
                <w:szCs w:val="20"/>
              </w:rPr>
            </w:pPr>
            <w:r>
              <w:rPr>
                <w:b/>
                <w:bCs/>
                <w:sz w:val="20"/>
                <w:szCs w:val="20"/>
              </w:rPr>
              <w:t>Job Satisfaction</w:t>
            </w:r>
          </w:p>
        </w:tc>
        <w:tc>
          <w:tcPr>
            <w:tcW w:w="549" w:type="pct"/>
            <w:shd w:val="clear" w:color="auto" w:fill="auto"/>
          </w:tcPr>
          <w:p w14:paraId="584AF133" w14:textId="77777777" w:rsidR="00125014" w:rsidRPr="003871EA" w:rsidRDefault="00125014" w:rsidP="00D23D55">
            <w:pPr>
              <w:rPr>
                <w:b/>
                <w:bCs/>
                <w:sz w:val="20"/>
                <w:szCs w:val="20"/>
              </w:rPr>
            </w:pPr>
          </w:p>
        </w:tc>
        <w:tc>
          <w:tcPr>
            <w:tcW w:w="605" w:type="pct"/>
            <w:shd w:val="clear" w:color="auto" w:fill="auto"/>
          </w:tcPr>
          <w:p w14:paraId="4E1417F4" w14:textId="77777777" w:rsidR="00125014" w:rsidRPr="003871EA" w:rsidRDefault="00125014" w:rsidP="00D23D55">
            <w:pPr>
              <w:rPr>
                <w:b/>
                <w:bCs/>
                <w:sz w:val="20"/>
                <w:szCs w:val="20"/>
              </w:rPr>
            </w:pPr>
          </w:p>
        </w:tc>
        <w:tc>
          <w:tcPr>
            <w:tcW w:w="613" w:type="pct"/>
            <w:shd w:val="clear" w:color="auto" w:fill="auto"/>
          </w:tcPr>
          <w:p w14:paraId="73E7D117" w14:textId="77777777" w:rsidR="00125014" w:rsidRPr="003871EA" w:rsidRDefault="00125014" w:rsidP="00D23D55">
            <w:pPr>
              <w:rPr>
                <w:b/>
                <w:bCs/>
                <w:sz w:val="20"/>
                <w:szCs w:val="20"/>
              </w:rPr>
            </w:pPr>
          </w:p>
        </w:tc>
        <w:tc>
          <w:tcPr>
            <w:tcW w:w="645" w:type="pct"/>
            <w:shd w:val="clear" w:color="auto" w:fill="auto"/>
          </w:tcPr>
          <w:p w14:paraId="1F4D5D50" w14:textId="77777777" w:rsidR="00125014" w:rsidRPr="003871EA" w:rsidRDefault="00125014" w:rsidP="00D23D55">
            <w:pPr>
              <w:rPr>
                <w:b/>
                <w:bCs/>
                <w:sz w:val="20"/>
                <w:szCs w:val="20"/>
              </w:rPr>
            </w:pPr>
          </w:p>
        </w:tc>
        <w:tc>
          <w:tcPr>
            <w:tcW w:w="804" w:type="pct"/>
            <w:shd w:val="clear" w:color="auto" w:fill="auto"/>
          </w:tcPr>
          <w:p w14:paraId="76018693" w14:textId="77777777" w:rsidR="00125014" w:rsidRPr="003871EA" w:rsidRDefault="00125014" w:rsidP="00D23D55">
            <w:pPr>
              <w:rPr>
                <w:b/>
                <w:bCs/>
                <w:sz w:val="20"/>
                <w:szCs w:val="20"/>
              </w:rPr>
            </w:pPr>
          </w:p>
        </w:tc>
        <w:tc>
          <w:tcPr>
            <w:tcW w:w="936" w:type="pct"/>
            <w:shd w:val="clear" w:color="auto" w:fill="auto"/>
          </w:tcPr>
          <w:p w14:paraId="33949E4E" w14:textId="77777777" w:rsidR="00125014" w:rsidRPr="003871EA" w:rsidRDefault="00125014" w:rsidP="00D23D55">
            <w:pPr>
              <w:rPr>
                <w:b/>
                <w:bCs/>
                <w:sz w:val="20"/>
                <w:szCs w:val="20"/>
              </w:rPr>
            </w:pPr>
          </w:p>
        </w:tc>
      </w:tr>
      <w:tr w:rsidR="005A2946" w:rsidRPr="00B2162F" w14:paraId="07C8517F" w14:textId="77777777" w:rsidTr="00D23D55">
        <w:tc>
          <w:tcPr>
            <w:tcW w:w="847" w:type="pct"/>
            <w:shd w:val="clear" w:color="auto" w:fill="auto"/>
          </w:tcPr>
          <w:p w14:paraId="2DC4EE94" w14:textId="30D4AA3B" w:rsidR="00125014" w:rsidRPr="002A6745" w:rsidRDefault="00125014" w:rsidP="00D23D55">
            <w:pPr>
              <w:rPr>
                <w:i/>
                <w:iCs/>
                <w:sz w:val="20"/>
                <w:szCs w:val="20"/>
              </w:rPr>
            </w:pPr>
            <w:r w:rsidRPr="002A6745">
              <w:rPr>
                <w:sz w:val="20"/>
                <w:szCs w:val="20"/>
              </w:rPr>
              <w:t xml:space="preserve">Halcomb (2020). Job satisfaction and career intention of Australian </w:t>
            </w:r>
            <w:r w:rsidR="00EC48CC">
              <w:rPr>
                <w:sz w:val="20"/>
                <w:szCs w:val="20"/>
              </w:rPr>
              <w:t xml:space="preserve">nurses. </w:t>
            </w:r>
            <w:r>
              <w:rPr>
                <w:i/>
                <w:iCs/>
                <w:sz w:val="20"/>
                <w:szCs w:val="20"/>
              </w:rPr>
              <w:t>Journal of Nursing Scholarship.</w:t>
            </w:r>
          </w:p>
        </w:tc>
        <w:tc>
          <w:tcPr>
            <w:tcW w:w="549" w:type="pct"/>
            <w:shd w:val="clear" w:color="auto" w:fill="auto"/>
          </w:tcPr>
          <w:p w14:paraId="77017090" w14:textId="4900EA6F" w:rsidR="00125014" w:rsidRPr="00B2162F" w:rsidRDefault="00125014" w:rsidP="00D23D55">
            <w:pPr>
              <w:rPr>
                <w:sz w:val="20"/>
                <w:szCs w:val="20"/>
              </w:rPr>
            </w:pPr>
            <w:r>
              <w:rPr>
                <w:sz w:val="20"/>
                <w:szCs w:val="20"/>
              </w:rPr>
              <w:t>To investigate the job satisfaction and turnover intentions of nurses</w:t>
            </w:r>
            <w:r w:rsidR="00EC48CC">
              <w:rPr>
                <w:sz w:val="20"/>
                <w:szCs w:val="20"/>
              </w:rPr>
              <w:t>.</w:t>
            </w:r>
          </w:p>
        </w:tc>
        <w:tc>
          <w:tcPr>
            <w:tcW w:w="605" w:type="pct"/>
            <w:shd w:val="clear" w:color="auto" w:fill="auto"/>
          </w:tcPr>
          <w:p w14:paraId="0D484B7D" w14:textId="77777777" w:rsidR="00125014" w:rsidRDefault="00125014" w:rsidP="00D23D55">
            <w:pPr>
              <w:rPr>
                <w:sz w:val="20"/>
                <w:szCs w:val="20"/>
              </w:rPr>
            </w:pPr>
            <w:r>
              <w:rPr>
                <w:sz w:val="20"/>
                <w:szCs w:val="20"/>
              </w:rPr>
              <w:t>Cross-sectional online survey</w:t>
            </w:r>
          </w:p>
          <w:p w14:paraId="2984A199" w14:textId="77777777" w:rsidR="00125014" w:rsidRDefault="00125014" w:rsidP="00D23D55">
            <w:pPr>
              <w:rPr>
                <w:sz w:val="20"/>
                <w:szCs w:val="20"/>
              </w:rPr>
            </w:pPr>
          </w:p>
          <w:p w14:paraId="60384458" w14:textId="77777777" w:rsidR="00125014" w:rsidRDefault="00125014" w:rsidP="00D23D55">
            <w:pPr>
              <w:rPr>
                <w:sz w:val="20"/>
                <w:szCs w:val="20"/>
              </w:rPr>
            </w:pPr>
            <w:r>
              <w:rPr>
                <w:sz w:val="20"/>
                <w:szCs w:val="20"/>
              </w:rPr>
              <w:t>Level IV</w:t>
            </w:r>
          </w:p>
          <w:p w14:paraId="69A2D509" w14:textId="77777777" w:rsidR="00125014" w:rsidRDefault="00125014" w:rsidP="00D23D55">
            <w:pPr>
              <w:rPr>
                <w:sz w:val="20"/>
                <w:szCs w:val="20"/>
              </w:rPr>
            </w:pPr>
          </w:p>
          <w:p w14:paraId="26D397C8" w14:textId="77777777" w:rsidR="00125014" w:rsidRPr="00B2162F" w:rsidRDefault="00125014" w:rsidP="00D23D55">
            <w:pPr>
              <w:rPr>
                <w:sz w:val="20"/>
                <w:szCs w:val="20"/>
              </w:rPr>
            </w:pPr>
            <w:r>
              <w:rPr>
                <w:sz w:val="20"/>
                <w:szCs w:val="20"/>
              </w:rPr>
              <w:t>Variables of job satisfaction and turnover intention.</w:t>
            </w:r>
          </w:p>
        </w:tc>
        <w:tc>
          <w:tcPr>
            <w:tcW w:w="613" w:type="pct"/>
            <w:shd w:val="clear" w:color="auto" w:fill="auto"/>
          </w:tcPr>
          <w:p w14:paraId="1E72A182" w14:textId="77777777" w:rsidR="00125014" w:rsidRDefault="00125014" w:rsidP="00D23D55">
            <w:pPr>
              <w:rPr>
                <w:sz w:val="20"/>
                <w:szCs w:val="20"/>
              </w:rPr>
            </w:pPr>
            <w:r>
              <w:rPr>
                <w:sz w:val="20"/>
                <w:szCs w:val="20"/>
              </w:rPr>
              <w:t>Baccalaureate prepared registered nurses or diploma prepared nurses.</w:t>
            </w:r>
          </w:p>
          <w:p w14:paraId="2EAAC781" w14:textId="77777777" w:rsidR="00125014" w:rsidRDefault="00125014" w:rsidP="00D23D55">
            <w:pPr>
              <w:rPr>
                <w:sz w:val="20"/>
                <w:szCs w:val="20"/>
              </w:rPr>
            </w:pPr>
          </w:p>
          <w:p w14:paraId="68B45A15" w14:textId="77777777" w:rsidR="00125014" w:rsidRDefault="00125014" w:rsidP="00D23D55">
            <w:pPr>
              <w:rPr>
                <w:sz w:val="20"/>
                <w:szCs w:val="20"/>
              </w:rPr>
            </w:pPr>
            <w:r>
              <w:rPr>
                <w:sz w:val="20"/>
                <w:szCs w:val="20"/>
              </w:rPr>
              <w:t>Convenience sample.</w:t>
            </w:r>
          </w:p>
          <w:p w14:paraId="69F0B6A3" w14:textId="77777777" w:rsidR="00125014" w:rsidRDefault="00125014" w:rsidP="00D23D55">
            <w:pPr>
              <w:rPr>
                <w:sz w:val="20"/>
                <w:szCs w:val="20"/>
              </w:rPr>
            </w:pPr>
          </w:p>
          <w:p w14:paraId="529B7157" w14:textId="77777777" w:rsidR="00125014" w:rsidRPr="00B2162F" w:rsidRDefault="00125014" w:rsidP="00D23D55">
            <w:pPr>
              <w:rPr>
                <w:sz w:val="20"/>
                <w:szCs w:val="20"/>
              </w:rPr>
            </w:pPr>
            <w:r>
              <w:rPr>
                <w:sz w:val="20"/>
                <w:szCs w:val="20"/>
              </w:rPr>
              <w:t>Online survey of nurses employed in general practice.</w:t>
            </w:r>
          </w:p>
        </w:tc>
        <w:tc>
          <w:tcPr>
            <w:tcW w:w="645" w:type="pct"/>
            <w:shd w:val="clear" w:color="auto" w:fill="auto"/>
          </w:tcPr>
          <w:p w14:paraId="3058068D" w14:textId="77777777" w:rsidR="00125014" w:rsidRDefault="00125014" w:rsidP="00D23D55">
            <w:pPr>
              <w:rPr>
                <w:sz w:val="20"/>
                <w:szCs w:val="20"/>
              </w:rPr>
            </w:pPr>
            <w:r>
              <w:rPr>
                <w:sz w:val="20"/>
                <w:szCs w:val="20"/>
              </w:rPr>
              <w:t>1 20 item survey tool Likert scale 1-5.</w:t>
            </w:r>
          </w:p>
          <w:p w14:paraId="3C0010EF" w14:textId="77777777" w:rsidR="00125014" w:rsidRDefault="00125014" w:rsidP="00D23D55">
            <w:pPr>
              <w:rPr>
                <w:sz w:val="20"/>
                <w:szCs w:val="20"/>
              </w:rPr>
            </w:pPr>
          </w:p>
          <w:p w14:paraId="69968620" w14:textId="77777777" w:rsidR="00125014" w:rsidRDefault="00125014" w:rsidP="00D23D55">
            <w:pPr>
              <w:rPr>
                <w:sz w:val="20"/>
                <w:szCs w:val="20"/>
              </w:rPr>
            </w:pPr>
            <w:r>
              <w:rPr>
                <w:sz w:val="20"/>
                <w:szCs w:val="20"/>
              </w:rPr>
              <w:t>Job satisfaction Cronback alpha 0.81.</w:t>
            </w:r>
          </w:p>
          <w:p w14:paraId="4EA469A4" w14:textId="77777777" w:rsidR="00125014" w:rsidRDefault="00125014" w:rsidP="00D23D55">
            <w:pPr>
              <w:rPr>
                <w:sz w:val="20"/>
                <w:szCs w:val="20"/>
              </w:rPr>
            </w:pPr>
          </w:p>
          <w:p w14:paraId="1475A7A0" w14:textId="77777777" w:rsidR="00125014" w:rsidRDefault="00125014" w:rsidP="00D23D55">
            <w:pPr>
              <w:rPr>
                <w:sz w:val="20"/>
                <w:szCs w:val="20"/>
              </w:rPr>
            </w:pPr>
            <w:r>
              <w:rPr>
                <w:sz w:val="20"/>
                <w:szCs w:val="20"/>
              </w:rPr>
              <w:t>Turnover intention Cronback alpha 0.95.</w:t>
            </w:r>
          </w:p>
          <w:p w14:paraId="00AC5FF3" w14:textId="77777777" w:rsidR="00125014" w:rsidRDefault="00125014" w:rsidP="00D23D55">
            <w:pPr>
              <w:rPr>
                <w:sz w:val="20"/>
                <w:szCs w:val="20"/>
              </w:rPr>
            </w:pPr>
          </w:p>
          <w:p w14:paraId="6FE990F1" w14:textId="77777777" w:rsidR="00125014" w:rsidRPr="00B2162F" w:rsidRDefault="00125014" w:rsidP="00D23D55">
            <w:pPr>
              <w:rPr>
                <w:sz w:val="20"/>
                <w:szCs w:val="20"/>
              </w:rPr>
            </w:pPr>
            <w:r>
              <w:rPr>
                <w:sz w:val="20"/>
                <w:szCs w:val="20"/>
              </w:rPr>
              <w:t>High level of internal consistency and reliability.</w:t>
            </w:r>
          </w:p>
        </w:tc>
        <w:tc>
          <w:tcPr>
            <w:tcW w:w="804" w:type="pct"/>
            <w:shd w:val="clear" w:color="auto" w:fill="auto"/>
          </w:tcPr>
          <w:p w14:paraId="6E6A5912" w14:textId="698B4FD0" w:rsidR="00125014" w:rsidRDefault="00125014" w:rsidP="00D23D55">
            <w:pPr>
              <w:rPr>
                <w:sz w:val="20"/>
                <w:szCs w:val="20"/>
              </w:rPr>
            </w:pPr>
            <w:r>
              <w:rPr>
                <w:sz w:val="20"/>
                <w:szCs w:val="20"/>
              </w:rPr>
              <w:t>The relationship between intent to leave and total job satisfaction demonstrated a significant relationship</w:t>
            </w:r>
          </w:p>
          <w:p w14:paraId="00E80619" w14:textId="2081DD45" w:rsidR="00125014" w:rsidRDefault="00125014" w:rsidP="00D23D55">
            <w:pPr>
              <w:rPr>
                <w:sz w:val="20"/>
                <w:szCs w:val="20"/>
              </w:rPr>
            </w:pPr>
            <w:r>
              <w:rPr>
                <w:i/>
                <w:iCs/>
                <w:sz w:val="20"/>
                <w:szCs w:val="20"/>
              </w:rPr>
              <w:t xml:space="preserve">p </w:t>
            </w:r>
            <w:r>
              <w:rPr>
                <w:sz w:val="20"/>
                <w:szCs w:val="20"/>
              </w:rPr>
              <w:t>&lt;.0001.</w:t>
            </w:r>
          </w:p>
          <w:p w14:paraId="603E989D" w14:textId="77777777" w:rsidR="00125014" w:rsidRDefault="00125014" w:rsidP="00D23D55">
            <w:pPr>
              <w:rPr>
                <w:sz w:val="20"/>
                <w:szCs w:val="20"/>
              </w:rPr>
            </w:pPr>
          </w:p>
          <w:p w14:paraId="5C71AD54" w14:textId="77777777" w:rsidR="00125014" w:rsidRPr="00BC386E" w:rsidRDefault="00125014" w:rsidP="00D23D55">
            <w:pPr>
              <w:rPr>
                <w:sz w:val="20"/>
                <w:szCs w:val="20"/>
              </w:rPr>
            </w:pPr>
            <w:r>
              <w:rPr>
                <w:sz w:val="20"/>
                <w:szCs w:val="20"/>
              </w:rPr>
              <w:t>Exploratory factor analysis with Cronback alpha and Chi-square</w:t>
            </w:r>
          </w:p>
        </w:tc>
        <w:tc>
          <w:tcPr>
            <w:tcW w:w="936" w:type="pct"/>
            <w:shd w:val="clear" w:color="auto" w:fill="auto"/>
          </w:tcPr>
          <w:p w14:paraId="10136335" w14:textId="77777777" w:rsidR="00125014" w:rsidRDefault="00125014" w:rsidP="00D23D55">
            <w:pPr>
              <w:rPr>
                <w:sz w:val="20"/>
                <w:szCs w:val="20"/>
              </w:rPr>
            </w:pPr>
            <w:r>
              <w:rPr>
                <w:sz w:val="20"/>
                <w:szCs w:val="20"/>
              </w:rPr>
              <w:t>Limitation is the convenience sampling method and the inability to calculate a response rate due to the lack of a response denominator.</w:t>
            </w:r>
          </w:p>
          <w:p w14:paraId="52D1AD1D" w14:textId="77777777" w:rsidR="00125014" w:rsidRDefault="00125014" w:rsidP="00D23D55">
            <w:pPr>
              <w:rPr>
                <w:sz w:val="20"/>
                <w:szCs w:val="20"/>
              </w:rPr>
            </w:pPr>
          </w:p>
          <w:p w14:paraId="50EB089A" w14:textId="77777777" w:rsidR="00125014" w:rsidRDefault="00125014" w:rsidP="00D23D55">
            <w:pPr>
              <w:rPr>
                <w:sz w:val="20"/>
                <w:szCs w:val="20"/>
              </w:rPr>
            </w:pPr>
            <w:r>
              <w:rPr>
                <w:sz w:val="20"/>
                <w:szCs w:val="20"/>
              </w:rPr>
              <w:t>Those who responded to the survey may have been different from those who did not respond.</w:t>
            </w:r>
          </w:p>
          <w:p w14:paraId="63B5D854" w14:textId="77777777" w:rsidR="00125014" w:rsidRDefault="00125014" w:rsidP="00D23D55">
            <w:pPr>
              <w:rPr>
                <w:sz w:val="20"/>
                <w:szCs w:val="20"/>
              </w:rPr>
            </w:pPr>
          </w:p>
          <w:p w14:paraId="52390D4B" w14:textId="77777777" w:rsidR="00125014" w:rsidRDefault="00125014" w:rsidP="00D23D55">
            <w:pPr>
              <w:rPr>
                <w:sz w:val="20"/>
                <w:szCs w:val="20"/>
              </w:rPr>
            </w:pPr>
            <w:r>
              <w:rPr>
                <w:sz w:val="20"/>
                <w:szCs w:val="20"/>
              </w:rPr>
              <w:t>May not have captured those who had recently left the clinical area.</w:t>
            </w:r>
          </w:p>
          <w:p w14:paraId="71BFDCF8" w14:textId="77777777" w:rsidR="00125014" w:rsidRDefault="00125014" w:rsidP="00D23D55">
            <w:pPr>
              <w:rPr>
                <w:sz w:val="20"/>
                <w:szCs w:val="20"/>
              </w:rPr>
            </w:pPr>
          </w:p>
          <w:p w14:paraId="688D176B" w14:textId="77777777" w:rsidR="00125014" w:rsidRPr="00B2162F" w:rsidRDefault="00125014" w:rsidP="00D23D55">
            <w:pPr>
              <w:rPr>
                <w:sz w:val="20"/>
                <w:szCs w:val="20"/>
              </w:rPr>
            </w:pPr>
            <w:r>
              <w:rPr>
                <w:sz w:val="20"/>
                <w:szCs w:val="20"/>
              </w:rPr>
              <w:t>Useful to increase workforce support to improve job satisfaction and turnover intention, for the ability to deliver health care required.</w:t>
            </w:r>
          </w:p>
        </w:tc>
      </w:tr>
      <w:tr w:rsidR="005A2946" w:rsidRPr="00B2162F" w14:paraId="10B0C415" w14:textId="77777777" w:rsidTr="00D23D55">
        <w:tc>
          <w:tcPr>
            <w:tcW w:w="847" w:type="pct"/>
            <w:shd w:val="clear" w:color="auto" w:fill="auto"/>
          </w:tcPr>
          <w:p w14:paraId="2AEB1EA6" w14:textId="77777777" w:rsidR="00125014" w:rsidRPr="00B96A10" w:rsidRDefault="00125014" w:rsidP="00D23D55">
            <w:pPr>
              <w:rPr>
                <w:sz w:val="20"/>
                <w:szCs w:val="20"/>
              </w:rPr>
            </w:pPr>
            <w:r>
              <w:rPr>
                <w:sz w:val="20"/>
                <w:szCs w:val="20"/>
              </w:rPr>
              <w:t xml:space="preserve">Baek (2019). Authentic leadership, job satisfaction and organizational commitment the moderating effect of nurse tenure. </w:t>
            </w:r>
            <w:r>
              <w:rPr>
                <w:i/>
                <w:iCs/>
                <w:sz w:val="20"/>
                <w:szCs w:val="20"/>
              </w:rPr>
              <w:t>Journal Nursing Management.</w:t>
            </w:r>
          </w:p>
        </w:tc>
        <w:tc>
          <w:tcPr>
            <w:tcW w:w="549" w:type="pct"/>
            <w:shd w:val="clear" w:color="auto" w:fill="auto"/>
          </w:tcPr>
          <w:p w14:paraId="190391E9" w14:textId="31125976" w:rsidR="00125014" w:rsidRDefault="00125014" w:rsidP="00D23D55">
            <w:pPr>
              <w:rPr>
                <w:sz w:val="20"/>
                <w:szCs w:val="20"/>
              </w:rPr>
            </w:pPr>
            <w:r>
              <w:rPr>
                <w:sz w:val="20"/>
                <w:szCs w:val="20"/>
              </w:rPr>
              <w:t xml:space="preserve">To examine the associations between job satisfaction and nurse tenure </w:t>
            </w:r>
            <w:r w:rsidR="00EC48CC">
              <w:rPr>
                <w:sz w:val="20"/>
                <w:szCs w:val="20"/>
              </w:rPr>
              <w:t>to determine mentoring effectiveness.</w:t>
            </w:r>
          </w:p>
        </w:tc>
        <w:tc>
          <w:tcPr>
            <w:tcW w:w="605" w:type="pct"/>
            <w:shd w:val="clear" w:color="auto" w:fill="auto"/>
          </w:tcPr>
          <w:p w14:paraId="390155B0" w14:textId="77777777" w:rsidR="00125014" w:rsidRDefault="00125014" w:rsidP="00D23D55">
            <w:pPr>
              <w:rPr>
                <w:sz w:val="20"/>
                <w:szCs w:val="20"/>
              </w:rPr>
            </w:pPr>
            <w:r>
              <w:rPr>
                <w:sz w:val="20"/>
                <w:szCs w:val="20"/>
              </w:rPr>
              <w:t>Cross-sectional secondary analysis.</w:t>
            </w:r>
          </w:p>
          <w:p w14:paraId="034103B4" w14:textId="77777777" w:rsidR="00125014" w:rsidRDefault="00125014" w:rsidP="00D23D55">
            <w:pPr>
              <w:rPr>
                <w:sz w:val="20"/>
                <w:szCs w:val="20"/>
              </w:rPr>
            </w:pPr>
          </w:p>
          <w:p w14:paraId="7037BDCB" w14:textId="77777777" w:rsidR="00125014" w:rsidRDefault="00125014" w:rsidP="00D23D55">
            <w:pPr>
              <w:rPr>
                <w:sz w:val="20"/>
                <w:szCs w:val="20"/>
              </w:rPr>
            </w:pPr>
            <w:r>
              <w:rPr>
                <w:sz w:val="20"/>
                <w:szCs w:val="20"/>
              </w:rPr>
              <w:t>Level IV</w:t>
            </w:r>
          </w:p>
          <w:p w14:paraId="257917CD" w14:textId="77777777" w:rsidR="00125014" w:rsidRDefault="00125014" w:rsidP="00D23D55">
            <w:pPr>
              <w:rPr>
                <w:sz w:val="20"/>
                <w:szCs w:val="20"/>
              </w:rPr>
            </w:pPr>
          </w:p>
          <w:p w14:paraId="3192D20A" w14:textId="77777777" w:rsidR="00125014" w:rsidRDefault="00125014" w:rsidP="00D23D55">
            <w:pPr>
              <w:rPr>
                <w:sz w:val="20"/>
                <w:szCs w:val="20"/>
              </w:rPr>
            </w:pPr>
            <w:r>
              <w:rPr>
                <w:sz w:val="20"/>
                <w:szCs w:val="20"/>
              </w:rPr>
              <w:t>Variables of leadership, job satisfaction and nursing tenure.</w:t>
            </w:r>
          </w:p>
        </w:tc>
        <w:tc>
          <w:tcPr>
            <w:tcW w:w="613" w:type="pct"/>
            <w:shd w:val="clear" w:color="auto" w:fill="auto"/>
          </w:tcPr>
          <w:p w14:paraId="689096CF" w14:textId="77777777" w:rsidR="00125014" w:rsidRDefault="00125014" w:rsidP="00D23D55">
            <w:pPr>
              <w:rPr>
                <w:sz w:val="20"/>
                <w:szCs w:val="20"/>
              </w:rPr>
            </w:pPr>
            <w:r>
              <w:rPr>
                <w:sz w:val="20"/>
                <w:szCs w:val="20"/>
              </w:rPr>
              <w:t>1.118 staff nurses in 124 units.</w:t>
            </w:r>
          </w:p>
          <w:p w14:paraId="0DF6607D" w14:textId="77777777" w:rsidR="00125014" w:rsidRDefault="00125014" w:rsidP="00D23D55">
            <w:pPr>
              <w:rPr>
                <w:sz w:val="20"/>
                <w:szCs w:val="20"/>
              </w:rPr>
            </w:pPr>
          </w:p>
          <w:p w14:paraId="3FE0545B" w14:textId="77777777" w:rsidR="00125014" w:rsidRDefault="00125014" w:rsidP="00D23D55">
            <w:pPr>
              <w:rPr>
                <w:sz w:val="20"/>
                <w:szCs w:val="20"/>
              </w:rPr>
            </w:pPr>
            <w:r>
              <w:rPr>
                <w:sz w:val="20"/>
                <w:szCs w:val="20"/>
              </w:rPr>
              <w:t>Convenience sample.</w:t>
            </w:r>
          </w:p>
          <w:p w14:paraId="1C1102B3" w14:textId="77777777" w:rsidR="00125014" w:rsidRDefault="00125014" w:rsidP="00D23D55">
            <w:pPr>
              <w:rPr>
                <w:sz w:val="20"/>
                <w:szCs w:val="20"/>
              </w:rPr>
            </w:pPr>
          </w:p>
          <w:p w14:paraId="53A1461F" w14:textId="77777777" w:rsidR="00125014" w:rsidRDefault="00125014" w:rsidP="00D23D55">
            <w:pPr>
              <w:rPr>
                <w:sz w:val="20"/>
                <w:szCs w:val="20"/>
              </w:rPr>
            </w:pPr>
            <w:r>
              <w:rPr>
                <w:sz w:val="20"/>
                <w:szCs w:val="20"/>
              </w:rPr>
              <w:t>6 hospitals.</w:t>
            </w:r>
          </w:p>
        </w:tc>
        <w:tc>
          <w:tcPr>
            <w:tcW w:w="645" w:type="pct"/>
            <w:shd w:val="clear" w:color="auto" w:fill="auto"/>
          </w:tcPr>
          <w:p w14:paraId="6D0BFCD5" w14:textId="77777777" w:rsidR="00125014" w:rsidRDefault="00125014" w:rsidP="00D23D55">
            <w:pPr>
              <w:rPr>
                <w:sz w:val="20"/>
                <w:szCs w:val="20"/>
              </w:rPr>
            </w:pPr>
            <w:r>
              <w:rPr>
                <w:sz w:val="20"/>
                <w:szCs w:val="20"/>
              </w:rPr>
              <w:t>Johnson-Neyman method with 4-point Likert scale.</w:t>
            </w:r>
          </w:p>
          <w:p w14:paraId="7FEF74F5" w14:textId="77777777" w:rsidR="00125014" w:rsidRDefault="00125014" w:rsidP="00D23D55">
            <w:pPr>
              <w:rPr>
                <w:sz w:val="20"/>
                <w:szCs w:val="20"/>
              </w:rPr>
            </w:pPr>
          </w:p>
          <w:p w14:paraId="2066C554" w14:textId="27FEE2F4" w:rsidR="00125014" w:rsidRDefault="00125014" w:rsidP="00D23D55">
            <w:pPr>
              <w:rPr>
                <w:sz w:val="20"/>
                <w:szCs w:val="20"/>
              </w:rPr>
            </w:pPr>
            <w:r>
              <w:rPr>
                <w:sz w:val="20"/>
                <w:szCs w:val="20"/>
              </w:rPr>
              <w:t>Job satisfaction</w:t>
            </w:r>
          </w:p>
          <w:p w14:paraId="21ACF7C4" w14:textId="77777777" w:rsidR="00125014" w:rsidRDefault="00125014" w:rsidP="00D23D55">
            <w:pPr>
              <w:rPr>
                <w:i/>
                <w:iCs/>
                <w:sz w:val="20"/>
                <w:szCs w:val="20"/>
              </w:rPr>
            </w:pPr>
            <w:r>
              <w:rPr>
                <w:i/>
                <w:iCs/>
                <w:sz w:val="20"/>
                <w:szCs w:val="20"/>
              </w:rPr>
              <w:t>P = .260</w:t>
            </w:r>
          </w:p>
          <w:p w14:paraId="03A9E24A" w14:textId="77777777" w:rsidR="00125014" w:rsidRDefault="00125014" w:rsidP="00D23D55">
            <w:pPr>
              <w:rPr>
                <w:i/>
                <w:iCs/>
                <w:sz w:val="20"/>
                <w:szCs w:val="20"/>
              </w:rPr>
            </w:pPr>
          </w:p>
          <w:p w14:paraId="275ADA52" w14:textId="7855715F" w:rsidR="00125014" w:rsidRDefault="00125014" w:rsidP="00D23D55">
            <w:pPr>
              <w:rPr>
                <w:sz w:val="20"/>
                <w:szCs w:val="20"/>
              </w:rPr>
            </w:pPr>
            <w:r>
              <w:rPr>
                <w:sz w:val="20"/>
                <w:szCs w:val="20"/>
              </w:rPr>
              <w:t>Organizational commitment</w:t>
            </w:r>
          </w:p>
          <w:p w14:paraId="6376406C" w14:textId="77777777" w:rsidR="00125014" w:rsidRDefault="00125014" w:rsidP="00D23D55">
            <w:pPr>
              <w:rPr>
                <w:i/>
                <w:iCs/>
                <w:sz w:val="20"/>
                <w:szCs w:val="20"/>
              </w:rPr>
            </w:pPr>
            <w:r>
              <w:rPr>
                <w:i/>
                <w:iCs/>
                <w:sz w:val="20"/>
                <w:szCs w:val="20"/>
              </w:rPr>
              <w:t>P = .05</w:t>
            </w:r>
          </w:p>
          <w:p w14:paraId="4A9257C2" w14:textId="77777777" w:rsidR="00125014" w:rsidRDefault="00125014" w:rsidP="00D23D55">
            <w:pPr>
              <w:rPr>
                <w:i/>
                <w:iCs/>
                <w:sz w:val="20"/>
                <w:szCs w:val="20"/>
              </w:rPr>
            </w:pPr>
          </w:p>
          <w:p w14:paraId="6B3D9639" w14:textId="77777777" w:rsidR="00125014" w:rsidRDefault="00125014" w:rsidP="00D23D55">
            <w:pPr>
              <w:rPr>
                <w:sz w:val="20"/>
                <w:szCs w:val="20"/>
              </w:rPr>
            </w:pPr>
            <w:r>
              <w:rPr>
                <w:sz w:val="20"/>
                <w:szCs w:val="20"/>
              </w:rPr>
              <w:t>Nursing leadership</w:t>
            </w:r>
          </w:p>
          <w:p w14:paraId="34B9065D" w14:textId="77777777" w:rsidR="00125014" w:rsidRPr="003F1B23" w:rsidRDefault="00125014" w:rsidP="00D23D55">
            <w:pPr>
              <w:rPr>
                <w:i/>
                <w:iCs/>
                <w:sz w:val="20"/>
                <w:szCs w:val="20"/>
              </w:rPr>
            </w:pPr>
            <w:r>
              <w:rPr>
                <w:i/>
                <w:iCs/>
                <w:sz w:val="20"/>
                <w:szCs w:val="20"/>
              </w:rPr>
              <w:t>p = &lt;.01.</w:t>
            </w:r>
          </w:p>
          <w:p w14:paraId="3935E8CA" w14:textId="77777777" w:rsidR="00125014" w:rsidRDefault="00125014" w:rsidP="00D23D55">
            <w:pPr>
              <w:rPr>
                <w:sz w:val="20"/>
                <w:szCs w:val="20"/>
              </w:rPr>
            </w:pPr>
          </w:p>
          <w:p w14:paraId="64306067" w14:textId="77777777" w:rsidR="00125014" w:rsidRDefault="00125014" w:rsidP="00D23D55">
            <w:pPr>
              <w:rPr>
                <w:sz w:val="20"/>
                <w:szCs w:val="20"/>
              </w:rPr>
            </w:pPr>
          </w:p>
        </w:tc>
        <w:tc>
          <w:tcPr>
            <w:tcW w:w="804" w:type="pct"/>
            <w:shd w:val="clear" w:color="auto" w:fill="auto"/>
          </w:tcPr>
          <w:p w14:paraId="2EEF3326" w14:textId="00EB3556" w:rsidR="00125014" w:rsidRDefault="00125014" w:rsidP="00D23D55">
            <w:pPr>
              <w:rPr>
                <w:sz w:val="20"/>
                <w:szCs w:val="20"/>
              </w:rPr>
            </w:pPr>
            <w:r>
              <w:rPr>
                <w:sz w:val="20"/>
                <w:szCs w:val="20"/>
              </w:rPr>
              <w:t>Findings suggest that the unit managers leadership has greater impact on nurse’s job satisfaction and organization commitment.</w:t>
            </w:r>
          </w:p>
          <w:p w14:paraId="298A0994" w14:textId="77777777" w:rsidR="00125014" w:rsidRDefault="00125014" w:rsidP="00D23D55">
            <w:pPr>
              <w:rPr>
                <w:sz w:val="20"/>
                <w:szCs w:val="20"/>
              </w:rPr>
            </w:pPr>
          </w:p>
          <w:p w14:paraId="2F9E4543" w14:textId="77777777" w:rsidR="00125014" w:rsidRDefault="00125014" w:rsidP="00D23D55">
            <w:pPr>
              <w:rPr>
                <w:sz w:val="20"/>
                <w:szCs w:val="20"/>
              </w:rPr>
            </w:pPr>
            <w:r>
              <w:rPr>
                <w:sz w:val="20"/>
                <w:szCs w:val="20"/>
              </w:rPr>
              <w:t>Multiple logistic regression.</w:t>
            </w:r>
          </w:p>
        </w:tc>
        <w:tc>
          <w:tcPr>
            <w:tcW w:w="936" w:type="pct"/>
            <w:shd w:val="clear" w:color="auto" w:fill="auto"/>
          </w:tcPr>
          <w:p w14:paraId="65D3F4A7" w14:textId="77777777" w:rsidR="00125014" w:rsidRDefault="00125014" w:rsidP="00D23D55">
            <w:pPr>
              <w:rPr>
                <w:sz w:val="20"/>
                <w:szCs w:val="20"/>
              </w:rPr>
            </w:pPr>
            <w:r>
              <w:rPr>
                <w:sz w:val="20"/>
                <w:szCs w:val="20"/>
              </w:rPr>
              <w:t>Limitation is distribution of tenured nurses was disproportionate in one of the 6 hospitals in the study. Further studies should include larger numbers of senior nurses.</w:t>
            </w:r>
          </w:p>
          <w:p w14:paraId="0F5D984B" w14:textId="77777777" w:rsidR="00125014" w:rsidRDefault="00125014" w:rsidP="00D23D55">
            <w:pPr>
              <w:rPr>
                <w:sz w:val="20"/>
                <w:szCs w:val="20"/>
              </w:rPr>
            </w:pPr>
          </w:p>
          <w:p w14:paraId="14A81EC2" w14:textId="77777777" w:rsidR="00125014" w:rsidRDefault="00125014" w:rsidP="00D23D55">
            <w:pPr>
              <w:rPr>
                <w:sz w:val="20"/>
                <w:szCs w:val="20"/>
              </w:rPr>
            </w:pPr>
            <w:r>
              <w:rPr>
                <w:sz w:val="20"/>
                <w:szCs w:val="20"/>
              </w:rPr>
              <w:t>Usefulness is nurses perception of managers leadership found the have a positive relationship with job satisfaction and retention.</w:t>
            </w:r>
          </w:p>
        </w:tc>
      </w:tr>
      <w:tr w:rsidR="005A2946" w:rsidRPr="00B2162F" w14:paraId="571D1A55" w14:textId="77777777" w:rsidTr="00D23D55">
        <w:tc>
          <w:tcPr>
            <w:tcW w:w="847" w:type="pct"/>
            <w:shd w:val="clear" w:color="auto" w:fill="auto"/>
          </w:tcPr>
          <w:p w14:paraId="685F17AB" w14:textId="5A69E667" w:rsidR="00125014" w:rsidRPr="008A7ACE" w:rsidRDefault="00125014" w:rsidP="00D23D55">
            <w:pPr>
              <w:rPr>
                <w:i/>
                <w:iCs/>
                <w:sz w:val="20"/>
                <w:szCs w:val="20"/>
              </w:rPr>
            </w:pPr>
            <w:r>
              <w:rPr>
                <w:sz w:val="20"/>
                <w:szCs w:val="20"/>
              </w:rPr>
              <w:t xml:space="preserve">Hanaysha (2015). Examining the effects of employee training </w:t>
            </w:r>
            <w:r w:rsidR="00097099">
              <w:rPr>
                <w:sz w:val="20"/>
                <w:szCs w:val="20"/>
              </w:rPr>
              <w:t>on j</w:t>
            </w:r>
            <w:r>
              <w:rPr>
                <w:sz w:val="20"/>
                <w:szCs w:val="20"/>
              </w:rPr>
              <w:t xml:space="preserve">ob satisfaction. </w:t>
            </w:r>
            <w:r>
              <w:rPr>
                <w:i/>
                <w:iCs/>
                <w:sz w:val="20"/>
                <w:szCs w:val="20"/>
              </w:rPr>
              <w:t>Procedia Social and Behavioral Sciences.</w:t>
            </w:r>
          </w:p>
        </w:tc>
        <w:tc>
          <w:tcPr>
            <w:tcW w:w="549" w:type="pct"/>
            <w:shd w:val="clear" w:color="auto" w:fill="auto"/>
          </w:tcPr>
          <w:p w14:paraId="231BE43F" w14:textId="77777777" w:rsidR="00125014" w:rsidRDefault="00125014" w:rsidP="00D23D55">
            <w:pPr>
              <w:rPr>
                <w:sz w:val="20"/>
                <w:szCs w:val="20"/>
              </w:rPr>
            </w:pPr>
            <w:r>
              <w:rPr>
                <w:sz w:val="20"/>
                <w:szCs w:val="20"/>
              </w:rPr>
              <w:t>To test the effects of employee empowerment, teamwork and job satisfaction.</w:t>
            </w:r>
          </w:p>
        </w:tc>
        <w:tc>
          <w:tcPr>
            <w:tcW w:w="605" w:type="pct"/>
            <w:shd w:val="clear" w:color="auto" w:fill="auto"/>
          </w:tcPr>
          <w:p w14:paraId="001018A9" w14:textId="77777777" w:rsidR="00125014" w:rsidRDefault="00125014" w:rsidP="00D23D55">
            <w:pPr>
              <w:rPr>
                <w:sz w:val="20"/>
                <w:szCs w:val="20"/>
              </w:rPr>
            </w:pPr>
            <w:r>
              <w:rPr>
                <w:sz w:val="20"/>
                <w:szCs w:val="20"/>
              </w:rPr>
              <w:t>Cohort study.</w:t>
            </w:r>
          </w:p>
          <w:p w14:paraId="048EC1B9" w14:textId="77777777" w:rsidR="00125014" w:rsidRDefault="00125014" w:rsidP="00D23D55">
            <w:pPr>
              <w:rPr>
                <w:sz w:val="20"/>
                <w:szCs w:val="20"/>
              </w:rPr>
            </w:pPr>
          </w:p>
          <w:p w14:paraId="73AA7DC5" w14:textId="77777777" w:rsidR="00125014" w:rsidRDefault="00125014" w:rsidP="00D23D55">
            <w:pPr>
              <w:rPr>
                <w:sz w:val="20"/>
                <w:szCs w:val="20"/>
              </w:rPr>
            </w:pPr>
            <w:r>
              <w:rPr>
                <w:sz w:val="20"/>
                <w:szCs w:val="20"/>
              </w:rPr>
              <w:t>Level IV</w:t>
            </w:r>
          </w:p>
          <w:p w14:paraId="6EA7D276" w14:textId="77777777" w:rsidR="00125014" w:rsidRDefault="00125014" w:rsidP="00D23D55">
            <w:pPr>
              <w:rPr>
                <w:sz w:val="20"/>
                <w:szCs w:val="20"/>
              </w:rPr>
            </w:pPr>
          </w:p>
          <w:p w14:paraId="3741F639" w14:textId="77777777" w:rsidR="00125014" w:rsidRDefault="00125014" w:rsidP="00D23D55">
            <w:pPr>
              <w:rPr>
                <w:sz w:val="20"/>
                <w:szCs w:val="20"/>
              </w:rPr>
            </w:pPr>
            <w:r>
              <w:rPr>
                <w:sz w:val="20"/>
                <w:szCs w:val="20"/>
              </w:rPr>
              <w:t>Variables of job satisfaction, employee empowerment and team work.</w:t>
            </w:r>
          </w:p>
        </w:tc>
        <w:tc>
          <w:tcPr>
            <w:tcW w:w="613" w:type="pct"/>
            <w:shd w:val="clear" w:color="auto" w:fill="auto"/>
          </w:tcPr>
          <w:p w14:paraId="788FBE32" w14:textId="77777777" w:rsidR="00125014" w:rsidRDefault="00125014" w:rsidP="00D23D55">
            <w:pPr>
              <w:rPr>
                <w:sz w:val="20"/>
                <w:szCs w:val="20"/>
              </w:rPr>
            </w:pPr>
            <w:r>
              <w:rPr>
                <w:sz w:val="20"/>
                <w:szCs w:val="20"/>
              </w:rPr>
              <w:t>870 online questionnaires to current administrative and academic staff.</w:t>
            </w:r>
          </w:p>
          <w:p w14:paraId="3D808E08" w14:textId="77777777" w:rsidR="00125014" w:rsidRDefault="00125014" w:rsidP="00D23D55">
            <w:pPr>
              <w:rPr>
                <w:sz w:val="20"/>
                <w:szCs w:val="20"/>
              </w:rPr>
            </w:pPr>
          </w:p>
          <w:p w14:paraId="07D5AB24" w14:textId="77777777" w:rsidR="00125014" w:rsidRDefault="00125014" w:rsidP="00D23D55">
            <w:pPr>
              <w:rPr>
                <w:sz w:val="20"/>
                <w:szCs w:val="20"/>
              </w:rPr>
            </w:pPr>
            <w:r>
              <w:rPr>
                <w:sz w:val="20"/>
                <w:szCs w:val="20"/>
              </w:rPr>
              <w:t>Convenience sample.</w:t>
            </w:r>
          </w:p>
          <w:p w14:paraId="2B133C93" w14:textId="77777777" w:rsidR="00125014" w:rsidRDefault="00125014" w:rsidP="00D23D55">
            <w:pPr>
              <w:rPr>
                <w:sz w:val="20"/>
                <w:szCs w:val="20"/>
              </w:rPr>
            </w:pPr>
          </w:p>
          <w:p w14:paraId="1C07AB98" w14:textId="77777777" w:rsidR="00125014" w:rsidRDefault="00125014" w:rsidP="00D23D55">
            <w:pPr>
              <w:rPr>
                <w:sz w:val="20"/>
                <w:szCs w:val="20"/>
              </w:rPr>
            </w:pPr>
            <w:r>
              <w:rPr>
                <w:sz w:val="20"/>
                <w:szCs w:val="20"/>
              </w:rPr>
              <w:t>Public university in northern Malaysia.</w:t>
            </w:r>
          </w:p>
          <w:p w14:paraId="6D4EB80A" w14:textId="77777777" w:rsidR="00125014" w:rsidRDefault="00125014" w:rsidP="00D23D55">
            <w:pPr>
              <w:rPr>
                <w:sz w:val="20"/>
                <w:szCs w:val="20"/>
              </w:rPr>
            </w:pPr>
          </w:p>
        </w:tc>
        <w:tc>
          <w:tcPr>
            <w:tcW w:w="645" w:type="pct"/>
            <w:shd w:val="clear" w:color="auto" w:fill="auto"/>
          </w:tcPr>
          <w:p w14:paraId="7FF73EF5" w14:textId="77777777" w:rsidR="00125014" w:rsidRDefault="00125014" w:rsidP="00D23D55">
            <w:pPr>
              <w:rPr>
                <w:sz w:val="20"/>
                <w:szCs w:val="20"/>
              </w:rPr>
            </w:pPr>
            <w:r>
              <w:rPr>
                <w:sz w:val="20"/>
                <w:szCs w:val="20"/>
              </w:rPr>
              <w:t>Quantitative measurement scale from Shanahan, Best, Finche and Sutton 4-point and 5-point Likert scale.</w:t>
            </w:r>
          </w:p>
          <w:p w14:paraId="4B37296D" w14:textId="77777777" w:rsidR="00125014" w:rsidRDefault="00125014" w:rsidP="00D23D55">
            <w:pPr>
              <w:rPr>
                <w:sz w:val="20"/>
                <w:szCs w:val="20"/>
              </w:rPr>
            </w:pPr>
          </w:p>
          <w:p w14:paraId="1E3D0E25" w14:textId="77777777" w:rsidR="00125014" w:rsidRPr="007308C5" w:rsidRDefault="00125014" w:rsidP="00D23D55">
            <w:pPr>
              <w:rPr>
                <w:sz w:val="20"/>
                <w:szCs w:val="20"/>
              </w:rPr>
            </w:pPr>
            <w:r>
              <w:rPr>
                <w:i/>
                <w:iCs/>
                <w:sz w:val="20"/>
                <w:szCs w:val="20"/>
              </w:rPr>
              <w:t>P = &lt;0.05</w:t>
            </w:r>
          </w:p>
          <w:p w14:paraId="27546939" w14:textId="77777777" w:rsidR="00125014" w:rsidRDefault="00125014" w:rsidP="00D23D55">
            <w:pPr>
              <w:rPr>
                <w:sz w:val="20"/>
                <w:szCs w:val="20"/>
              </w:rPr>
            </w:pPr>
          </w:p>
          <w:p w14:paraId="6C5589FE" w14:textId="77777777" w:rsidR="00125014" w:rsidRDefault="00125014" w:rsidP="00D23D55">
            <w:pPr>
              <w:rPr>
                <w:sz w:val="20"/>
                <w:szCs w:val="20"/>
              </w:rPr>
            </w:pPr>
            <w:r>
              <w:rPr>
                <w:sz w:val="20"/>
                <w:szCs w:val="20"/>
              </w:rPr>
              <w:t>Cronbach alpha 0.771 – 0.925.</w:t>
            </w:r>
          </w:p>
          <w:p w14:paraId="289BD0C2" w14:textId="77777777" w:rsidR="00125014" w:rsidRDefault="00125014" w:rsidP="00D23D55">
            <w:pPr>
              <w:rPr>
                <w:sz w:val="20"/>
                <w:szCs w:val="20"/>
              </w:rPr>
            </w:pPr>
          </w:p>
          <w:p w14:paraId="7CA46323" w14:textId="77777777" w:rsidR="00125014" w:rsidRDefault="00125014" w:rsidP="00D23D55">
            <w:pPr>
              <w:rPr>
                <w:sz w:val="20"/>
                <w:szCs w:val="20"/>
              </w:rPr>
            </w:pPr>
            <w:r>
              <w:rPr>
                <w:sz w:val="20"/>
                <w:szCs w:val="20"/>
              </w:rPr>
              <w:t>Acceptable reliability and good construct validity</w:t>
            </w:r>
          </w:p>
        </w:tc>
        <w:tc>
          <w:tcPr>
            <w:tcW w:w="804" w:type="pct"/>
            <w:shd w:val="clear" w:color="auto" w:fill="auto"/>
          </w:tcPr>
          <w:p w14:paraId="497C2C8D" w14:textId="77777777" w:rsidR="00125014" w:rsidRDefault="00125014" w:rsidP="00D23D55">
            <w:pPr>
              <w:rPr>
                <w:sz w:val="20"/>
                <w:szCs w:val="20"/>
              </w:rPr>
            </w:pPr>
            <w:r>
              <w:rPr>
                <w:sz w:val="20"/>
                <w:szCs w:val="20"/>
              </w:rPr>
              <w:t>242 questionnaires returned and considered usable for data analysis.</w:t>
            </w:r>
          </w:p>
          <w:p w14:paraId="3BC5FA5C" w14:textId="77777777" w:rsidR="00125014" w:rsidRDefault="00125014" w:rsidP="00D23D55">
            <w:pPr>
              <w:rPr>
                <w:sz w:val="20"/>
                <w:szCs w:val="20"/>
              </w:rPr>
            </w:pPr>
          </w:p>
          <w:p w14:paraId="35226CCC" w14:textId="77777777" w:rsidR="00125014" w:rsidRDefault="00125014" w:rsidP="00D23D55">
            <w:pPr>
              <w:rPr>
                <w:sz w:val="20"/>
                <w:szCs w:val="20"/>
              </w:rPr>
            </w:pPr>
            <w:r>
              <w:rPr>
                <w:sz w:val="20"/>
                <w:szCs w:val="20"/>
              </w:rPr>
              <w:t>Linear regression.</w:t>
            </w:r>
          </w:p>
          <w:p w14:paraId="04B48BA1" w14:textId="77777777" w:rsidR="00125014" w:rsidRDefault="00125014" w:rsidP="00D23D55">
            <w:pPr>
              <w:rPr>
                <w:sz w:val="20"/>
                <w:szCs w:val="20"/>
              </w:rPr>
            </w:pPr>
          </w:p>
          <w:p w14:paraId="1D5D57D6" w14:textId="77777777" w:rsidR="00125014" w:rsidRDefault="00125014" w:rsidP="00D23D55">
            <w:pPr>
              <w:rPr>
                <w:sz w:val="20"/>
                <w:szCs w:val="20"/>
              </w:rPr>
            </w:pPr>
          </w:p>
        </w:tc>
        <w:tc>
          <w:tcPr>
            <w:tcW w:w="936" w:type="pct"/>
            <w:shd w:val="clear" w:color="auto" w:fill="auto"/>
          </w:tcPr>
          <w:p w14:paraId="20FF7700" w14:textId="77777777" w:rsidR="00125014" w:rsidRDefault="00125014" w:rsidP="00D23D55">
            <w:pPr>
              <w:rPr>
                <w:sz w:val="20"/>
                <w:szCs w:val="20"/>
              </w:rPr>
            </w:pPr>
            <w:r>
              <w:rPr>
                <w:sz w:val="20"/>
                <w:szCs w:val="20"/>
              </w:rPr>
              <w:t>Limitation is sample size too large to make generalizability for the results. Further research needed to examine the variables using larger sample size.</w:t>
            </w:r>
          </w:p>
          <w:p w14:paraId="0384EEB4" w14:textId="77777777" w:rsidR="00125014" w:rsidRDefault="00125014" w:rsidP="00D23D55">
            <w:pPr>
              <w:rPr>
                <w:sz w:val="20"/>
                <w:szCs w:val="20"/>
              </w:rPr>
            </w:pPr>
          </w:p>
          <w:p w14:paraId="1DC62F9B" w14:textId="77777777" w:rsidR="00125014" w:rsidRDefault="00125014" w:rsidP="00D23D55">
            <w:pPr>
              <w:rPr>
                <w:sz w:val="20"/>
                <w:szCs w:val="20"/>
              </w:rPr>
            </w:pPr>
            <w:r>
              <w:rPr>
                <w:sz w:val="20"/>
                <w:szCs w:val="20"/>
              </w:rPr>
              <w:t>Usefulness is concluded that training for new employees increases job satisfaction.</w:t>
            </w:r>
          </w:p>
        </w:tc>
      </w:tr>
      <w:tr w:rsidR="005A2946" w:rsidRPr="00B2162F" w14:paraId="4AEE0222" w14:textId="77777777" w:rsidTr="00D23D55">
        <w:tc>
          <w:tcPr>
            <w:tcW w:w="847" w:type="pct"/>
            <w:shd w:val="clear" w:color="auto" w:fill="auto"/>
          </w:tcPr>
          <w:p w14:paraId="12882498" w14:textId="2BB8E62C" w:rsidR="00125014" w:rsidRPr="005B66E9" w:rsidRDefault="00125014" w:rsidP="00D23D55">
            <w:pPr>
              <w:rPr>
                <w:i/>
                <w:iCs/>
                <w:sz w:val="20"/>
                <w:szCs w:val="20"/>
              </w:rPr>
            </w:pPr>
            <w:r>
              <w:rPr>
                <w:sz w:val="20"/>
                <w:szCs w:val="20"/>
              </w:rPr>
              <w:t xml:space="preserve">Morrison (2014). Nurses perceived factors </w:t>
            </w:r>
            <w:r w:rsidR="00097099">
              <w:rPr>
                <w:sz w:val="20"/>
                <w:szCs w:val="20"/>
              </w:rPr>
              <w:t>c</w:t>
            </w:r>
            <w:r>
              <w:rPr>
                <w:sz w:val="20"/>
                <w:szCs w:val="20"/>
              </w:rPr>
              <w:t>ontribute</w:t>
            </w:r>
            <w:r w:rsidR="00097099">
              <w:rPr>
                <w:sz w:val="20"/>
                <w:szCs w:val="20"/>
              </w:rPr>
              <w:t>s</w:t>
            </w:r>
            <w:r>
              <w:rPr>
                <w:sz w:val="20"/>
                <w:szCs w:val="20"/>
              </w:rPr>
              <w:t xml:space="preserve"> to job satisfaction. </w:t>
            </w:r>
            <w:r>
              <w:rPr>
                <w:i/>
                <w:iCs/>
                <w:sz w:val="20"/>
                <w:szCs w:val="20"/>
              </w:rPr>
              <w:t>Journal of Clinical Nursing.</w:t>
            </w:r>
          </w:p>
        </w:tc>
        <w:tc>
          <w:tcPr>
            <w:tcW w:w="549" w:type="pct"/>
            <w:shd w:val="clear" w:color="auto" w:fill="auto"/>
          </w:tcPr>
          <w:p w14:paraId="0BF09C69" w14:textId="77777777" w:rsidR="00125014" w:rsidRDefault="00125014" w:rsidP="00D23D55">
            <w:pPr>
              <w:rPr>
                <w:sz w:val="20"/>
                <w:szCs w:val="20"/>
              </w:rPr>
            </w:pPr>
            <w:r>
              <w:rPr>
                <w:sz w:val="20"/>
                <w:szCs w:val="20"/>
              </w:rPr>
              <w:t>To compare nurses caring expectations and experiences to identify job satisfaction.</w:t>
            </w:r>
          </w:p>
        </w:tc>
        <w:tc>
          <w:tcPr>
            <w:tcW w:w="605" w:type="pct"/>
            <w:shd w:val="clear" w:color="auto" w:fill="auto"/>
          </w:tcPr>
          <w:p w14:paraId="28AD1CAC" w14:textId="77777777" w:rsidR="00125014" w:rsidRDefault="00125014" w:rsidP="00D23D55">
            <w:pPr>
              <w:rPr>
                <w:sz w:val="20"/>
                <w:szCs w:val="20"/>
              </w:rPr>
            </w:pPr>
            <w:r>
              <w:rPr>
                <w:sz w:val="20"/>
                <w:szCs w:val="20"/>
              </w:rPr>
              <w:t>Grounded theory.</w:t>
            </w:r>
          </w:p>
          <w:p w14:paraId="1431B2A0" w14:textId="77777777" w:rsidR="00125014" w:rsidRDefault="00125014" w:rsidP="00D23D55">
            <w:pPr>
              <w:rPr>
                <w:sz w:val="20"/>
                <w:szCs w:val="20"/>
              </w:rPr>
            </w:pPr>
          </w:p>
          <w:p w14:paraId="519E6A2F" w14:textId="77777777" w:rsidR="00125014" w:rsidRDefault="00125014" w:rsidP="00D23D55">
            <w:pPr>
              <w:rPr>
                <w:sz w:val="20"/>
                <w:szCs w:val="20"/>
              </w:rPr>
            </w:pPr>
            <w:r>
              <w:rPr>
                <w:sz w:val="20"/>
                <w:szCs w:val="20"/>
              </w:rPr>
              <w:t>Level IV</w:t>
            </w:r>
          </w:p>
          <w:p w14:paraId="455C608B" w14:textId="77777777" w:rsidR="00125014" w:rsidRDefault="00125014" w:rsidP="00D23D55">
            <w:pPr>
              <w:rPr>
                <w:sz w:val="20"/>
                <w:szCs w:val="20"/>
              </w:rPr>
            </w:pPr>
          </w:p>
          <w:p w14:paraId="03F09BAD" w14:textId="77777777" w:rsidR="00125014" w:rsidRDefault="00125014" w:rsidP="00D23D55">
            <w:pPr>
              <w:rPr>
                <w:sz w:val="20"/>
                <w:szCs w:val="20"/>
              </w:rPr>
            </w:pPr>
            <w:r>
              <w:rPr>
                <w:sz w:val="20"/>
                <w:szCs w:val="20"/>
              </w:rPr>
              <w:t>Variables of caring experiences and job satisfaction.</w:t>
            </w:r>
          </w:p>
        </w:tc>
        <w:tc>
          <w:tcPr>
            <w:tcW w:w="613" w:type="pct"/>
            <w:shd w:val="clear" w:color="auto" w:fill="auto"/>
          </w:tcPr>
          <w:p w14:paraId="4090F3E5" w14:textId="77777777" w:rsidR="00125014" w:rsidRDefault="00125014" w:rsidP="00D23D55">
            <w:pPr>
              <w:rPr>
                <w:sz w:val="20"/>
                <w:szCs w:val="20"/>
              </w:rPr>
            </w:pPr>
            <w:r>
              <w:rPr>
                <w:sz w:val="20"/>
                <w:szCs w:val="20"/>
              </w:rPr>
              <w:t>9 RN’s. with 5-27 years of experience.</w:t>
            </w:r>
          </w:p>
          <w:p w14:paraId="13E96CF0" w14:textId="77777777" w:rsidR="00125014" w:rsidRDefault="00125014" w:rsidP="00D23D55">
            <w:pPr>
              <w:rPr>
                <w:sz w:val="20"/>
                <w:szCs w:val="20"/>
              </w:rPr>
            </w:pPr>
          </w:p>
          <w:p w14:paraId="7D04F75E" w14:textId="77777777" w:rsidR="00125014" w:rsidRDefault="00125014" w:rsidP="00D23D55">
            <w:pPr>
              <w:rPr>
                <w:sz w:val="20"/>
                <w:szCs w:val="20"/>
              </w:rPr>
            </w:pPr>
            <w:r>
              <w:rPr>
                <w:sz w:val="20"/>
                <w:szCs w:val="20"/>
              </w:rPr>
              <w:t>Convenience sample.</w:t>
            </w:r>
          </w:p>
          <w:p w14:paraId="4292DC97" w14:textId="77777777" w:rsidR="00125014" w:rsidRDefault="00125014" w:rsidP="00D23D55">
            <w:pPr>
              <w:rPr>
                <w:sz w:val="20"/>
                <w:szCs w:val="20"/>
              </w:rPr>
            </w:pPr>
          </w:p>
          <w:p w14:paraId="1725680C" w14:textId="77777777" w:rsidR="00125014" w:rsidRDefault="00125014" w:rsidP="00D23D55">
            <w:pPr>
              <w:rPr>
                <w:sz w:val="20"/>
                <w:szCs w:val="20"/>
              </w:rPr>
            </w:pPr>
            <w:r>
              <w:rPr>
                <w:sz w:val="20"/>
                <w:szCs w:val="20"/>
              </w:rPr>
              <w:t>Small Canadian health authority district.</w:t>
            </w:r>
          </w:p>
        </w:tc>
        <w:tc>
          <w:tcPr>
            <w:tcW w:w="645" w:type="pct"/>
            <w:shd w:val="clear" w:color="auto" w:fill="auto"/>
          </w:tcPr>
          <w:p w14:paraId="11154A03" w14:textId="77777777" w:rsidR="00125014" w:rsidRDefault="00125014" w:rsidP="00D23D55">
            <w:pPr>
              <w:rPr>
                <w:sz w:val="20"/>
                <w:szCs w:val="20"/>
              </w:rPr>
            </w:pPr>
            <w:r>
              <w:rPr>
                <w:sz w:val="20"/>
                <w:szCs w:val="20"/>
              </w:rPr>
              <w:t>In-depth, semi structured, open ended interviews.</w:t>
            </w:r>
          </w:p>
          <w:p w14:paraId="78C50AA9" w14:textId="77777777" w:rsidR="00125014" w:rsidRDefault="00125014" w:rsidP="00D23D55">
            <w:pPr>
              <w:rPr>
                <w:sz w:val="20"/>
                <w:szCs w:val="20"/>
              </w:rPr>
            </w:pPr>
          </w:p>
          <w:p w14:paraId="3A36F0BA" w14:textId="77777777" w:rsidR="00125014" w:rsidRDefault="00125014" w:rsidP="00D23D55">
            <w:pPr>
              <w:rPr>
                <w:sz w:val="20"/>
                <w:szCs w:val="20"/>
              </w:rPr>
            </w:pPr>
            <w:r>
              <w:rPr>
                <w:sz w:val="20"/>
                <w:szCs w:val="20"/>
              </w:rPr>
              <w:t>Coded with open, axial and selective.</w:t>
            </w:r>
          </w:p>
        </w:tc>
        <w:tc>
          <w:tcPr>
            <w:tcW w:w="804" w:type="pct"/>
            <w:shd w:val="clear" w:color="auto" w:fill="auto"/>
          </w:tcPr>
          <w:p w14:paraId="68BDE8CF" w14:textId="6F62E260" w:rsidR="00125014" w:rsidRDefault="00125014" w:rsidP="00D23D55">
            <w:pPr>
              <w:rPr>
                <w:sz w:val="20"/>
                <w:szCs w:val="20"/>
              </w:rPr>
            </w:pPr>
            <w:r>
              <w:rPr>
                <w:sz w:val="20"/>
                <w:szCs w:val="20"/>
              </w:rPr>
              <w:t>3 themes emerged that contributed to job satisfaction were patient and family advocacy, monitoring and administrative duties.</w:t>
            </w:r>
          </w:p>
          <w:p w14:paraId="589933DA" w14:textId="77777777" w:rsidR="00125014" w:rsidRDefault="00125014" w:rsidP="00D23D55">
            <w:pPr>
              <w:rPr>
                <w:sz w:val="20"/>
                <w:szCs w:val="20"/>
              </w:rPr>
            </w:pPr>
          </w:p>
          <w:p w14:paraId="08670632" w14:textId="77777777" w:rsidR="00125014" w:rsidRDefault="00125014" w:rsidP="00D23D55">
            <w:pPr>
              <w:rPr>
                <w:sz w:val="20"/>
                <w:szCs w:val="20"/>
              </w:rPr>
            </w:pPr>
            <w:r>
              <w:rPr>
                <w:sz w:val="20"/>
                <w:szCs w:val="20"/>
              </w:rPr>
              <w:t>Comparative analysis.</w:t>
            </w:r>
          </w:p>
        </w:tc>
        <w:tc>
          <w:tcPr>
            <w:tcW w:w="936" w:type="pct"/>
            <w:shd w:val="clear" w:color="auto" w:fill="auto"/>
          </w:tcPr>
          <w:p w14:paraId="73655107" w14:textId="77777777" w:rsidR="00125014" w:rsidRDefault="00125014" w:rsidP="00D23D55">
            <w:pPr>
              <w:rPr>
                <w:sz w:val="20"/>
                <w:szCs w:val="20"/>
              </w:rPr>
            </w:pPr>
            <w:r>
              <w:rPr>
                <w:sz w:val="20"/>
                <w:szCs w:val="20"/>
              </w:rPr>
              <w:t>Limitations is small sample size, interpretative interviews and may not be generalized to all nurses.</w:t>
            </w:r>
          </w:p>
          <w:p w14:paraId="10E26179" w14:textId="77777777" w:rsidR="00125014" w:rsidRDefault="00125014" w:rsidP="00D23D55">
            <w:pPr>
              <w:rPr>
                <w:sz w:val="20"/>
                <w:szCs w:val="20"/>
              </w:rPr>
            </w:pPr>
          </w:p>
          <w:p w14:paraId="57C21009" w14:textId="77777777" w:rsidR="00125014" w:rsidRDefault="00125014" w:rsidP="00D23D55">
            <w:pPr>
              <w:rPr>
                <w:sz w:val="20"/>
                <w:szCs w:val="20"/>
              </w:rPr>
            </w:pPr>
            <w:r>
              <w:rPr>
                <w:sz w:val="20"/>
                <w:szCs w:val="20"/>
              </w:rPr>
              <w:t>Usefulness if training programs contribute to job satisfaction.</w:t>
            </w:r>
          </w:p>
        </w:tc>
      </w:tr>
      <w:tr w:rsidR="005A2946" w:rsidRPr="003C6C1F" w14:paraId="22F74E12" w14:textId="77777777" w:rsidTr="00D23D55">
        <w:tc>
          <w:tcPr>
            <w:tcW w:w="847" w:type="pct"/>
            <w:shd w:val="clear" w:color="auto" w:fill="auto"/>
          </w:tcPr>
          <w:p w14:paraId="27D4BC87" w14:textId="77777777" w:rsidR="00125014" w:rsidRPr="003C6C1F" w:rsidRDefault="00125014" w:rsidP="00D23D55">
            <w:pPr>
              <w:rPr>
                <w:b/>
                <w:bCs/>
                <w:sz w:val="20"/>
                <w:szCs w:val="20"/>
              </w:rPr>
            </w:pPr>
            <w:r>
              <w:rPr>
                <w:b/>
                <w:bCs/>
                <w:sz w:val="20"/>
                <w:szCs w:val="20"/>
              </w:rPr>
              <w:t>Burnout</w:t>
            </w:r>
          </w:p>
        </w:tc>
        <w:tc>
          <w:tcPr>
            <w:tcW w:w="549" w:type="pct"/>
            <w:shd w:val="clear" w:color="auto" w:fill="auto"/>
          </w:tcPr>
          <w:p w14:paraId="27514948" w14:textId="77777777" w:rsidR="00125014" w:rsidRPr="003C6C1F" w:rsidRDefault="00125014" w:rsidP="00D23D55">
            <w:pPr>
              <w:rPr>
                <w:b/>
                <w:bCs/>
                <w:sz w:val="20"/>
                <w:szCs w:val="20"/>
              </w:rPr>
            </w:pPr>
          </w:p>
        </w:tc>
        <w:tc>
          <w:tcPr>
            <w:tcW w:w="605" w:type="pct"/>
            <w:shd w:val="clear" w:color="auto" w:fill="auto"/>
          </w:tcPr>
          <w:p w14:paraId="74751882" w14:textId="77777777" w:rsidR="00125014" w:rsidRPr="003C6C1F" w:rsidRDefault="00125014" w:rsidP="00D23D55">
            <w:pPr>
              <w:rPr>
                <w:b/>
                <w:bCs/>
                <w:sz w:val="20"/>
                <w:szCs w:val="20"/>
              </w:rPr>
            </w:pPr>
          </w:p>
        </w:tc>
        <w:tc>
          <w:tcPr>
            <w:tcW w:w="613" w:type="pct"/>
            <w:shd w:val="clear" w:color="auto" w:fill="auto"/>
          </w:tcPr>
          <w:p w14:paraId="4B3A2CC3" w14:textId="77777777" w:rsidR="00125014" w:rsidRPr="003C6C1F" w:rsidRDefault="00125014" w:rsidP="00D23D55">
            <w:pPr>
              <w:rPr>
                <w:b/>
                <w:bCs/>
                <w:sz w:val="20"/>
                <w:szCs w:val="20"/>
              </w:rPr>
            </w:pPr>
          </w:p>
        </w:tc>
        <w:tc>
          <w:tcPr>
            <w:tcW w:w="645" w:type="pct"/>
            <w:shd w:val="clear" w:color="auto" w:fill="auto"/>
          </w:tcPr>
          <w:p w14:paraId="11D4004C" w14:textId="77777777" w:rsidR="00125014" w:rsidRPr="003C6C1F" w:rsidRDefault="00125014" w:rsidP="00D23D55">
            <w:pPr>
              <w:rPr>
                <w:b/>
                <w:bCs/>
                <w:sz w:val="20"/>
                <w:szCs w:val="20"/>
              </w:rPr>
            </w:pPr>
          </w:p>
        </w:tc>
        <w:tc>
          <w:tcPr>
            <w:tcW w:w="804" w:type="pct"/>
            <w:shd w:val="clear" w:color="auto" w:fill="auto"/>
          </w:tcPr>
          <w:p w14:paraId="0D1C13B7" w14:textId="77777777" w:rsidR="00125014" w:rsidRPr="003C6C1F" w:rsidRDefault="00125014" w:rsidP="00D23D55">
            <w:pPr>
              <w:rPr>
                <w:b/>
                <w:bCs/>
                <w:sz w:val="20"/>
                <w:szCs w:val="20"/>
              </w:rPr>
            </w:pPr>
          </w:p>
        </w:tc>
        <w:tc>
          <w:tcPr>
            <w:tcW w:w="936" w:type="pct"/>
            <w:shd w:val="clear" w:color="auto" w:fill="auto"/>
          </w:tcPr>
          <w:p w14:paraId="092D1E7D" w14:textId="77777777" w:rsidR="00125014" w:rsidRPr="003C6C1F" w:rsidRDefault="00125014" w:rsidP="00D23D55">
            <w:pPr>
              <w:rPr>
                <w:b/>
                <w:bCs/>
                <w:sz w:val="20"/>
                <w:szCs w:val="20"/>
              </w:rPr>
            </w:pPr>
          </w:p>
        </w:tc>
      </w:tr>
      <w:tr w:rsidR="005A2946" w:rsidRPr="00B2162F" w14:paraId="0AF58EBE" w14:textId="77777777" w:rsidTr="00D23D55">
        <w:tc>
          <w:tcPr>
            <w:tcW w:w="847" w:type="pct"/>
            <w:shd w:val="clear" w:color="auto" w:fill="auto"/>
          </w:tcPr>
          <w:p w14:paraId="047AC5E9" w14:textId="77777777" w:rsidR="00125014" w:rsidRPr="00AA043F" w:rsidRDefault="00125014" w:rsidP="00D23D55">
            <w:pPr>
              <w:rPr>
                <w:sz w:val="20"/>
                <w:szCs w:val="20"/>
              </w:rPr>
            </w:pPr>
            <w:r>
              <w:rPr>
                <w:sz w:val="20"/>
                <w:szCs w:val="20"/>
              </w:rPr>
              <w:t xml:space="preserve">Kelly (2020). Impact of nurse burnout on organizational and position turnover. </w:t>
            </w:r>
            <w:r>
              <w:rPr>
                <w:i/>
                <w:iCs/>
                <w:sz w:val="20"/>
                <w:szCs w:val="20"/>
              </w:rPr>
              <w:t>Nursing Outlook.</w:t>
            </w:r>
          </w:p>
        </w:tc>
        <w:tc>
          <w:tcPr>
            <w:tcW w:w="549" w:type="pct"/>
            <w:shd w:val="clear" w:color="auto" w:fill="auto"/>
          </w:tcPr>
          <w:p w14:paraId="7507260D" w14:textId="77777777" w:rsidR="00125014" w:rsidRPr="00B2162F" w:rsidRDefault="00125014" w:rsidP="00D23D55">
            <w:pPr>
              <w:rPr>
                <w:sz w:val="20"/>
                <w:szCs w:val="20"/>
              </w:rPr>
            </w:pPr>
            <w:r>
              <w:rPr>
                <w:sz w:val="20"/>
                <w:szCs w:val="20"/>
              </w:rPr>
              <w:t>To determine the relationship between resilience, burnout and position turnover.</w:t>
            </w:r>
          </w:p>
        </w:tc>
        <w:tc>
          <w:tcPr>
            <w:tcW w:w="605" w:type="pct"/>
            <w:shd w:val="clear" w:color="auto" w:fill="auto"/>
          </w:tcPr>
          <w:p w14:paraId="2E4BB995" w14:textId="3F936626" w:rsidR="00125014" w:rsidRDefault="00125014" w:rsidP="00D23D55">
            <w:pPr>
              <w:rPr>
                <w:sz w:val="20"/>
                <w:szCs w:val="20"/>
              </w:rPr>
            </w:pPr>
            <w:r>
              <w:rPr>
                <w:sz w:val="20"/>
                <w:szCs w:val="20"/>
              </w:rPr>
              <w:t>Quantitative non-experimental</w:t>
            </w:r>
          </w:p>
          <w:p w14:paraId="2A1B6285" w14:textId="77777777" w:rsidR="00125014" w:rsidRDefault="00125014" w:rsidP="00D23D55">
            <w:pPr>
              <w:rPr>
                <w:sz w:val="20"/>
                <w:szCs w:val="20"/>
              </w:rPr>
            </w:pPr>
          </w:p>
          <w:p w14:paraId="779F568A" w14:textId="77777777" w:rsidR="00125014" w:rsidRDefault="00125014" w:rsidP="00D23D55">
            <w:pPr>
              <w:rPr>
                <w:sz w:val="20"/>
                <w:szCs w:val="20"/>
              </w:rPr>
            </w:pPr>
            <w:r>
              <w:rPr>
                <w:sz w:val="20"/>
                <w:szCs w:val="20"/>
              </w:rPr>
              <w:t>Level VI</w:t>
            </w:r>
          </w:p>
          <w:p w14:paraId="36C7DE40" w14:textId="77777777" w:rsidR="00125014" w:rsidRDefault="00125014" w:rsidP="00D23D55">
            <w:pPr>
              <w:rPr>
                <w:sz w:val="20"/>
                <w:szCs w:val="20"/>
              </w:rPr>
            </w:pPr>
          </w:p>
          <w:p w14:paraId="2CA6094E" w14:textId="14C2A197" w:rsidR="00125014" w:rsidRPr="00B2162F" w:rsidRDefault="00125014" w:rsidP="00D23D55">
            <w:pPr>
              <w:rPr>
                <w:sz w:val="20"/>
                <w:szCs w:val="20"/>
              </w:rPr>
            </w:pPr>
            <w:r>
              <w:rPr>
                <w:sz w:val="20"/>
                <w:szCs w:val="20"/>
              </w:rPr>
              <w:t>Variables of nurse burnout and position turnover.</w:t>
            </w:r>
          </w:p>
          <w:p w14:paraId="78BFB6D2" w14:textId="77777777" w:rsidR="00125014" w:rsidRPr="00B2162F" w:rsidRDefault="00125014" w:rsidP="00D23D55">
            <w:pPr>
              <w:rPr>
                <w:sz w:val="20"/>
                <w:szCs w:val="20"/>
              </w:rPr>
            </w:pPr>
          </w:p>
        </w:tc>
        <w:tc>
          <w:tcPr>
            <w:tcW w:w="613" w:type="pct"/>
            <w:shd w:val="clear" w:color="auto" w:fill="auto"/>
          </w:tcPr>
          <w:p w14:paraId="6DD58D0C" w14:textId="77777777" w:rsidR="00125014" w:rsidRDefault="00125014" w:rsidP="00D23D55">
            <w:pPr>
              <w:rPr>
                <w:sz w:val="20"/>
                <w:szCs w:val="20"/>
              </w:rPr>
            </w:pPr>
            <w:r>
              <w:rPr>
                <w:sz w:val="20"/>
                <w:szCs w:val="20"/>
              </w:rPr>
              <w:t>1,688 direct care nurses in three hospitals.</w:t>
            </w:r>
          </w:p>
          <w:p w14:paraId="349101D1" w14:textId="77777777" w:rsidR="00125014" w:rsidRDefault="00125014" w:rsidP="00D23D55">
            <w:pPr>
              <w:rPr>
                <w:sz w:val="20"/>
                <w:szCs w:val="20"/>
              </w:rPr>
            </w:pPr>
          </w:p>
          <w:p w14:paraId="39FF7D87" w14:textId="77777777" w:rsidR="00125014" w:rsidRDefault="00125014" w:rsidP="00D23D55">
            <w:pPr>
              <w:rPr>
                <w:sz w:val="20"/>
                <w:szCs w:val="20"/>
              </w:rPr>
            </w:pPr>
            <w:r>
              <w:rPr>
                <w:sz w:val="20"/>
                <w:szCs w:val="20"/>
              </w:rPr>
              <w:t>Convenience sample.</w:t>
            </w:r>
          </w:p>
          <w:p w14:paraId="197F6C47" w14:textId="77777777" w:rsidR="00125014" w:rsidRDefault="00125014" w:rsidP="00D23D55">
            <w:pPr>
              <w:rPr>
                <w:sz w:val="20"/>
                <w:szCs w:val="20"/>
              </w:rPr>
            </w:pPr>
          </w:p>
          <w:p w14:paraId="4869972A" w14:textId="77777777" w:rsidR="00125014" w:rsidRPr="00B2162F" w:rsidRDefault="00125014" w:rsidP="00D23D55">
            <w:pPr>
              <w:rPr>
                <w:sz w:val="20"/>
                <w:szCs w:val="20"/>
              </w:rPr>
            </w:pPr>
            <w:r>
              <w:rPr>
                <w:sz w:val="20"/>
                <w:szCs w:val="20"/>
              </w:rPr>
              <w:t>Nurses from 78 units who provide direct patient care.</w:t>
            </w:r>
          </w:p>
        </w:tc>
        <w:tc>
          <w:tcPr>
            <w:tcW w:w="645" w:type="pct"/>
            <w:shd w:val="clear" w:color="auto" w:fill="auto"/>
          </w:tcPr>
          <w:p w14:paraId="15D90904" w14:textId="77777777" w:rsidR="00125014" w:rsidRDefault="00125014" w:rsidP="00D23D55">
            <w:pPr>
              <w:rPr>
                <w:sz w:val="20"/>
                <w:szCs w:val="20"/>
              </w:rPr>
            </w:pPr>
            <w:r>
              <w:rPr>
                <w:sz w:val="20"/>
                <w:szCs w:val="20"/>
              </w:rPr>
              <w:t>Maslach Burnout Inventory and the Connor Davidson Resilience Scale.</w:t>
            </w:r>
          </w:p>
          <w:p w14:paraId="423BA15D" w14:textId="77777777" w:rsidR="00125014" w:rsidRDefault="00125014" w:rsidP="00D23D55">
            <w:pPr>
              <w:rPr>
                <w:sz w:val="20"/>
                <w:szCs w:val="20"/>
              </w:rPr>
            </w:pPr>
          </w:p>
          <w:p w14:paraId="04AA4E7F" w14:textId="77777777" w:rsidR="00125014" w:rsidRDefault="00125014" w:rsidP="00D23D55">
            <w:pPr>
              <w:rPr>
                <w:i/>
                <w:iCs/>
                <w:sz w:val="20"/>
                <w:szCs w:val="20"/>
              </w:rPr>
            </w:pPr>
            <w:r>
              <w:rPr>
                <w:i/>
                <w:iCs/>
                <w:sz w:val="20"/>
                <w:szCs w:val="20"/>
              </w:rPr>
              <w:t>p &lt; .0001</w:t>
            </w:r>
          </w:p>
          <w:p w14:paraId="14920C38" w14:textId="77777777" w:rsidR="00125014" w:rsidRDefault="00125014" w:rsidP="00D23D55">
            <w:pPr>
              <w:rPr>
                <w:i/>
                <w:iCs/>
                <w:sz w:val="20"/>
                <w:szCs w:val="20"/>
              </w:rPr>
            </w:pPr>
          </w:p>
          <w:p w14:paraId="41EB8F05" w14:textId="77777777" w:rsidR="00125014" w:rsidRDefault="00125014" w:rsidP="00D23D55">
            <w:pPr>
              <w:rPr>
                <w:sz w:val="20"/>
                <w:szCs w:val="20"/>
              </w:rPr>
            </w:pPr>
            <w:r>
              <w:rPr>
                <w:sz w:val="20"/>
                <w:szCs w:val="20"/>
              </w:rPr>
              <w:t>Resilience coefficient 1.530</w:t>
            </w:r>
          </w:p>
          <w:p w14:paraId="04DA8205" w14:textId="77777777" w:rsidR="00125014" w:rsidRDefault="00125014" w:rsidP="00D23D55">
            <w:pPr>
              <w:rPr>
                <w:sz w:val="20"/>
                <w:szCs w:val="20"/>
              </w:rPr>
            </w:pPr>
          </w:p>
          <w:p w14:paraId="4DBAAD11" w14:textId="77777777" w:rsidR="00125014" w:rsidRPr="00783AA3" w:rsidRDefault="00125014" w:rsidP="00D23D55">
            <w:pPr>
              <w:rPr>
                <w:sz w:val="20"/>
                <w:szCs w:val="20"/>
              </w:rPr>
            </w:pPr>
            <w:r>
              <w:rPr>
                <w:sz w:val="20"/>
                <w:szCs w:val="20"/>
              </w:rPr>
              <w:t>Burnout coefficient -7.148</w:t>
            </w:r>
          </w:p>
        </w:tc>
        <w:tc>
          <w:tcPr>
            <w:tcW w:w="804" w:type="pct"/>
            <w:shd w:val="clear" w:color="auto" w:fill="auto"/>
          </w:tcPr>
          <w:p w14:paraId="0D8E484F" w14:textId="77777777" w:rsidR="00125014" w:rsidRDefault="00125014" w:rsidP="00D23D55">
            <w:pPr>
              <w:rPr>
                <w:sz w:val="20"/>
                <w:szCs w:val="20"/>
              </w:rPr>
            </w:pPr>
            <w:r>
              <w:rPr>
                <w:sz w:val="20"/>
                <w:szCs w:val="20"/>
              </w:rPr>
              <w:t>Nursing burnout increases nursing position turnover.</w:t>
            </w:r>
          </w:p>
          <w:p w14:paraId="2678BE17" w14:textId="77777777" w:rsidR="00125014" w:rsidRDefault="00125014" w:rsidP="00D23D55">
            <w:pPr>
              <w:rPr>
                <w:sz w:val="20"/>
                <w:szCs w:val="20"/>
              </w:rPr>
            </w:pPr>
          </w:p>
          <w:p w14:paraId="01214576" w14:textId="77777777" w:rsidR="00125014" w:rsidRPr="00B2162F" w:rsidRDefault="00125014" w:rsidP="00D23D55">
            <w:pPr>
              <w:rPr>
                <w:sz w:val="20"/>
                <w:szCs w:val="20"/>
              </w:rPr>
            </w:pPr>
            <w:r>
              <w:rPr>
                <w:sz w:val="20"/>
                <w:szCs w:val="20"/>
              </w:rPr>
              <w:t>Recursive modeling structure.</w:t>
            </w:r>
          </w:p>
        </w:tc>
        <w:tc>
          <w:tcPr>
            <w:tcW w:w="936" w:type="pct"/>
            <w:shd w:val="clear" w:color="auto" w:fill="auto"/>
          </w:tcPr>
          <w:p w14:paraId="74726FD2" w14:textId="77777777" w:rsidR="00125014" w:rsidRDefault="00125014" w:rsidP="00D23D55">
            <w:pPr>
              <w:rPr>
                <w:sz w:val="20"/>
                <w:szCs w:val="20"/>
              </w:rPr>
            </w:pPr>
            <w:r>
              <w:rPr>
                <w:sz w:val="20"/>
                <w:szCs w:val="20"/>
              </w:rPr>
              <w:t>Study limited to one system in a single state.</w:t>
            </w:r>
          </w:p>
          <w:p w14:paraId="6538AEB8" w14:textId="77777777" w:rsidR="00125014" w:rsidRDefault="00125014" w:rsidP="00D23D55">
            <w:pPr>
              <w:rPr>
                <w:sz w:val="20"/>
                <w:szCs w:val="20"/>
              </w:rPr>
            </w:pPr>
          </w:p>
          <w:p w14:paraId="4A93AFB8" w14:textId="77777777" w:rsidR="00125014" w:rsidRDefault="00125014" w:rsidP="00D23D55">
            <w:pPr>
              <w:rPr>
                <w:sz w:val="20"/>
                <w:szCs w:val="20"/>
              </w:rPr>
            </w:pPr>
            <w:r>
              <w:rPr>
                <w:sz w:val="20"/>
                <w:szCs w:val="20"/>
              </w:rPr>
              <w:t>Work demographics may affect generalizability.</w:t>
            </w:r>
          </w:p>
          <w:p w14:paraId="1EC90EBF" w14:textId="77777777" w:rsidR="00125014" w:rsidRDefault="00125014" w:rsidP="00D23D55">
            <w:pPr>
              <w:rPr>
                <w:sz w:val="20"/>
                <w:szCs w:val="20"/>
              </w:rPr>
            </w:pPr>
          </w:p>
          <w:p w14:paraId="22477441" w14:textId="09BDD2E9" w:rsidR="00125014" w:rsidRDefault="00125014" w:rsidP="00D23D55">
            <w:pPr>
              <w:rPr>
                <w:sz w:val="20"/>
                <w:szCs w:val="20"/>
              </w:rPr>
            </w:pPr>
            <w:r>
              <w:rPr>
                <w:sz w:val="20"/>
                <w:szCs w:val="20"/>
              </w:rPr>
              <w:t>Resilience building is necessary to preventing burnout.</w:t>
            </w:r>
          </w:p>
          <w:p w14:paraId="2A43A44D" w14:textId="77777777" w:rsidR="00125014" w:rsidRDefault="00125014" w:rsidP="00D23D55">
            <w:pPr>
              <w:rPr>
                <w:sz w:val="20"/>
                <w:szCs w:val="20"/>
              </w:rPr>
            </w:pPr>
          </w:p>
          <w:p w14:paraId="0002EAC7" w14:textId="77777777" w:rsidR="00125014" w:rsidRPr="00B2162F" w:rsidRDefault="00125014" w:rsidP="00D23D55">
            <w:pPr>
              <w:rPr>
                <w:sz w:val="20"/>
                <w:szCs w:val="20"/>
              </w:rPr>
            </w:pPr>
            <w:r>
              <w:rPr>
                <w:sz w:val="20"/>
                <w:szCs w:val="20"/>
              </w:rPr>
              <w:t>Improving communication and work environment.</w:t>
            </w:r>
          </w:p>
        </w:tc>
      </w:tr>
      <w:tr w:rsidR="005A2946" w:rsidRPr="00B2162F" w14:paraId="02DB8CBC" w14:textId="77777777" w:rsidTr="00D23D55">
        <w:tc>
          <w:tcPr>
            <w:tcW w:w="847" w:type="pct"/>
            <w:shd w:val="clear" w:color="auto" w:fill="auto"/>
          </w:tcPr>
          <w:p w14:paraId="0971B637" w14:textId="44ADA043" w:rsidR="00125014" w:rsidRDefault="00125014" w:rsidP="00D23D55">
            <w:pPr>
              <w:rPr>
                <w:sz w:val="20"/>
                <w:szCs w:val="20"/>
              </w:rPr>
            </w:pPr>
            <w:r w:rsidRPr="00B553FD">
              <w:rPr>
                <w:sz w:val="20"/>
                <w:szCs w:val="20"/>
              </w:rPr>
              <w:t xml:space="preserve">Dyrbye (2017). </w:t>
            </w:r>
            <w:r w:rsidR="00097099">
              <w:rPr>
                <w:sz w:val="20"/>
                <w:szCs w:val="20"/>
              </w:rPr>
              <w:t xml:space="preserve">A look at provider burnout and ways to address the threat to high-quality care. </w:t>
            </w:r>
            <w:r w:rsidRPr="00097099">
              <w:rPr>
                <w:i/>
                <w:iCs/>
                <w:sz w:val="20"/>
                <w:szCs w:val="20"/>
              </w:rPr>
              <w:t>National Academy of Medicine.</w:t>
            </w:r>
          </w:p>
        </w:tc>
        <w:tc>
          <w:tcPr>
            <w:tcW w:w="549" w:type="pct"/>
            <w:shd w:val="clear" w:color="auto" w:fill="auto"/>
          </w:tcPr>
          <w:p w14:paraId="6A681D36" w14:textId="15F715C6" w:rsidR="00125014" w:rsidRDefault="00125014" w:rsidP="00D23D55">
            <w:pPr>
              <w:rPr>
                <w:sz w:val="20"/>
                <w:szCs w:val="20"/>
              </w:rPr>
            </w:pPr>
            <w:r w:rsidRPr="00B553FD">
              <w:rPr>
                <w:sz w:val="20"/>
                <w:szCs w:val="20"/>
              </w:rPr>
              <w:t xml:space="preserve">To examine the effects of health care provider burnout, </w:t>
            </w:r>
            <w:r w:rsidR="00097099">
              <w:rPr>
                <w:sz w:val="20"/>
                <w:szCs w:val="20"/>
              </w:rPr>
              <w:t>for health care improvement.</w:t>
            </w:r>
          </w:p>
        </w:tc>
        <w:tc>
          <w:tcPr>
            <w:tcW w:w="605" w:type="pct"/>
            <w:shd w:val="clear" w:color="auto" w:fill="auto"/>
          </w:tcPr>
          <w:p w14:paraId="3735A16E" w14:textId="77777777" w:rsidR="00125014" w:rsidRPr="00B553FD" w:rsidRDefault="00125014" w:rsidP="00D23D55">
            <w:pPr>
              <w:rPr>
                <w:sz w:val="20"/>
                <w:szCs w:val="20"/>
              </w:rPr>
            </w:pPr>
            <w:r w:rsidRPr="00B553FD">
              <w:rPr>
                <w:sz w:val="20"/>
                <w:szCs w:val="20"/>
              </w:rPr>
              <w:t>Discussion paper of authoritative opinion.</w:t>
            </w:r>
          </w:p>
          <w:p w14:paraId="1F7EC4F1" w14:textId="77777777" w:rsidR="00125014" w:rsidRPr="00B553FD" w:rsidRDefault="00125014" w:rsidP="00D23D55">
            <w:pPr>
              <w:rPr>
                <w:sz w:val="20"/>
                <w:szCs w:val="20"/>
              </w:rPr>
            </w:pPr>
          </w:p>
          <w:p w14:paraId="5D560C11" w14:textId="77777777" w:rsidR="00125014" w:rsidRPr="00B553FD" w:rsidRDefault="00125014" w:rsidP="00D23D55">
            <w:pPr>
              <w:rPr>
                <w:sz w:val="20"/>
                <w:szCs w:val="20"/>
              </w:rPr>
            </w:pPr>
            <w:r w:rsidRPr="00B553FD">
              <w:rPr>
                <w:sz w:val="20"/>
                <w:szCs w:val="20"/>
              </w:rPr>
              <w:t>Level VII</w:t>
            </w:r>
          </w:p>
          <w:p w14:paraId="4919E30F" w14:textId="77777777" w:rsidR="00125014" w:rsidRPr="00B553FD" w:rsidRDefault="00125014" w:rsidP="00D23D55">
            <w:pPr>
              <w:rPr>
                <w:sz w:val="20"/>
                <w:szCs w:val="20"/>
              </w:rPr>
            </w:pPr>
          </w:p>
          <w:p w14:paraId="01288C19" w14:textId="77777777" w:rsidR="00125014" w:rsidRDefault="00125014" w:rsidP="00D23D55">
            <w:pPr>
              <w:rPr>
                <w:sz w:val="20"/>
                <w:szCs w:val="20"/>
              </w:rPr>
            </w:pPr>
            <w:r w:rsidRPr="00B553FD">
              <w:rPr>
                <w:sz w:val="20"/>
                <w:szCs w:val="20"/>
              </w:rPr>
              <w:t>Variables of burnout and health care improvement</w:t>
            </w:r>
          </w:p>
        </w:tc>
        <w:tc>
          <w:tcPr>
            <w:tcW w:w="613" w:type="pct"/>
            <w:shd w:val="clear" w:color="auto" w:fill="auto"/>
          </w:tcPr>
          <w:p w14:paraId="0B933FCD" w14:textId="77777777" w:rsidR="00125014" w:rsidRDefault="00125014" w:rsidP="00D23D55">
            <w:pPr>
              <w:rPr>
                <w:sz w:val="20"/>
                <w:szCs w:val="20"/>
              </w:rPr>
            </w:pPr>
            <w:r w:rsidRPr="00B553FD">
              <w:rPr>
                <w:sz w:val="20"/>
                <w:szCs w:val="20"/>
              </w:rPr>
              <w:t>Literature search and further research suggestions.</w:t>
            </w:r>
          </w:p>
        </w:tc>
        <w:tc>
          <w:tcPr>
            <w:tcW w:w="645" w:type="pct"/>
            <w:shd w:val="clear" w:color="auto" w:fill="auto"/>
          </w:tcPr>
          <w:p w14:paraId="2B034F1A" w14:textId="77777777" w:rsidR="00125014" w:rsidRDefault="00125014" w:rsidP="00D23D55">
            <w:pPr>
              <w:rPr>
                <w:sz w:val="20"/>
                <w:szCs w:val="20"/>
              </w:rPr>
            </w:pPr>
            <w:r w:rsidRPr="00B553FD">
              <w:rPr>
                <w:sz w:val="20"/>
                <w:szCs w:val="20"/>
              </w:rPr>
              <w:t>Review of literature revealed high levels of burnout with increased work stress.</w:t>
            </w:r>
          </w:p>
        </w:tc>
        <w:tc>
          <w:tcPr>
            <w:tcW w:w="804" w:type="pct"/>
            <w:shd w:val="clear" w:color="auto" w:fill="auto"/>
          </w:tcPr>
          <w:p w14:paraId="38FE5D31" w14:textId="77777777" w:rsidR="00125014" w:rsidRDefault="00125014" w:rsidP="00D23D55">
            <w:pPr>
              <w:rPr>
                <w:sz w:val="20"/>
                <w:szCs w:val="20"/>
              </w:rPr>
            </w:pPr>
            <w:r>
              <w:rPr>
                <w:sz w:val="20"/>
                <w:szCs w:val="20"/>
              </w:rPr>
              <w:t>Female provides have a 30-60% chance of burnout.</w:t>
            </w:r>
          </w:p>
          <w:p w14:paraId="114A009A" w14:textId="77777777" w:rsidR="00125014" w:rsidRDefault="00125014" w:rsidP="00D23D55">
            <w:pPr>
              <w:rPr>
                <w:sz w:val="20"/>
                <w:szCs w:val="20"/>
              </w:rPr>
            </w:pPr>
          </w:p>
          <w:p w14:paraId="5F05BD01" w14:textId="5250D8D6" w:rsidR="00125014" w:rsidRDefault="00125014" w:rsidP="00D23D55">
            <w:pPr>
              <w:rPr>
                <w:sz w:val="20"/>
                <w:szCs w:val="20"/>
              </w:rPr>
            </w:pPr>
            <w:r>
              <w:rPr>
                <w:sz w:val="20"/>
                <w:szCs w:val="20"/>
              </w:rPr>
              <w:t>Male providers have a 200% chance of burnout.</w:t>
            </w:r>
          </w:p>
          <w:p w14:paraId="7A30BDE1" w14:textId="77777777" w:rsidR="00125014" w:rsidRDefault="00125014" w:rsidP="00D23D55">
            <w:pPr>
              <w:rPr>
                <w:sz w:val="20"/>
                <w:szCs w:val="20"/>
              </w:rPr>
            </w:pPr>
          </w:p>
          <w:p w14:paraId="3AF15DDF" w14:textId="77777777" w:rsidR="00125014" w:rsidRDefault="00125014" w:rsidP="00D23D55">
            <w:pPr>
              <w:rPr>
                <w:sz w:val="20"/>
                <w:szCs w:val="20"/>
              </w:rPr>
            </w:pPr>
          </w:p>
        </w:tc>
        <w:tc>
          <w:tcPr>
            <w:tcW w:w="936" w:type="pct"/>
            <w:shd w:val="clear" w:color="auto" w:fill="auto"/>
          </w:tcPr>
          <w:p w14:paraId="58AAF4AC" w14:textId="77777777" w:rsidR="00125014" w:rsidRPr="00067CE7" w:rsidRDefault="00125014" w:rsidP="00D23D55">
            <w:pPr>
              <w:rPr>
                <w:sz w:val="20"/>
                <w:szCs w:val="20"/>
              </w:rPr>
            </w:pPr>
            <w:r w:rsidRPr="00067CE7">
              <w:rPr>
                <w:sz w:val="20"/>
                <w:szCs w:val="20"/>
              </w:rPr>
              <w:t>Limitations is this is just a literature review. Additional methodologically studies need researched.  Further studies need performed to address provider burnout in-depth.</w:t>
            </w:r>
          </w:p>
          <w:p w14:paraId="31796152" w14:textId="77777777" w:rsidR="00125014" w:rsidRPr="00067CE7" w:rsidRDefault="00125014" w:rsidP="00D23D55">
            <w:pPr>
              <w:rPr>
                <w:sz w:val="20"/>
                <w:szCs w:val="20"/>
              </w:rPr>
            </w:pPr>
          </w:p>
          <w:p w14:paraId="189763C7" w14:textId="77777777" w:rsidR="00125014" w:rsidRDefault="00125014" w:rsidP="00D23D55">
            <w:pPr>
              <w:rPr>
                <w:sz w:val="20"/>
                <w:szCs w:val="20"/>
              </w:rPr>
            </w:pPr>
            <w:r w:rsidRPr="00067CE7">
              <w:rPr>
                <w:sz w:val="20"/>
                <w:szCs w:val="20"/>
              </w:rPr>
              <w:t>Usefulness is further research is needed to elicit decreased stress and burnout.</w:t>
            </w:r>
          </w:p>
        </w:tc>
      </w:tr>
    </w:tbl>
    <w:p w14:paraId="751196DD" w14:textId="77777777" w:rsidR="00125014" w:rsidRDefault="00125014" w:rsidP="00125014">
      <w:pPr>
        <w:pStyle w:val="APAAbstract"/>
        <w:jc w:val="center"/>
      </w:pPr>
    </w:p>
    <w:p w14:paraId="4C90084F" w14:textId="77777777" w:rsidR="00125014" w:rsidRDefault="00125014" w:rsidP="009934F9">
      <w:pPr>
        <w:pStyle w:val="APAAbstract"/>
      </w:pPr>
    </w:p>
    <w:p w14:paraId="071844BE" w14:textId="77777777" w:rsidR="00125014" w:rsidRDefault="00125014" w:rsidP="009934F9">
      <w:pPr>
        <w:pStyle w:val="APAAbstract"/>
      </w:pPr>
    </w:p>
    <w:p w14:paraId="79D0AF0B" w14:textId="6D753E84" w:rsidR="00125014" w:rsidRDefault="00125014" w:rsidP="00125014">
      <w:pPr>
        <w:pStyle w:val="APAReference"/>
        <w:jc w:val="center"/>
        <w:rPr>
          <w:b/>
          <w:bCs/>
        </w:rPr>
      </w:pPr>
      <w:bookmarkStart w:id="0" w:name="_Hlk70780170"/>
      <w:r>
        <w:rPr>
          <w:b/>
          <w:bCs/>
        </w:rPr>
        <w:t>Appendix E</w:t>
      </w:r>
    </w:p>
    <w:p w14:paraId="55D8232B" w14:textId="77777777" w:rsidR="00125014" w:rsidRDefault="00125014" w:rsidP="00125014">
      <w:pPr>
        <w:pStyle w:val="APAReference"/>
        <w:jc w:val="center"/>
        <w:rPr>
          <w:b/>
          <w:bCs/>
        </w:rPr>
      </w:pPr>
      <w:r>
        <w:rPr>
          <w:b/>
          <w:bCs/>
        </w:rPr>
        <w:t>Evidence Grid</w:t>
      </w:r>
    </w:p>
    <w:tbl>
      <w:tblPr>
        <w:tblStyle w:val="TableGrid2"/>
        <w:tblpPr w:leftFromText="180" w:rightFromText="180" w:vertAnchor="page" w:horzAnchor="margin" w:tblpY="2851"/>
        <w:tblW w:w="0" w:type="auto"/>
        <w:tblLook w:val="04A0" w:firstRow="1" w:lastRow="0" w:firstColumn="1" w:lastColumn="0" w:noHBand="0" w:noVBand="1"/>
      </w:tblPr>
      <w:tblGrid>
        <w:gridCol w:w="1392"/>
        <w:gridCol w:w="1538"/>
        <w:gridCol w:w="1355"/>
        <w:gridCol w:w="1196"/>
        <w:gridCol w:w="1269"/>
        <w:gridCol w:w="1452"/>
        <w:gridCol w:w="1148"/>
      </w:tblGrid>
      <w:tr w:rsidR="00125014" w:rsidRPr="00D664A3" w14:paraId="3B6489DC" w14:textId="77777777" w:rsidTr="00D23D55">
        <w:trPr>
          <w:trHeight w:val="270"/>
          <w:tblHeader/>
        </w:trPr>
        <w:tc>
          <w:tcPr>
            <w:tcW w:w="1392" w:type="dxa"/>
          </w:tcPr>
          <w:p w14:paraId="5FCA114B" w14:textId="77777777" w:rsidR="00125014" w:rsidRPr="00D664A3" w:rsidRDefault="00125014" w:rsidP="00D23D55">
            <w:pPr>
              <w:rPr>
                <w:rFonts w:ascii="Times New Roman" w:hAnsi="Times New Roman" w:cs="Times New Roman"/>
                <w:b/>
                <w:bCs/>
              </w:rPr>
            </w:pPr>
            <w:r w:rsidRPr="00D664A3">
              <w:rPr>
                <w:rFonts w:ascii="Times New Roman" w:hAnsi="Times New Roman" w:cs="Times New Roman"/>
                <w:b/>
                <w:bCs/>
              </w:rPr>
              <w:t>Themes</w:t>
            </w:r>
          </w:p>
        </w:tc>
        <w:tc>
          <w:tcPr>
            <w:tcW w:w="1538" w:type="dxa"/>
          </w:tcPr>
          <w:p w14:paraId="660660EE" w14:textId="77777777" w:rsidR="00125014" w:rsidRPr="00D664A3" w:rsidRDefault="00125014" w:rsidP="00D23D55">
            <w:pPr>
              <w:jc w:val="center"/>
              <w:rPr>
                <w:rFonts w:ascii="Times New Roman" w:hAnsi="Times New Roman" w:cs="Times New Roman"/>
                <w:b/>
                <w:bCs/>
              </w:rPr>
            </w:pPr>
            <w:r w:rsidRPr="00D664A3">
              <w:rPr>
                <w:rFonts w:ascii="Times New Roman" w:hAnsi="Times New Roman" w:cs="Times New Roman"/>
                <w:b/>
                <w:bCs/>
              </w:rPr>
              <w:t>Mentor-Mentee Relationship</w:t>
            </w:r>
          </w:p>
        </w:tc>
        <w:tc>
          <w:tcPr>
            <w:tcW w:w="1355" w:type="dxa"/>
          </w:tcPr>
          <w:p w14:paraId="1DC17FE0" w14:textId="77777777" w:rsidR="00125014" w:rsidRPr="00D664A3" w:rsidRDefault="00125014" w:rsidP="00D23D55">
            <w:pPr>
              <w:jc w:val="center"/>
              <w:rPr>
                <w:rFonts w:ascii="Times New Roman" w:hAnsi="Times New Roman" w:cs="Times New Roman"/>
                <w:b/>
                <w:bCs/>
              </w:rPr>
            </w:pPr>
            <w:r w:rsidRPr="00D664A3">
              <w:rPr>
                <w:rFonts w:ascii="Times New Roman" w:hAnsi="Times New Roman" w:cs="Times New Roman"/>
                <w:b/>
                <w:bCs/>
              </w:rPr>
              <w:t>Mentoring</w:t>
            </w:r>
          </w:p>
        </w:tc>
        <w:tc>
          <w:tcPr>
            <w:tcW w:w="1196" w:type="dxa"/>
          </w:tcPr>
          <w:p w14:paraId="2353800E" w14:textId="77777777" w:rsidR="00125014" w:rsidRPr="00D664A3" w:rsidRDefault="00125014" w:rsidP="00D23D55">
            <w:pPr>
              <w:jc w:val="center"/>
              <w:rPr>
                <w:rFonts w:ascii="Times New Roman" w:hAnsi="Times New Roman" w:cs="Times New Roman"/>
                <w:b/>
                <w:bCs/>
              </w:rPr>
            </w:pPr>
            <w:r w:rsidRPr="00D664A3">
              <w:rPr>
                <w:rFonts w:ascii="Times New Roman" w:hAnsi="Times New Roman" w:cs="Times New Roman"/>
                <w:b/>
                <w:bCs/>
              </w:rPr>
              <w:t>Mentor Training Program</w:t>
            </w:r>
          </w:p>
        </w:tc>
        <w:tc>
          <w:tcPr>
            <w:tcW w:w="1269" w:type="dxa"/>
          </w:tcPr>
          <w:p w14:paraId="55645E18" w14:textId="77777777" w:rsidR="00125014" w:rsidRPr="00D664A3" w:rsidRDefault="00125014" w:rsidP="00D23D55">
            <w:pPr>
              <w:jc w:val="center"/>
              <w:rPr>
                <w:rFonts w:ascii="Times New Roman" w:hAnsi="Times New Roman" w:cs="Times New Roman"/>
                <w:b/>
                <w:bCs/>
              </w:rPr>
            </w:pPr>
            <w:r w:rsidRPr="00D664A3">
              <w:rPr>
                <w:rFonts w:ascii="Times New Roman" w:hAnsi="Times New Roman" w:cs="Times New Roman"/>
                <w:b/>
                <w:bCs/>
              </w:rPr>
              <w:t>Job Retention</w:t>
            </w:r>
          </w:p>
        </w:tc>
        <w:tc>
          <w:tcPr>
            <w:tcW w:w="1452" w:type="dxa"/>
          </w:tcPr>
          <w:p w14:paraId="067AA3BA" w14:textId="77777777" w:rsidR="00125014" w:rsidRPr="00D664A3" w:rsidRDefault="00125014" w:rsidP="00D23D55">
            <w:pPr>
              <w:jc w:val="center"/>
              <w:rPr>
                <w:rFonts w:ascii="Times New Roman" w:hAnsi="Times New Roman" w:cs="Times New Roman"/>
                <w:b/>
                <w:bCs/>
              </w:rPr>
            </w:pPr>
            <w:r w:rsidRPr="00D664A3">
              <w:rPr>
                <w:rFonts w:ascii="Times New Roman" w:hAnsi="Times New Roman" w:cs="Times New Roman"/>
                <w:b/>
                <w:bCs/>
              </w:rPr>
              <w:t>Job Satisfaction</w:t>
            </w:r>
          </w:p>
        </w:tc>
        <w:tc>
          <w:tcPr>
            <w:tcW w:w="1148" w:type="dxa"/>
          </w:tcPr>
          <w:p w14:paraId="29E7C45A" w14:textId="77777777" w:rsidR="00125014" w:rsidRPr="00D664A3" w:rsidRDefault="00125014" w:rsidP="00D23D55">
            <w:pPr>
              <w:jc w:val="center"/>
              <w:rPr>
                <w:rFonts w:ascii="Times New Roman" w:hAnsi="Times New Roman" w:cs="Times New Roman"/>
                <w:b/>
                <w:bCs/>
              </w:rPr>
            </w:pPr>
            <w:r w:rsidRPr="00D664A3">
              <w:rPr>
                <w:rFonts w:ascii="Times New Roman" w:hAnsi="Times New Roman" w:cs="Times New Roman"/>
                <w:b/>
                <w:bCs/>
              </w:rPr>
              <w:t>Burnout</w:t>
            </w:r>
          </w:p>
        </w:tc>
      </w:tr>
      <w:tr w:rsidR="00125014" w:rsidRPr="00D664A3" w14:paraId="0286687C" w14:textId="77777777" w:rsidTr="00D23D55">
        <w:trPr>
          <w:trHeight w:val="284"/>
          <w:tblHeader/>
        </w:trPr>
        <w:tc>
          <w:tcPr>
            <w:tcW w:w="1392" w:type="dxa"/>
          </w:tcPr>
          <w:p w14:paraId="1B099C9C" w14:textId="77777777" w:rsidR="00125014" w:rsidRPr="00D664A3" w:rsidRDefault="00125014" w:rsidP="00D23D55">
            <w:pPr>
              <w:rPr>
                <w:rFonts w:ascii="Times New Roman" w:hAnsi="Times New Roman" w:cs="Times New Roman"/>
                <w:b/>
                <w:bCs/>
              </w:rPr>
            </w:pPr>
            <w:r w:rsidRPr="00D664A3">
              <w:rPr>
                <w:rFonts w:ascii="Times New Roman" w:hAnsi="Times New Roman" w:cs="Times New Roman"/>
                <w:b/>
                <w:bCs/>
              </w:rPr>
              <w:t>Studies</w:t>
            </w:r>
          </w:p>
        </w:tc>
        <w:tc>
          <w:tcPr>
            <w:tcW w:w="1538" w:type="dxa"/>
          </w:tcPr>
          <w:p w14:paraId="5AC9BE6C" w14:textId="77777777" w:rsidR="00125014" w:rsidRPr="00D664A3" w:rsidRDefault="00125014" w:rsidP="00D23D55">
            <w:pPr>
              <w:rPr>
                <w:rFonts w:ascii="Times New Roman" w:hAnsi="Times New Roman" w:cs="Times New Roman"/>
              </w:rPr>
            </w:pPr>
          </w:p>
        </w:tc>
        <w:tc>
          <w:tcPr>
            <w:tcW w:w="1355" w:type="dxa"/>
          </w:tcPr>
          <w:p w14:paraId="089B2674" w14:textId="77777777" w:rsidR="00125014" w:rsidRPr="00D664A3" w:rsidRDefault="00125014" w:rsidP="00D23D55">
            <w:pPr>
              <w:rPr>
                <w:rFonts w:ascii="Times New Roman" w:hAnsi="Times New Roman" w:cs="Times New Roman"/>
              </w:rPr>
            </w:pPr>
          </w:p>
        </w:tc>
        <w:tc>
          <w:tcPr>
            <w:tcW w:w="1196" w:type="dxa"/>
          </w:tcPr>
          <w:p w14:paraId="431EF53A" w14:textId="77777777" w:rsidR="00125014" w:rsidRPr="00D664A3" w:rsidRDefault="00125014" w:rsidP="00D23D55">
            <w:pPr>
              <w:rPr>
                <w:rFonts w:ascii="Times New Roman" w:hAnsi="Times New Roman" w:cs="Times New Roman"/>
              </w:rPr>
            </w:pPr>
          </w:p>
        </w:tc>
        <w:tc>
          <w:tcPr>
            <w:tcW w:w="1269" w:type="dxa"/>
          </w:tcPr>
          <w:p w14:paraId="15B277AE" w14:textId="77777777" w:rsidR="00125014" w:rsidRPr="00D664A3" w:rsidRDefault="00125014" w:rsidP="00D23D55">
            <w:pPr>
              <w:rPr>
                <w:rFonts w:ascii="Times New Roman" w:hAnsi="Times New Roman" w:cs="Times New Roman"/>
              </w:rPr>
            </w:pPr>
          </w:p>
        </w:tc>
        <w:tc>
          <w:tcPr>
            <w:tcW w:w="1452" w:type="dxa"/>
          </w:tcPr>
          <w:p w14:paraId="7AA61E3B" w14:textId="77777777" w:rsidR="00125014" w:rsidRPr="00D664A3" w:rsidRDefault="00125014" w:rsidP="00D23D55">
            <w:pPr>
              <w:rPr>
                <w:rFonts w:ascii="Times New Roman" w:hAnsi="Times New Roman" w:cs="Times New Roman"/>
              </w:rPr>
            </w:pPr>
          </w:p>
        </w:tc>
        <w:tc>
          <w:tcPr>
            <w:tcW w:w="1148" w:type="dxa"/>
          </w:tcPr>
          <w:p w14:paraId="51E2BD56" w14:textId="77777777" w:rsidR="00125014" w:rsidRPr="00D664A3" w:rsidRDefault="00125014" w:rsidP="00D23D55">
            <w:pPr>
              <w:rPr>
                <w:rFonts w:ascii="Times New Roman" w:hAnsi="Times New Roman" w:cs="Times New Roman"/>
              </w:rPr>
            </w:pPr>
          </w:p>
        </w:tc>
      </w:tr>
      <w:tr w:rsidR="00125014" w:rsidRPr="00D664A3" w14:paraId="57D745D8" w14:textId="77777777" w:rsidTr="00D23D55">
        <w:trPr>
          <w:trHeight w:val="270"/>
        </w:trPr>
        <w:tc>
          <w:tcPr>
            <w:tcW w:w="1392" w:type="dxa"/>
          </w:tcPr>
          <w:p w14:paraId="79630129" w14:textId="029B5952" w:rsidR="00125014" w:rsidRPr="00D664A3" w:rsidRDefault="00125014" w:rsidP="00D23D55">
            <w:pPr>
              <w:rPr>
                <w:rFonts w:ascii="Times New Roman" w:hAnsi="Times New Roman" w:cs="Times New Roman"/>
              </w:rPr>
            </w:pPr>
            <w:r w:rsidRPr="00D664A3">
              <w:rPr>
                <w:rFonts w:ascii="Times New Roman" w:hAnsi="Times New Roman" w:cs="Times New Roman"/>
              </w:rPr>
              <w:t>Andrews (2020)</w:t>
            </w:r>
          </w:p>
        </w:tc>
        <w:tc>
          <w:tcPr>
            <w:tcW w:w="1538" w:type="dxa"/>
          </w:tcPr>
          <w:p w14:paraId="663070DD"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6B66BF80" w14:textId="77777777" w:rsidR="00125014" w:rsidRPr="00D664A3" w:rsidRDefault="00125014" w:rsidP="00D23D55">
            <w:pPr>
              <w:rPr>
                <w:rFonts w:ascii="Times New Roman" w:hAnsi="Times New Roman" w:cs="Times New Roman"/>
              </w:rPr>
            </w:pPr>
          </w:p>
        </w:tc>
        <w:tc>
          <w:tcPr>
            <w:tcW w:w="1196" w:type="dxa"/>
          </w:tcPr>
          <w:p w14:paraId="5FCD7CF2" w14:textId="77777777" w:rsidR="00125014" w:rsidRPr="00D664A3" w:rsidRDefault="00125014" w:rsidP="00D23D55">
            <w:pPr>
              <w:rPr>
                <w:rFonts w:ascii="Times New Roman" w:hAnsi="Times New Roman" w:cs="Times New Roman"/>
              </w:rPr>
            </w:pPr>
          </w:p>
        </w:tc>
        <w:tc>
          <w:tcPr>
            <w:tcW w:w="1269" w:type="dxa"/>
          </w:tcPr>
          <w:p w14:paraId="693F3C09" w14:textId="77777777" w:rsidR="00125014" w:rsidRPr="00D664A3" w:rsidRDefault="00125014" w:rsidP="00D23D55">
            <w:pPr>
              <w:jc w:val="center"/>
              <w:rPr>
                <w:rFonts w:ascii="Times New Roman" w:hAnsi="Times New Roman" w:cs="Times New Roman"/>
              </w:rPr>
            </w:pPr>
          </w:p>
        </w:tc>
        <w:tc>
          <w:tcPr>
            <w:tcW w:w="1452" w:type="dxa"/>
          </w:tcPr>
          <w:p w14:paraId="39EF033B" w14:textId="77777777" w:rsidR="00125014" w:rsidRPr="00D664A3" w:rsidRDefault="00125014" w:rsidP="00D23D55">
            <w:pPr>
              <w:jc w:val="center"/>
              <w:rPr>
                <w:rFonts w:ascii="Times New Roman" w:hAnsi="Times New Roman" w:cs="Times New Roman"/>
              </w:rPr>
            </w:pPr>
          </w:p>
        </w:tc>
        <w:tc>
          <w:tcPr>
            <w:tcW w:w="1148" w:type="dxa"/>
          </w:tcPr>
          <w:p w14:paraId="215BBFBC" w14:textId="77777777" w:rsidR="00125014" w:rsidRPr="00D664A3" w:rsidRDefault="00125014" w:rsidP="00D23D55">
            <w:pPr>
              <w:rPr>
                <w:rFonts w:ascii="Times New Roman" w:hAnsi="Times New Roman" w:cs="Times New Roman"/>
              </w:rPr>
            </w:pPr>
          </w:p>
        </w:tc>
      </w:tr>
      <w:tr w:rsidR="00125014" w:rsidRPr="00D664A3" w14:paraId="75462678" w14:textId="77777777" w:rsidTr="00D23D55">
        <w:trPr>
          <w:trHeight w:val="270"/>
        </w:trPr>
        <w:tc>
          <w:tcPr>
            <w:tcW w:w="1392" w:type="dxa"/>
          </w:tcPr>
          <w:p w14:paraId="789F524C"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Halcomb (2020)</w:t>
            </w:r>
          </w:p>
        </w:tc>
        <w:tc>
          <w:tcPr>
            <w:tcW w:w="1538" w:type="dxa"/>
          </w:tcPr>
          <w:p w14:paraId="13251DDB" w14:textId="77777777" w:rsidR="00125014" w:rsidRPr="00D664A3" w:rsidRDefault="00125014" w:rsidP="00D23D55">
            <w:pPr>
              <w:jc w:val="center"/>
              <w:rPr>
                <w:rFonts w:ascii="Times New Roman" w:hAnsi="Times New Roman" w:cs="Times New Roman"/>
              </w:rPr>
            </w:pPr>
          </w:p>
        </w:tc>
        <w:tc>
          <w:tcPr>
            <w:tcW w:w="1355" w:type="dxa"/>
          </w:tcPr>
          <w:p w14:paraId="11F711EF" w14:textId="77777777" w:rsidR="00125014" w:rsidRPr="00D664A3" w:rsidRDefault="00125014" w:rsidP="00D23D55">
            <w:pPr>
              <w:rPr>
                <w:rFonts w:ascii="Times New Roman" w:hAnsi="Times New Roman" w:cs="Times New Roman"/>
              </w:rPr>
            </w:pPr>
          </w:p>
        </w:tc>
        <w:tc>
          <w:tcPr>
            <w:tcW w:w="1196" w:type="dxa"/>
          </w:tcPr>
          <w:p w14:paraId="4E77BA37" w14:textId="77777777" w:rsidR="00125014" w:rsidRPr="00D664A3" w:rsidRDefault="00125014" w:rsidP="00D23D55">
            <w:pPr>
              <w:rPr>
                <w:rFonts w:ascii="Times New Roman" w:hAnsi="Times New Roman" w:cs="Times New Roman"/>
              </w:rPr>
            </w:pPr>
          </w:p>
        </w:tc>
        <w:tc>
          <w:tcPr>
            <w:tcW w:w="1269" w:type="dxa"/>
          </w:tcPr>
          <w:p w14:paraId="622FB941"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5BE2D45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48" w:type="dxa"/>
          </w:tcPr>
          <w:p w14:paraId="27F8223C" w14:textId="77777777" w:rsidR="00125014" w:rsidRPr="00D664A3" w:rsidRDefault="00125014" w:rsidP="00D23D55">
            <w:pPr>
              <w:rPr>
                <w:rFonts w:ascii="Times New Roman" w:hAnsi="Times New Roman" w:cs="Times New Roman"/>
              </w:rPr>
            </w:pPr>
          </w:p>
        </w:tc>
      </w:tr>
      <w:tr w:rsidR="00125014" w:rsidRPr="00D664A3" w14:paraId="114F37DF" w14:textId="77777777" w:rsidTr="00D23D55">
        <w:trPr>
          <w:trHeight w:val="270"/>
        </w:trPr>
        <w:tc>
          <w:tcPr>
            <w:tcW w:w="1392" w:type="dxa"/>
          </w:tcPr>
          <w:p w14:paraId="1F3EBF29"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Kelly (2020)</w:t>
            </w:r>
          </w:p>
        </w:tc>
        <w:tc>
          <w:tcPr>
            <w:tcW w:w="1538" w:type="dxa"/>
          </w:tcPr>
          <w:p w14:paraId="45383B38" w14:textId="77777777" w:rsidR="00125014" w:rsidRPr="00D664A3" w:rsidRDefault="00125014" w:rsidP="00D23D55">
            <w:pPr>
              <w:jc w:val="center"/>
              <w:rPr>
                <w:rFonts w:ascii="Times New Roman" w:hAnsi="Times New Roman" w:cs="Times New Roman"/>
              </w:rPr>
            </w:pPr>
          </w:p>
        </w:tc>
        <w:tc>
          <w:tcPr>
            <w:tcW w:w="1355" w:type="dxa"/>
          </w:tcPr>
          <w:p w14:paraId="1944BD72" w14:textId="77777777" w:rsidR="00125014" w:rsidRPr="00D664A3" w:rsidRDefault="00125014" w:rsidP="00D23D55">
            <w:pPr>
              <w:rPr>
                <w:rFonts w:ascii="Times New Roman" w:hAnsi="Times New Roman" w:cs="Times New Roman"/>
              </w:rPr>
            </w:pPr>
          </w:p>
        </w:tc>
        <w:tc>
          <w:tcPr>
            <w:tcW w:w="1196" w:type="dxa"/>
          </w:tcPr>
          <w:p w14:paraId="7D2479AE" w14:textId="77777777" w:rsidR="00125014" w:rsidRPr="00D664A3" w:rsidRDefault="00125014" w:rsidP="00D23D55">
            <w:pPr>
              <w:rPr>
                <w:rFonts w:ascii="Times New Roman" w:hAnsi="Times New Roman" w:cs="Times New Roman"/>
              </w:rPr>
            </w:pPr>
          </w:p>
        </w:tc>
        <w:tc>
          <w:tcPr>
            <w:tcW w:w="1269" w:type="dxa"/>
          </w:tcPr>
          <w:p w14:paraId="7B5CFC0C"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393E51AB" w14:textId="77777777" w:rsidR="00125014" w:rsidRPr="00D664A3" w:rsidRDefault="00125014" w:rsidP="00D23D55">
            <w:pPr>
              <w:jc w:val="center"/>
              <w:rPr>
                <w:rFonts w:ascii="Times New Roman" w:hAnsi="Times New Roman" w:cs="Times New Roman"/>
              </w:rPr>
            </w:pPr>
          </w:p>
        </w:tc>
        <w:tc>
          <w:tcPr>
            <w:tcW w:w="1148" w:type="dxa"/>
          </w:tcPr>
          <w:p w14:paraId="26CFE9F6"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r>
      <w:tr w:rsidR="00125014" w:rsidRPr="00D664A3" w14:paraId="1ECEF52E" w14:textId="77777777" w:rsidTr="00D23D55">
        <w:trPr>
          <w:trHeight w:val="270"/>
        </w:trPr>
        <w:tc>
          <w:tcPr>
            <w:tcW w:w="1392" w:type="dxa"/>
          </w:tcPr>
          <w:p w14:paraId="271F0DA7"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Wurmser (2020)</w:t>
            </w:r>
          </w:p>
        </w:tc>
        <w:tc>
          <w:tcPr>
            <w:tcW w:w="1538" w:type="dxa"/>
          </w:tcPr>
          <w:p w14:paraId="6D5B7683" w14:textId="77777777" w:rsidR="00125014" w:rsidRPr="00D664A3" w:rsidRDefault="00125014" w:rsidP="00D23D55">
            <w:pPr>
              <w:jc w:val="center"/>
              <w:rPr>
                <w:rFonts w:ascii="Times New Roman" w:hAnsi="Times New Roman" w:cs="Times New Roman"/>
              </w:rPr>
            </w:pPr>
          </w:p>
        </w:tc>
        <w:tc>
          <w:tcPr>
            <w:tcW w:w="1355" w:type="dxa"/>
          </w:tcPr>
          <w:p w14:paraId="68DE7E4B" w14:textId="77777777" w:rsidR="00125014" w:rsidRPr="00D664A3" w:rsidRDefault="00125014" w:rsidP="00D23D55">
            <w:pPr>
              <w:rPr>
                <w:rFonts w:ascii="Times New Roman" w:hAnsi="Times New Roman" w:cs="Times New Roman"/>
              </w:rPr>
            </w:pPr>
          </w:p>
        </w:tc>
        <w:tc>
          <w:tcPr>
            <w:tcW w:w="1196" w:type="dxa"/>
          </w:tcPr>
          <w:p w14:paraId="3A9FE314"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22D75C52" w14:textId="77777777" w:rsidR="00125014" w:rsidRPr="00D664A3" w:rsidRDefault="00125014" w:rsidP="00D23D55">
            <w:pPr>
              <w:jc w:val="center"/>
              <w:rPr>
                <w:rFonts w:ascii="Times New Roman" w:hAnsi="Times New Roman" w:cs="Times New Roman"/>
              </w:rPr>
            </w:pPr>
          </w:p>
        </w:tc>
        <w:tc>
          <w:tcPr>
            <w:tcW w:w="1452" w:type="dxa"/>
          </w:tcPr>
          <w:p w14:paraId="3AFD7867" w14:textId="77777777" w:rsidR="00125014" w:rsidRPr="00D664A3" w:rsidRDefault="00125014" w:rsidP="00D23D55">
            <w:pPr>
              <w:jc w:val="center"/>
              <w:rPr>
                <w:rFonts w:ascii="Times New Roman" w:hAnsi="Times New Roman" w:cs="Times New Roman"/>
              </w:rPr>
            </w:pPr>
          </w:p>
        </w:tc>
        <w:tc>
          <w:tcPr>
            <w:tcW w:w="1148" w:type="dxa"/>
          </w:tcPr>
          <w:p w14:paraId="2900CD41" w14:textId="77777777" w:rsidR="00125014" w:rsidRPr="00D664A3" w:rsidRDefault="00125014" w:rsidP="00D23D55">
            <w:pPr>
              <w:rPr>
                <w:rFonts w:ascii="Times New Roman" w:hAnsi="Times New Roman" w:cs="Times New Roman"/>
              </w:rPr>
            </w:pPr>
          </w:p>
        </w:tc>
      </w:tr>
      <w:tr w:rsidR="00125014" w:rsidRPr="00D664A3" w14:paraId="24633EF8" w14:textId="77777777" w:rsidTr="00D23D55">
        <w:trPr>
          <w:trHeight w:val="270"/>
        </w:trPr>
        <w:tc>
          <w:tcPr>
            <w:tcW w:w="1392" w:type="dxa"/>
          </w:tcPr>
          <w:p w14:paraId="04A0B2E4" w14:textId="1CBE4E85" w:rsidR="00125014" w:rsidRPr="00D664A3" w:rsidRDefault="00125014" w:rsidP="00D23D55">
            <w:pPr>
              <w:rPr>
                <w:rFonts w:ascii="Times New Roman" w:hAnsi="Times New Roman" w:cs="Times New Roman"/>
              </w:rPr>
            </w:pPr>
            <w:r w:rsidRPr="00D664A3">
              <w:rPr>
                <w:rFonts w:ascii="Times New Roman" w:hAnsi="Times New Roman" w:cs="Times New Roman"/>
              </w:rPr>
              <w:t>Baek (2019)</w:t>
            </w:r>
          </w:p>
        </w:tc>
        <w:tc>
          <w:tcPr>
            <w:tcW w:w="1538" w:type="dxa"/>
          </w:tcPr>
          <w:p w14:paraId="23FB8BC1" w14:textId="77777777" w:rsidR="00125014" w:rsidRPr="00D664A3" w:rsidRDefault="00125014" w:rsidP="00D23D55">
            <w:pPr>
              <w:jc w:val="center"/>
              <w:rPr>
                <w:rFonts w:ascii="Times New Roman" w:hAnsi="Times New Roman" w:cs="Times New Roman"/>
              </w:rPr>
            </w:pPr>
          </w:p>
        </w:tc>
        <w:tc>
          <w:tcPr>
            <w:tcW w:w="1355" w:type="dxa"/>
          </w:tcPr>
          <w:p w14:paraId="042D2410" w14:textId="77777777" w:rsidR="00125014" w:rsidRPr="00D664A3" w:rsidRDefault="00125014" w:rsidP="00D23D55">
            <w:pPr>
              <w:jc w:val="center"/>
              <w:rPr>
                <w:rFonts w:ascii="Times New Roman" w:hAnsi="Times New Roman" w:cs="Times New Roman"/>
              </w:rPr>
            </w:pPr>
          </w:p>
        </w:tc>
        <w:tc>
          <w:tcPr>
            <w:tcW w:w="1196" w:type="dxa"/>
          </w:tcPr>
          <w:p w14:paraId="52CD2F16" w14:textId="77777777" w:rsidR="00125014" w:rsidRPr="00D664A3" w:rsidRDefault="00125014" w:rsidP="00D23D55">
            <w:pPr>
              <w:rPr>
                <w:rFonts w:ascii="Times New Roman" w:hAnsi="Times New Roman" w:cs="Times New Roman"/>
              </w:rPr>
            </w:pPr>
          </w:p>
        </w:tc>
        <w:tc>
          <w:tcPr>
            <w:tcW w:w="1269" w:type="dxa"/>
          </w:tcPr>
          <w:p w14:paraId="24943E74"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662CAB59"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48" w:type="dxa"/>
          </w:tcPr>
          <w:p w14:paraId="5AB672E9" w14:textId="77777777" w:rsidR="00125014" w:rsidRPr="00D664A3" w:rsidRDefault="00125014" w:rsidP="00D23D55">
            <w:pPr>
              <w:rPr>
                <w:rFonts w:ascii="Times New Roman" w:hAnsi="Times New Roman" w:cs="Times New Roman"/>
              </w:rPr>
            </w:pPr>
          </w:p>
        </w:tc>
      </w:tr>
      <w:tr w:rsidR="00125014" w:rsidRPr="00D664A3" w14:paraId="78227109" w14:textId="77777777" w:rsidTr="00D23D55">
        <w:trPr>
          <w:trHeight w:val="270"/>
        </w:trPr>
        <w:tc>
          <w:tcPr>
            <w:tcW w:w="1392" w:type="dxa"/>
          </w:tcPr>
          <w:p w14:paraId="0E738045"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Brook (2019)</w:t>
            </w:r>
          </w:p>
        </w:tc>
        <w:tc>
          <w:tcPr>
            <w:tcW w:w="1538" w:type="dxa"/>
          </w:tcPr>
          <w:p w14:paraId="000C982F" w14:textId="77777777" w:rsidR="00125014" w:rsidRPr="00D664A3" w:rsidRDefault="00125014" w:rsidP="00D23D55">
            <w:pPr>
              <w:jc w:val="center"/>
              <w:rPr>
                <w:rFonts w:ascii="Times New Roman" w:hAnsi="Times New Roman" w:cs="Times New Roman"/>
              </w:rPr>
            </w:pPr>
          </w:p>
        </w:tc>
        <w:tc>
          <w:tcPr>
            <w:tcW w:w="1355" w:type="dxa"/>
          </w:tcPr>
          <w:p w14:paraId="7E36F0A1" w14:textId="77777777" w:rsidR="00125014" w:rsidRPr="00D664A3" w:rsidRDefault="00125014" w:rsidP="00D23D55">
            <w:pPr>
              <w:jc w:val="center"/>
              <w:rPr>
                <w:rFonts w:ascii="Times New Roman" w:hAnsi="Times New Roman" w:cs="Times New Roman"/>
              </w:rPr>
            </w:pPr>
          </w:p>
        </w:tc>
        <w:tc>
          <w:tcPr>
            <w:tcW w:w="1196" w:type="dxa"/>
          </w:tcPr>
          <w:p w14:paraId="1CBA3B1D" w14:textId="77777777" w:rsidR="00125014" w:rsidRPr="00D664A3" w:rsidRDefault="00125014" w:rsidP="00D23D55">
            <w:pPr>
              <w:rPr>
                <w:rFonts w:ascii="Times New Roman" w:hAnsi="Times New Roman" w:cs="Times New Roman"/>
              </w:rPr>
            </w:pPr>
          </w:p>
        </w:tc>
        <w:tc>
          <w:tcPr>
            <w:tcW w:w="1269" w:type="dxa"/>
          </w:tcPr>
          <w:p w14:paraId="2F7A9AEF"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0D967CAC" w14:textId="77777777" w:rsidR="00125014" w:rsidRPr="00D664A3" w:rsidRDefault="00125014" w:rsidP="00D23D55">
            <w:pPr>
              <w:jc w:val="center"/>
              <w:rPr>
                <w:rFonts w:ascii="Times New Roman" w:hAnsi="Times New Roman" w:cs="Times New Roman"/>
              </w:rPr>
            </w:pPr>
          </w:p>
        </w:tc>
        <w:tc>
          <w:tcPr>
            <w:tcW w:w="1148" w:type="dxa"/>
          </w:tcPr>
          <w:p w14:paraId="61398EA6" w14:textId="77777777" w:rsidR="00125014" w:rsidRPr="00D664A3" w:rsidRDefault="00125014" w:rsidP="00D23D55">
            <w:pPr>
              <w:rPr>
                <w:rFonts w:ascii="Times New Roman" w:hAnsi="Times New Roman" w:cs="Times New Roman"/>
              </w:rPr>
            </w:pPr>
          </w:p>
        </w:tc>
      </w:tr>
      <w:tr w:rsidR="00125014" w:rsidRPr="00D664A3" w14:paraId="0CCA8560" w14:textId="77777777" w:rsidTr="00D23D55">
        <w:trPr>
          <w:trHeight w:val="270"/>
        </w:trPr>
        <w:tc>
          <w:tcPr>
            <w:tcW w:w="1392" w:type="dxa"/>
          </w:tcPr>
          <w:p w14:paraId="5C575456"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Chan (2019)</w:t>
            </w:r>
          </w:p>
        </w:tc>
        <w:tc>
          <w:tcPr>
            <w:tcW w:w="1538" w:type="dxa"/>
          </w:tcPr>
          <w:p w14:paraId="1D4B6101" w14:textId="77777777" w:rsidR="00125014" w:rsidRPr="00D664A3" w:rsidRDefault="00125014" w:rsidP="00D23D55">
            <w:pPr>
              <w:jc w:val="center"/>
              <w:rPr>
                <w:rFonts w:ascii="Times New Roman" w:hAnsi="Times New Roman" w:cs="Times New Roman"/>
              </w:rPr>
            </w:pPr>
          </w:p>
        </w:tc>
        <w:tc>
          <w:tcPr>
            <w:tcW w:w="1355" w:type="dxa"/>
          </w:tcPr>
          <w:p w14:paraId="6FD51D35" w14:textId="77777777" w:rsidR="00125014" w:rsidRPr="00D664A3" w:rsidRDefault="00125014" w:rsidP="00D23D55">
            <w:pPr>
              <w:jc w:val="center"/>
              <w:rPr>
                <w:rFonts w:ascii="Times New Roman" w:hAnsi="Times New Roman" w:cs="Times New Roman"/>
              </w:rPr>
            </w:pPr>
          </w:p>
        </w:tc>
        <w:tc>
          <w:tcPr>
            <w:tcW w:w="1196" w:type="dxa"/>
          </w:tcPr>
          <w:p w14:paraId="5DCE5CC8"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50CA5F77" w14:textId="77777777" w:rsidR="00125014" w:rsidRPr="00D664A3" w:rsidRDefault="00125014" w:rsidP="00D23D55">
            <w:pPr>
              <w:jc w:val="center"/>
              <w:rPr>
                <w:rFonts w:ascii="Times New Roman" w:hAnsi="Times New Roman" w:cs="Times New Roman"/>
              </w:rPr>
            </w:pPr>
          </w:p>
        </w:tc>
        <w:tc>
          <w:tcPr>
            <w:tcW w:w="1452" w:type="dxa"/>
          </w:tcPr>
          <w:p w14:paraId="7EBD26E7" w14:textId="77777777" w:rsidR="00125014" w:rsidRPr="00D664A3" w:rsidRDefault="00125014" w:rsidP="00D23D55">
            <w:pPr>
              <w:jc w:val="center"/>
              <w:rPr>
                <w:rFonts w:ascii="Times New Roman" w:hAnsi="Times New Roman" w:cs="Times New Roman"/>
              </w:rPr>
            </w:pPr>
          </w:p>
        </w:tc>
        <w:tc>
          <w:tcPr>
            <w:tcW w:w="1148" w:type="dxa"/>
          </w:tcPr>
          <w:p w14:paraId="398A617B" w14:textId="77777777" w:rsidR="00125014" w:rsidRPr="00D664A3" w:rsidRDefault="00125014" w:rsidP="00D23D55">
            <w:pPr>
              <w:rPr>
                <w:rFonts w:ascii="Times New Roman" w:hAnsi="Times New Roman" w:cs="Times New Roman"/>
              </w:rPr>
            </w:pPr>
          </w:p>
        </w:tc>
      </w:tr>
      <w:tr w:rsidR="00125014" w:rsidRPr="00D664A3" w14:paraId="4EEE021A" w14:textId="77777777" w:rsidTr="00D23D55">
        <w:trPr>
          <w:trHeight w:val="270"/>
        </w:trPr>
        <w:tc>
          <w:tcPr>
            <w:tcW w:w="1392" w:type="dxa"/>
          </w:tcPr>
          <w:p w14:paraId="506B779C"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Korkis (2019)</w:t>
            </w:r>
          </w:p>
        </w:tc>
        <w:tc>
          <w:tcPr>
            <w:tcW w:w="1538" w:type="dxa"/>
          </w:tcPr>
          <w:p w14:paraId="45D87D4E" w14:textId="77777777" w:rsidR="00125014" w:rsidRPr="00D664A3" w:rsidRDefault="00125014" w:rsidP="00D23D55">
            <w:pPr>
              <w:jc w:val="center"/>
              <w:rPr>
                <w:rFonts w:ascii="Times New Roman" w:hAnsi="Times New Roman" w:cs="Times New Roman"/>
              </w:rPr>
            </w:pPr>
          </w:p>
        </w:tc>
        <w:tc>
          <w:tcPr>
            <w:tcW w:w="1355" w:type="dxa"/>
          </w:tcPr>
          <w:p w14:paraId="1D4BE6D0" w14:textId="77777777" w:rsidR="00125014" w:rsidRPr="00D664A3" w:rsidRDefault="00125014" w:rsidP="00D23D55">
            <w:pPr>
              <w:jc w:val="center"/>
              <w:rPr>
                <w:rFonts w:ascii="Times New Roman" w:hAnsi="Times New Roman" w:cs="Times New Roman"/>
              </w:rPr>
            </w:pPr>
          </w:p>
        </w:tc>
        <w:tc>
          <w:tcPr>
            <w:tcW w:w="1196" w:type="dxa"/>
          </w:tcPr>
          <w:p w14:paraId="03E28C5D" w14:textId="77777777" w:rsidR="00125014" w:rsidRPr="00D664A3" w:rsidRDefault="00125014" w:rsidP="00D23D55">
            <w:pPr>
              <w:rPr>
                <w:rFonts w:ascii="Times New Roman" w:hAnsi="Times New Roman" w:cs="Times New Roman"/>
              </w:rPr>
            </w:pPr>
          </w:p>
        </w:tc>
        <w:tc>
          <w:tcPr>
            <w:tcW w:w="1269" w:type="dxa"/>
          </w:tcPr>
          <w:p w14:paraId="252F7440" w14:textId="77777777" w:rsidR="00125014" w:rsidRPr="00D664A3" w:rsidRDefault="00125014" w:rsidP="00D23D55">
            <w:pPr>
              <w:jc w:val="center"/>
              <w:rPr>
                <w:rFonts w:ascii="Times New Roman" w:hAnsi="Times New Roman" w:cs="Times New Roman"/>
              </w:rPr>
            </w:pPr>
          </w:p>
        </w:tc>
        <w:tc>
          <w:tcPr>
            <w:tcW w:w="1452" w:type="dxa"/>
          </w:tcPr>
          <w:p w14:paraId="288B7206" w14:textId="77777777" w:rsidR="00125014" w:rsidRPr="00D664A3" w:rsidRDefault="00125014" w:rsidP="00D23D55">
            <w:pPr>
              <w:jc w:val="center"/>
              <w:rPr>
                <w:rFonts w:ascii="Times New Roman" w:hAnsi="Times New Roman" w:cs="Times New Roman"/>
              </w:rPr>
            </w:pPr>
          </w:p>
        </w:tc>
        <w:tc>
          <w:tcPr>
            <w:tcW w:w="1148" w:type="dxa"/>
          </w:tcPr>
          <w:p w14:paraId="08A2218E" w14:textId="77777777" w:rsidR="00125014" w:rsidRPr="00D664A3" w:rsidRDefault="00125014" w:rsidP="00D23D55">
            <w:pPr>
              <w:rPr>
                <w:rFonts w:ascii="Times New Roman" w:hAnsi="Times New Roman" w:cs="Times New Roman"/>
              </w:rPr>
            </w:pPr>
          </w:p>
        </w:tc>
      </w:tr>
      <w:tr w:rsidR="00125014" w:rsidRPr="00D664A3" w14:paraId="49318F65" w14:textId="77777777" w:rsidTr="00D23D55">
        <w:trPr>
          <w:trHeight w:val="270"/>
        </w:trPr>
        <w:tc>
          <w:tcPr>
            <w:tcW w:w="1392" w:type="dxa"/>
          </w:tcPr>
          <w:p w14:paraId="1BD37E28"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Pramila-Savukoski (2019)</w:t>
            </w:r>
          </w:p>
        </w:tc>
        <w:tc>
          <w:tcPr>
            <w:tcW w:w="1538" w:type="dxa"/>
          </w:tcPr>
          <w:p w14:paraId="1B9B8ECA" w14:textId="77777777" w:rsidR="00125014" w:rsidRPr="00D664A3" w:rsidRDefault="00125014" w:rsidP="00D23D55">
            <w:pPr>
              <w:jc w:val="center"/>
              <w:rPr>
                <w:rFonts w:ascii="Times New Roman" w:hAnsi="Times New Roman" w:cs="Times New Roman"/>
              </w:rPr>
            </w:pPr>
          </w:p>
        </w:tc>
        <w:tc>
          <w:tcPr>
            <w:tcW w:w="1355" w:type="dxa"/>
          </w:tcPr>
          <w:p w14:paraId="39C18F16"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519AFF34" w14:textId="77777777" w:rsidR="00125014" w:rsidRPr="00D664A3" w:rsidRDefault="00125014" w:rsidP="00D23D55">
            <w:pPr>
              <w:rPr>
                <w:rFonts w:ascii="Times New Roman" w:hAnsi="Times New Roman" w:cs="Times New Roman"/>
              </w:rPr>
            </w:pPr>
          </w:p>
        </w:tc>
        <w:tc>
          <w:tcPr>
            <w:tcW w:w="1269" w:type="dxa"/>
          </w:tcPr>
          <w:p w14:paraId="423D6148" w14:textId="77777777" w:rsidR="00125014" w:rsidRPr="00D664A3" w:rsidRDefault="00125014" w:rsidP="00D23D55">
            <w:pPr>
              <w:jc w:val="center"/>
              <w:rPr>
                <w:rFonts w:ascii="Times New Roman" w:hAnsi="Times New Roman" w:cs="Times New Roman"/>
              </w:rPr>
            </w:pPr>
          </w:p>
        </w:tc>
        <w:tc>
          <w:tcPr>
            <w:tcW w:w="1452" w:type="dxa"/>
          </w:tcPr>
          <w:p w14:paraId="47C9D681" w14:textId="77777777" w:rsidR="00125014" w:rsidRPr="00D664A3" w:rsidRDefault="00125014" w:rsidP="00D23D55">
            <w:pPr>
              <w:jc w:val="center"/>
              <w:rPr>
                <w:rFonts w:ascii="Times New Roman" w:hAnsi="Times New Roman" w:cs="Times New Roman"/>
              </w:rPr>
            </w:pPr>
          </w:p>
        </w:tc>
        <w:tc>
          <w:tcPr>
            <w:tcW w:w="1148" w:type="dxa"/>
          </w:tcPr>
          <w:p w14:paraId="2536FA6B" w14:textId="77777777" w:rsidR="00125014" w:rsidRPr="00D664A3" w:rsidRDefault="00125014" w:rsidP="00D23D55">
            <w:pPr>
              <w:rPr>
                <w:rFonts w:ascii="Times New Roman" w:hAnsi="Times New Roman" w:cs="Times New Roman"/>
              </w:rPr>
            </w:pPr>
          </w:p>
        </w:tc>
      </w:tr>
      <w:tr w:rsidR="00125014" w:rsidRPr="00D664A3" w14:paraId="5F55F391" w14:textId="77777777" w:rsidTr="00D23D55">
        <w:trPr>
          <w:trHeight w:val="270"/>
        </w:trPr>
        <w:tc>
          <w:tcPr>
            <w:tcW w:w="1392" w:type="dxa"/>
          </w:tcPr>
          <w:p w14:paraId="08E82E6A" w14:textId="77777777" w:rsidR="00125014" w:rsidRDefault="00125014" w:rsidP="00D23D55">
            <w:pPr>
              <w:rPr>
                <w:rFonts w:ascii="Times New Roman" w:hAnsi="Times New Roman" w:cs="Times New Roman"/>
              </w:rPr>
            </w:pPr>
            <w:r w:rsidRPr="00D664A3">
              <w:rPr>
                <w:rFonts w:ascii="Times New Roman" w:hAnsi="Times New Roman" w:cs="Times New Roman"/>
              </w:rPr>
              <w:t>Rohatinsky</w:t>
            </w:r>
          </w:p>
          <w:p w14:paraId="0D56FC32" w14:textId="1F1DD764" w:rsidR="00004530" w:rsidRPr="00D664A3" w:rsidRDefault="00004530" w:rsidP="00D23D55">
            <w:pPr>
              <w:rPr>
                <w:rFonts w:ascii="Times New Roman" w:hAnsi="Times New Roman" w:cs="Times New Roman"/>
              </w:rPr>
            </w:pPr>
            <w:r>
              <w:rPr>
                <w:rFonts w:ascii="Times New Roman" w:hAnsi="Times New Roman" w:cs="Times New Roman"/>
              </w:rPr>
              <w:t>(2020)</w:t>
            </w:r>
          </w:p>
        </w:tc>
        <w:tc>
          <w:tcPr>
            <w:tcW w:w="1538" w:type="dxa"/>
          </w:tcPr>
          <w:p w14:paraId="5D15D038" w14:textId="77777777" w:rsidR="00125014" w:rsidRPr="00D664A3" w:rsidRDefault="00125014" w:rsidP="00D23D55">
            <w:pPr>
              <w:jc w:val="center"/>
              <w:rPr>
                <w:rFonts w:ascii="Times New Roman" w:hAnsi="Times New Roman" w:cs="Times New Roman"/>
              </w:rPr>
            </w:pPr>
          </w:p>
        </w:tc>
        <w:tc>
          <w:tcPr>
            <w:tcW w:w="1355" w:type="dxa"/>
          </w:tcPr>
          <w:p w14:paraId="28E1EE2E" w14:textId="77777777" w:rsidR="00125014" w:rsidRPr="00D664A3" w:rsidRDefault="00125014" w:rsidP="00D23D55">
            <w:pPr>
              <w:jc w:val="center"/>
              <w:rPr>
                <w:rFonts w:ascii="Times New Roman" w:hAnsi="Times New Roman" w:cs="Times New Roman"/>
              </w:rPr>
            </w:pPr>
          </w:p>
        </w:tc>
        <w:tc>
          <w:tcPr>
            <w:tcW w:w="1196" w:type="dxa"/>
          </w:tcPr>
          <w:p w14:paraId="7E7B1B85"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53DBC217" w14:textId="77777777" w:rsidR="00125014" w:rsidRPr="00D664A3" w:rsidRDefault="00125014" w:rsidP="00D23D55">
            <w:pPr>
              <w:jc w:val="center"/>
              <w:rPr>
                <w:rFonts w:ascii="Times New Roman" w:hAnsi="Times New Roman" w:cs="Times New Roman"/>
              </w:rPr>
            </w:pPr>
          </w:p>
        </w:tc>
        <w:tc>
          <w:tcPr>
            <w:tcW w:w="1452" w:type="dxa"/>
          </w:tcPr>
          <w:p w14:paraId="30B1C11A" w14:textId="77777777" w:rsidR="00125014" w:rsidRPr="00D664A3" w:rsidRDefault="00125014" w:rsidP="00D23D55">
            <w:pPr>
              <w:jc w:val="center"/>
              <w:rPr>
                <w:rFonts w:ascii="Times New Roman" w:hAnsi="Times New Roman" w:cs="Times New Roman"/>
              </w:rPr>
            </w:pPr>
          </w:p>
        </w:tc>
        <w:tc>
          <w:tcPr>
            <w:tcW w:w="1148" w:type="dxa"/>
          </w:tcPr>
          <w:p w14:paraId="2E49C6A2" w14:textId="77777777" w:rsidR="00125014" w:rsidRPr="00D664A3" w:rsidRDefault="00125014" w:rsidP="00D23D55">
            <w:pPr>
              <w:rPr>
                <w:rFonts w:ascii="Times New Roman" w:hAnsi="Times New Roman" w:cs="Times New Roman"/>
              </w:rPr>
            </w:pPr>
          </w:p>
        </w:tc>
      </w:tr>
      <w:tr w:rsidR="00125014" w:rsidRPr="00D664A3" w14:paraId="4D6813B9" w14:textId="77777777" w:rsidTr="00D23D55">
        <w:trPr>
          <w:trHeight w:val="270"/>
        </w:trPr>
        <w:tc>
          <w:tcPr>
            <w:tcW w:w="1392" w:type="dxa"/>
          </w:tcPr>
          <w:p w14:paraId="7F6DDCC9"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VanPetten (2019)</w:t>
            </w:r>
          </w:p>
        </w:tc>
        <w:tc>
          <w:tcPr>
            <w:tcW w:w="1538" w:type="dxa"/>
          </w:tcPr>
          <w:p w14:paraId="34BC066D" w14:textId="77777777" w:rsidR="00125014" w:rsidRPr="00D664A3" w:rsidRDefault="00125014" w:rsidP="00D23D55">
            <w:pPr>
              <w:jc w:val="center"/>
              <w:rPr>
                <w:rFonts w:ascii="Times New Roman" w:hAnsi="Times New Roman" w:cs="Times New Roman"/>
              </w:rPr>
            </w:pPr>
          </w:p>
        </w:tc>
        <w:tc>
          <w:tcPr>
            <w:tcW w:w="1355" w:type="dxa"/>
          </w:tcPr>
          <w:p w14:paraId="2C4F63BB" w14:textId="77777777" w:rsidR="00125014" w:rsidRPr="00D664A3" w:rsidRDefault="00125014" w:rsidP="00D23D55">
            <w:pPr>
              <w:jc w:val="center"/>
              <w:rPr>
                <w:rFonts w:ascii="Times New Roman" w:hAnsi="Times New Roman" w:cs="Times New Roman"/>
              </w:rPr>
            </w:pPr>
          </w:p>
        </w:tc>
        <w:tc>
          <w:tcPr>
            <w:tcW w:w="1196" w:type="dxa"/>
          </w:tcPr>
          <w:p w14:paraId="7CB1D87E" w14:textId="77777777" w:rsidR="00125014" w:rsidRPr="00D664A3" w:rsidRDefault="00125014" w:rsidP="00D23D55">
            <w:pPr>
              <w:rPr>
                <w:rFonts w:ascii="Times New Roman" w:hAnsi="Times New Roman" w:cs="Times New Roman"/>
              </w:rPr>
            </w:pPr>
          </w:p>
        </w:tc>
        <w:tc>
          <w:tcPr>
            <w:tcW w:w="1269" w:type="dxa"/>
          </w:tcPr>
          <w:p w14:paraId="4DCB58A0" w14:textId="77777777" w:rsidR="00125014" w:rsidRPr="00D664A3" w:rsidRDefault="00125014" w:rsidP="00D23D55">
            <w:pPr>
              <w:jc w:val="center"/>
              <w:rPr>
                <w:rFonts w:ascii="Times New Roman" w:hAnsi="Times New Roman" w:cs="Times New Roman"/>
              </w:rPr>
            </w:pPr>
          </w:p>
        </w:tc>
        <w:tc>
          <w:tcPr>
            <w:tcW w:w="1452" w:type="dxa"/>
          </w:tcPr>
          <w:p w14:paraId="0D13DFE6" w14:textId="77777777" w:rsidR="00125014" w:rsidRPr="00D664A3" w:rsidRDefault="00125014" w:rsidP="00D23D55">
            <w:pPr>
              <w:jc w:val="center"/>
              <w:rPr>
                <w:rFonts w:ascii="Times New Roman" w:hAnsi="Times New Roman" w:cs="Times New Roman"/>
              </w:rPr>
            </w:pPr>
          </w:p>
        </w:tc>
        <w:tc>
          <w:tcPr>
            <w:tcW w:w="1148" w:type="dxa"/>
          </w:tcPr>
          <w:p w14:paraId="4E813200" w14:textId="77777777" w:rsidR="00125014" w:rsidRPr="00D664A3" w:rsidRDefault="00125014" w:rsidP="00D23D55">
            <w:pPr>
              <w:rPr>
                <w:rFonts w:ascii="Times New Roman" w:hAnsi="Times New Roman" w:cs="Times New Roman"/>
              </w:rPr>
            </w:pPr>
          </w:p>
        </w:tc>
      </w:tr>
      <w:tr w:rsidR="00125014" w:rsidRPr="00D664A3" w14:paraId="6B5FE3C7" w14:textId="77777777" w:rsidTr="00D23D55">
        <w:trPr>
          <w:trHeight w:val="270"/>
        </w:trPr>
        <w:tc>
          <w:tcPr>
            <w:tcW w:w="1392" w:type="dxa"/>
          </w:tcPr>
          <w:p w14:paraId="2CC9855D" w14:textId="4BD712D8" w:rsidR="00125014" w:rsidRPr="00D664A3" w:rsidRDefault="00125014" w:rsidP="00D23D55">
            <w:pPr>
              <w:rPr>
                <w:rFonts w:ascii="Times New Roman" w:hAnsi="Times New Roman" w:cs="Times New Roman"/>
              </w:rPr>
            </w:pPr>
            <w:r w:rsidRPr="00D664A3">
              <w:rPr>
                <w:rFonts w:ascii="Times New Roman" w:hAnsi="Times New Roman" w:cs="Times New Roman"/>
              </w:rPr>
              <w:t>Anderson (2018)</w:t>
            </w:r>
          </w:p>
        </w:tc>
        <w:tc>
          <w:tcPr>
            <w:tcW w:w="1538" w:type="dxa"/>
          </w:tcPr>
          <w:p w14:paraId="4A0DFC81"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159CB1CA"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375D4C74" w14:textId="77777777" w:rsidR="00125014" w:rsidRPr="00D664A3" w:rsidRDefault="00125014" w:rsidP="00D23D55">
            <w:pPr>
              <w:rPr>
                <w:rFonts w:ascii="Times New Roman" w:hAnsi="Times New Roman" w:cs="Times New Roman"/>
              </w:rPr>
            </w:pPr>
          </w:p>
        </w:tc>
        <w:tc>
          <w:tcPr>
            <w:tcW w:w="1269" w:type="dxa"/>
          </w:tcPr>
          <w:p w14:paraId="114ACF37" w14:textId="77777777" w:rsidR="00125014" w:rsidRPr="00D664A3" w:rsidRDefault="00125014" w:rsidP="00D23D55">
            <w:pPr>
              <w:jc w:val="center"/>
              <w:rPr>
                <w:rFonts w:ascii="Times New Roman" w:hAnsi="Times New Roman" w:cs="Times New Roman"/>
              </w:rPr>
            </w:pPr>
          </w:p>
        </w:tc>
        <w:tc>
          <w:tcPr>
            <w:tcW w:w="1452" w:type="dxa"/>
          </w:tcPr>
          <w:p w14:paraId="7DFC38FC" w14:textId="77777777" w:rsidR="00125014" w:rsidRPr="00D664A3" w:rsidRDefault="00125014" w:rsidP="00D23D55">
            <w:pPr>
              <w:jc w:val="center"/>
              <w:rPr>
                <w:rFonts w:ascii="Times New Roman" w:hAnsi="Times New Roman" w:cs="Times New Roman"/>
              </w:rPr>
            </w:pPr>
          </w:p>
        </w:tc>
        <w:tc>
          <w:tcPr>
            <w:tcW w:w="1148" w:type="dxa"/>
          </w:tcPr>
          <w:p w14:paraId="50230ABD" w14:textId="77777777" w:rsidR="00125014" w:rsidRPr="00D664A3" w:rsidRDefault="00125014" w:rsidP="00D23D55">
            <w:pPr>
              <w:rPr>
                <w:rFonts w:ascii="Times New Roman" w:hAnsi="Times New Roman" w:cs="Times New Roman"/>
              </w:rPr>
            </w:pPr>
          </w:p>
        </w:tc>
      </w:tr>
      <w:tr w:rsidR="00125014" w:rsidRPr="00D664A3" w14:paraId="134011D2" w14:textId="77777777" w:rsidTr="00D23D55">
        <w:trPr>
          <w:trHeight w:val="284"/>
        </w:trPr>
        <w:tc>
          <w:tcPr>
            <w:tcW w:w="1392" w:type="dxa"/>
          </w:tcPr>
          <w:p w14:paraId="58B23171"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Beech (2018)</w:t>
            </w:r>
          </w:p>
        </w:tc>
        <w:tc>
          <w:tcPr>
            <w:tcW w:w="1538" w:type="dxa"/>
          </w:tcPr>
          <w:p w14:paraId="471FA879"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248EFD6E"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1C9D25C7" w14:textId="77777777" w:rsidR="00125014" w:rsidRPr="00D664A3" w:rsidRDefault="00125014" w:rsidP="00D23D55">
            <w:pPr>
              <w:rPr>
                <w:rFonts w:ascii="Times New Roman" w:hAnsi="Times New Roman" w:cs="Times New Roman"/>
              </w:rPr>
            </w:pPr>
          </w:p>
        </w:tc>
        <w:tc>
          <w:tcPr>
            <w:tcW w:w="1269" w:type="dxa"/>
          </w:tcPr>
          <w:p w14:paraId="53BEFB57" w14:textId="77777777" w:rsidR="00125014" w:rsidRPr="00D664A3" w:rsidRDefault="00125014" w:rsidP="00D23D55">
            <w:pPr>
              <w:rPr>
                <w:rFonts w:ascii="Times New Roman" w:hAnsi="Times New Roman" w:cs="Times New Roman"/>
              </w:rPr>
            </w:pPr>
          </w:p>
        </w:tc>
        <w:tc>
          <w:tcPr>
            <w:tcW w:w="1452" w:type="dxa"/>
          </w:tcPr>
          <w:p w14:paraId="60BD0D59" w14:textId="77777777" w:rsidR="00125014" w:rsidRPr="00D664A3" w:rsidRDefault="00125014" w:rsidP="00D23D55">
            <w:pPr>
              <w:rPr>
                <w:rFonts w:ascii="Times New Roman" w:hAnsi="Times New Roman" w:cs="Times New Roman"/>
              </w:rPr>
            </w:pPr>
          </w:p>
        </w:tc>
        <w:tc>
          <w:tcPr>
            <w:tcW w:w="1148" w:type="dxa"/>
          </w:tcPr>
          <w:p w14:paraId="4FB5F9E1" w14:textId="77777777" w:rsidR="00125014" w:rsidRPr="00D664A3" w:rsidRDefault="00125014" w:rsidP="00D23D55">
            <w:pPr>
              <w:rPr>
                <w:rFonts w:ascii="Times New Roman" w:hAnsi="Times New Roman" w:cs="Times New Roman"/>
              </w:rPr>
            </w:pPr>
          </w:p>
        </w:tc>
      </w:tr>
      <w:tr w:rsidR="00125014" w:rsidRPr="00D664A3" w14:paraId="0ABE6D2E" w14:textId="77777777" w:rsidTr="00D23D55">
        <w:trPr>
          <w:trHeight w:val="284"/>
        </w:trPr>
        <w:tc>
          <w:tcPr>
            <w:tcW w:w="1392" w:type="dxa"/>
          </w:tcPr>
          <w:p w14:paraId="1BF85A0B" w14:textId="14FAC0BD" w:rsidR="00125014" w:rsidRPr="00D664A3" w:rsidRDefault="00125014" w:rsidP="00D23D55">
            <w:pPr>
              <w:rPr>
                <w:rFonts w:ascii="Times New Roman" w:hAnsi="Times New Roman" w:cs="Times New Roman"/>
              </w:rPr>
            </w:pPr>
            <w:r w:rsidRPr="00D664A3">
              <w:rPr>
                <w:rFonts w:ascii="Times New Roman" w:hAnsi="Times New Roman" w:cs="Times New Roman"/>
              </w:rPr>
              <w:t>Heidari (2018)</w:t>
            </w:r>
          </w:p>
        </w:tc>
        <w:tc>
          <w:tcPr>
            <w:tcW w:w="1538" w:type="dxa"/>
          </w:tcPr>
          <w:p w14:paraId="21A306AE" w14:textId="77777777" w:rsidR="00125014" w:rsidRPr="00D664A3" w:rsidRDefault="00125014" w:rsidP="00D23D55">
            <w:pPr>
              <w:jc w:val="center"/>
              <w:rPr>
                <w:rFonts w:ascii="Times New Roman" w:hAnsi="Times New Roman" w:cs="Times New Roman"/>
              </w:rPr>
            </w:pPr>
          </w:p>
        </w:tc>
        <w:tc>
          <w:tcPr>
            <w:tcW w:w="1355" w:type="dxa"/>
          </w:tcPr>
          <w:p w14:paraId="0643FAE9" w14:textId="77777777" w:rsidR="00125014" w:rsidRPr="00D664A3" w:rsidRDefault="00125014" w:rsidP="00D23D55">
            <w:pPr>
              <w:jc w:val="center"/>
              <w:rPr>
                <w:rFonts w:ascii="Times New Roman" w:hAnsi="Times New Roman" w:cs="Times New Roman"/>
              </w:rPr>
            </w:pPr>
          </w:p>
        </w:tc>
        <w:tc>
          <w:tcPr>
            <w:tcW w:w="1196" w:type="dxa"/>
          </w:tcPr>
          <w:p w14:paraId="78FD6ADF" w14:textId="77777777" w:rsidR="00125014" w:rsidRPr="00D664A3" w:rsidRDefault="00125014" w:rsidP="00D23D55">
            <w:pPr>
              <w:rPr>
                <w:rFonts w:ascii="Times New Roman" w:hAnsi="Times New Roman" w:cs="Times New Roman"/>
              </w:rPr>
            </w:pPr>
          </w:p>
        </w:tc>
        <w:tc>
          <w:tcPr>
            <w:tcW w:w="1269" w:type="dxa"/>
          </w:tcPr>
          <w:p w14:paraId="2CF9EFFD"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0B7883DF" w14:textId="77777777" w:rsidR="00125014" w:rsidRPr="00D664A3" w:rsidRDefault="00125014" w:rsidP="00D23D55">
            <w:pPr>
              <w:rPr>
                <w:rFonts w:ascii="Times New Roman" w:hAnsi="Times New Roman" w:cs="Times New Roman"/>
              </w:rPr>
            </w:pPr>
          </w:p>
        </w:tc>
        <w:tc>
          <w:tcPr>
            <w:tcW w:w="1148" w:type="dxa"/>
          </w:tcPr>
          <w:p w14:paraId="2967B603" w14:textId="77777777" w:rsidR="00125014" w:rsidRPr="00D664A3" w:rsidRDefault="00125014" w:rsidP="00D23D55">
            <w:pPr>
              <w:rPr>
                <w:rFonts w:ascii="Times New Roman" w:hAnsi="Times New Roman" w:cs="Times New Roman"/>
              </w:rPr>
            </w:pPr>
          </w:p>
        </w:tc>
      </w:tr>
      <w:tr w:rsidR="00125014" w:rsidRPr="00D664A3" w14:paraId="25387C22" w14:textId="77777777" w:rsidTr="00D23D55">
        <w:trPr>
          <w:trHeight w:val="284"/>
        </w:trPr>
        <w:tc>
          <w:tcPr>
            <w:tcW w:w="1392" w:type="dxa"/>
          </w:tcPr>
          <w:p w14:paraId="466F3A41"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Szalmasagi (2018)</w:t>
            </w:r>
          </w:p>
        </w:tc>
        <w:tc>
          <w:tcPr>
            <w:tcW w:w="1538" w:type="dxa"/>
          </w:tcPr>
          <w:p w14:paraId="341AA076" w14:textId="77777777" w:rsidR="00125014" w:rsidRPr="00D664A3" w:rsidRDefault="00125014" w:rsidP="00D23D55">
            <w:pPr>
              <w:jc w:val="center"/>
              <w:rPr>
                <w:rFonts w:ascii="Times New Roman" w:hAnsi="Times New Roman" w:cs="Times New Roman"/>
              </w:rPr>
            </w:pPr>
          </w:p>
        </w:tc>
        <w:tc>
          <w:tcPr>
            <w:tcW w:w="1355" w:type="dxa"/>
          </w:tcPr>
          <w:p w14:paraId="7C8AA854" w14:textId="77777777" w:rsidR="00125014" w:rsidRPr="00D664A3" w:rsidRDefault="00125014" w:rsidP="00D23D55">
            <w:pPr>
              <w:jc w:val="center"/>
              <w:rPr>
                <w:rFonts w:ascii="Times New Roman" w:hAnsi="Times New Roman" w:cs="Times New Roman"/>
              </w:rPr>
            </w:pPr>
          </w:p>
        </w:tc>
        <w:tc>
          <w:tcPr>
            <w:tcW w:w="1196" w:type="dxa"/>
          </w:tcPr>
          <w:p w14:paraId="6E689A1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3DEB929C"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11643E12" w14:textId="77777777" w:rsidR="00125014" w:rsidRPr="00D664A3" w:rsidRDefault="00125014" w:rsidP="00D23D55">
            <w:pPr>
              <w:rPr>
                <w:rFonts w:ascii="Times New Roman" w:hAnsi="Times New Roman" w:cs="Times New Roman"/>
              </w:rPr>
            </w:pPr>
          </w:p>
        </w:tc>
        <w:tc>
          <w:tcPr>
            <w:tcW w:w="1148" w:type="dxa"/>
          </w:tcPr>
          <w:p w14:paraId="4DADF262" w14:textId="77777777" w:rsidR="00125014" w:rsidRPr="00D664A3" w:rsidRDefault="00125014" w:rsidP="00D23D55">
            <w:pPr>
              <w:rPr>
                <w:rFonts w:ascii="Times New Roman" w:hAnsi="Times New Roman" w:cs="Times New Roman"/>
              </w:rPr>
            </w:pPr>
          </w:p>
        </w:tc>
      </w:tr>
      <w:tr w:rsidR="00125014" w:rsidRPr="00D664A3" w14:paraId="6CEEC15E" w14:textId="77777777" w:rsidTr="00D23D55">
        <w:trPr>
          <w:trHeight w:val="270"/>
        </w:trPr>
        <w:tc>
          <w:tcPr>
            <w:tcW w:w="1392" w:type="dxa"/>
          </w:tcPr>
          <w:p w14:paraId="02FEF8BA"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Dyrbye (2017)</w:t>
            </w:r>
          </w:p>
        </w:tc>
        <w:tc>
          <w:tcPr>
            <w:tcW w:w="1538" w:type="dxa"/>
          </w:tcPr>
          <w:p w14:paraId="0A9898EB" w14:textId="77777777" w:rsidR="00125014" w:rsidRPr="00D664A3" w:rsidRDefault="00125014" w:rsidP="00D23D55">
            <w:pPr>
              <w:jc w:val="center"/>
              <w:rPr>
                <w:rFonts w:ascii="Times New Roman" w:hAnsi="Times New Roman" w:cs="Times New Roman"/>
              </w:rPr>
            </w:pPr>
          </w:p>
        </w:tc>
        <w:tc>
          <w:tcPr>
            <w:tcW w:w="1355" w:type="dxa"/>
          </w:tcPr>
          <w:p w14:paraId="1B2F1C55" w14:textId="77777777" w:rsidR="00125014" w:rsidRPr="00D664A3" w:rsidRDefault="00125014" w:rsidP="00D23D55">
            <w:pPr>
              <w:jc w:val="center"/>
              <w:rPr>
                <w:rFonts w:ascii="Times New Roman" w:hAnsi="Times New Roman" w:cs="Times New Roman"/>
              </w:rPr>
            </w:pPr>
          </w:p>
        </w:tc>
        <w:tc>
          <w:tcPr>
            <w:tcW w:w="1196" w:type="dxa"/>
          </w:tcPr>
          <w:p w14:paraId="795EB2BF" w14:textId="77777777" w:rsidR="00125014" w:rsidRPr="00D664A3" w:rsidRDefault="00125014" w:rsidP="00D23D55">
            <w:pPr>
              <w:rPr>
                <w:rFonts w:ascii="Times New Roman" w:hAnsi="Times New Roman" w:cs="Times New Roman"/>
              </w:rPr>
            </w:pPr>
          </w:p>
        </w:tc>
        <w:tc>
          <w:tcPr>
            <w:tcW w:w="1269" w:type="dxa"/>
          </w:tcPr>
          <w:p w14:paraId="40FC3E16" w14:textId="77777777" w:rsidR="00125014" w:rsidRPr="00D664A3" w:rsidRDefault="00125014" w:rsidP="00D23D55">
            <w:pPr>
              <w:rPr>
                <w:rFonts w:ascii="Times New Roman" w:hAnsi="Times New Roman" w:cs="Times New Roman"/>
              </w:rPr>
            </w:pPr>
          </w:p>
        </w:tc>
        <w:tc>
          <w:tcPr>
            <w:tcW w:w="1452" w:type="dxa"/>
          </w:tcPr>
          <w:p w14:paraId="27E6BB6B" w14:textId="77777777" w:rsidR="00125014" w:rsidRPr="00D664A3" w:rsidRDefault="00125014" w:rsidP="00D23D55">
            <w:pPr>
              <w:rPr>
                <w:rFonts w:ascii="Times New Roman" w:hAnsi="Times New Roman" w:cs="Times New Roman"/>
              </w:rPr>
            </w:pPr>
          </w:p>
        </w:tc>
        <w:tc>
          <w:tcPr>
            <w:tcW w:w="1148" w:type="dxa"/>
          </w:tcPr>
          <w:p w14:paraId="59B0C126"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r>
      <w:tr w:rsidR="00125014" w:rsidRPr="00D664A3" w14:paraId="528B45A0" w14:textId="77777777" w:rsidTr="00D23D55">
        <w:trPr>
          <w:trHeight w:val="284"/>
        </w:trPr>
        <w:tc>
          <w:tcPr>
            <w:tcW w:w="1392" w:type="dxa"/>
          </w:tcPr>
          <w:p w14:paraId="1E7D28F0"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Kurnat-Thoma (2017)</w:t>
            </w:r>
          </w:p>
        </w:tc>
        <w:tc>
          <w:tcPr>
            <w:tcW w:w="1538" w:type="dxa"/>
          </w:tcPr>
          <w:p w14:paraId="42984758" w14:textId="77777777" w:rsidR="00125014" w:rsidRPr="00D664A3" w:rsidRDefault="00125014" w:rsidP="00D23D55">
            <w:pPr>
              <w:jc w:val="center"/>
              <w:rPr>
                <w:rFonts w:ascii="Times New Roman" w:hAnsi="Times New Roman" w:cs="Times New Roman"/>
              </w:rPr>
            </w:pPr>
          </w:p>
        </w:tc>
        <w:tc>
          <w:tcPr>
            <w:tcW w:w="1355" w:type="dxa"/>
          </w:tcPr>
          <w:p w14:paraId="66F5D1BC" w14:textId="77777777" w:rsidR="00125014" w:rsidRPr="00D664A3" w:rsidRDefault="00125014" w:rsidP="00D23D55">
            <w:pPr>
              <w:rPr>
                <w:rFonts w:ascii="Times New Roman" w:hAnsi="Times New Roman" w:cs="Times New Roman"/>
              </w:rPr>
            </w:pPr>
          </w:p>
        </w:tc>
        <w:tc>
          <w:tcPr>
            <w:tcW w:w="1196" w:type="dxa"/>
          </w:tcPr>
          <w:p w14:paraId="7F7C002B"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531F80E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7AA04354" w14:textId="77777777" w:rsidR="00125014" w:rsidRPr="00D664A3" w:rsidRDefault="00125014" w:rsidP="00D23D55">
            <w:pPr>
              <w:rPr>
                <w:rFonts w:ascii="Times New Roman" w:hAnsi="Times New Roman" w:cs="Times New Roman"/>
              </w:rPr>
            </w:pPr>
          </w:p>
        </w:tc>
        <w:tc>
          <w:tcPr>
            <w:tcW w:w="1148" w:type="dxa"/>
          </w:tcPr>
          <w:p w14:paraId="7143D690" w14:textId="77777777" w:rsidR="00125014" w:rsidRPr="00D664A3" w:rsidRDefault="00125014" w:rsidP="00D23D55">
            <w:pPr>
              <w:rPr>
                <w:rFonts w:ascii="Times New Roman" w:hAnsi="Times New Roman" w:cs="Times New Roman"/>
              </w:rPr>
            </w:pPr>
          </w:p>
        </w:tc>
      </w:tr>
      <w:tr w:rsidR="00125014" w:rsidRPr="00D664A3" w14:paraId="7DD25122" w14:textId="77777777" w:rsidTr="00D23D55">
        <w:trPr>
          <w:trHeight w:val="270"/>
        </w:trPr>
        <w:tc>
          <w:tcPr>
            <w:tcW w:w="1392" w:type="dxa"/>
          </w:tcPr>
          <w:p w14:paraId="43FAF9F2"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Milton (2017)</w:t>
            </w:r>
          </w:p>
        </w:tc>
        <w:tc>
          <w:tcPr>
            <w:tcW w:w="1538" w:type="dxa"/>
          </w:tcPr>
          <w:p w14:paraId="0E538532" w14:textId="77777777" w:rsidR="00125014" w:rsidRPr="00D664A3" w:rsidRDefault="00125014" w:rsidP="00D23D55">
            <w:pPr>
              <w:rPr>
                <w:rFonts w:ascii="Times New Roman" w:hAnsi="Times New Roman" w:cs="Times New Roman"/>
              </w:rPr>
            </w:pPr>
          </w:p>
        </w:tc>
        <w:tc>
          <w:tcPr>
            <w:tcW w:w="1355" w:type="dxa"/>
          </w:tcPr>
          <w:p w14:paraId="35297F3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14016534" w14:textId="77777777" w:rsidR="00125014" w:rsidRPr="00D664A3" w:rsidRDefault="00125014" w:rsidP="00D23D55">
            <w:pPr>
              <w:jc w:val="center"/>
              <w:rPr>
                <w:rFonts w:ascii="Times New Roman" w:hAnsi="Times New Roman" w:cs="Times New Roman"/>
              </w:rPr>
            </w:pPr>
          </w:p>
        </w:tc>
        <w:tc>
          <w:tcPr>
            <w:tcW w:w="1269" w:type="dxa"/>
          </w:tcPr>
          <w:p w14:paraId="14942CAC" w14:textId="77777777" w:rsidR="00125014" w:rsidRPr="00D664A3" w:rsidRDefault="00125014" w:rsidP="00D23D55">
            <w:pPr>
              <w:rPr>
                <w:rFonts w:ascii="Times New Roman" w:hAnsi="Times New Roman" w:cs="Times New Roman"/>
              </w:rPr>
            </w:pPr>
          </w:p>
        </w:tc>
        <w:tc>
          <w:tcPr>
            <w:tcW w:w="1452" w:type="dxa"/>
          </w:tcPr>
          <w:p w14:paraId="13827F7B" w14:textId="77777777" w:rsidR="00125014" w:rsidRPr="00D664A3" w:rsidRDefault="00125014" w:rsidP="00D23D55">
            <w:pPr>
              <w:rPr>
                <w:rFonts w:ascii="Times New Roman" w:hAnsi="Times New Roman" w:cs="Times New Roman"/>
              </w:rPr>
            </w:pPr>
          </w:p>
        </w:tc>
        <w:tc>
          <w:tcPr>
            <w:tcW w:w="1148" w:type="dxa"/>
          </w:tcPr>
          <w:p w14:paraId="10613F9E" w14:textId="77777777" w:rsidR="00125014" w:rsidRPr="00D664A3" w:rsidRDefault="00125014" w:rsidP="00D23D55">
            <w:pPr>
              <w:rPr>
                <w:rFonts w:ascii="Times New Roman" w:hAnsi="Times New Roman" w:cs="Times New Roman"/>
              </w:rPr>
            </w:pPr>
          </w:p>
        </w:tc>
      </w:tr>
      <w:tr w:rsidR="00125014" w:rsidRPr="00D664A3" w14:paraId="04BC16AC" w14:textId="77777777" w:rsidTr="00D23D55">
        <w:trPr>
          <w:trHeight w:val="270"/>
        </w:trPr>
        <w:tc>
          <w:tcPr>
            <w:tcW w:w="1392" w:type="dxa"/>
          </w:tcPr>
          <w:p w14:paraId="087F8329"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Reitz (2017)</w:t>
            </w:r>
          </w:p>
        </w:tc>
        <w:tc>
          <w:tcPr>
            <w:tcW w:w="1538" w:type="dxa"/>
          </w:tcPr>
          <w:p w14:paraId="1ED76E79"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49B5E2BC"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61C82AC6" w14:textId="77777777" w:rsidR="00125014" w:rsidRPr="00D664A3" w:rsidRDefault="00125014" w:rsidP="00D23D55">
            <w:pPr>
              <w:rPr>
                <w:rFonts w:ascii="Times New Roman" w:hAnsi="Times New Roman" w:cs="Times New Roman"/>
              </w:rPr>
            </w:pPr>
          </w:p>
        </w:tc>
        <w:tc>
          <w:tcPr>
            <w:tcW w:w="1269" w:type="dxa"/>
          </w:tcPr>
          <w:p w14:paraId="571DDE05" w14:textId="77777777" w:rsidR="00125014" w:rsidRPr="00D664A3" w:rsidRDefault="00125014" w:rsidP="00D23D55">
            <w:pPr>
              <w:rPr>
                <w:rFonts w:ascii="Times New Roman" w:hAnsi="Times New Roman" w:cs="Times New Roman"/>
              </w:rPr>
            </w:pPr>
          </w:p>
        </w:tc>
        <w:tc>
          <w:tcPr>
            <w:tcW w:w="1452" w:type="dxa"/>
          </w:tcPr>
          <w:p w14:paraId="2FDB5BD4" w14:textId="77777777" w:rsidR="00125014" w:rsidRPr="00D664A3" w:rsidRDefault="00125014" w:rsidP="00D23D55">
            <w:pPr>
              <w:rPr>
                <w:rFonts w:ascii="Times New Roman" w:hAnsi="Times New Roman" w:cs="Times New Roman"/>
              </w:rPr>
            </w:pPr>
          </w:p>
        </w:tc>
        <w:tc>
          <w:tcPr>
            <w:tcW w:w="1148" w:type="dxa"/>
          </w:tcPr>
          <w:p w14:paraId="0D5EB114" w14:textId="77777777" w:rsidR="00125014" w:rsidRPr="00D664A3" w:rsidRDefault="00125014" w:rsidP="00D23D55">
            <w:pPr>
              <w:rPr>
                <w:rFonts w:ascii="Times New Roman" w:hAnsi="Times New Roman" w:cs="Times New Roman"/>
              </w:rPr>
            </w:pPr>
          </w:p>
        </w:tc>
      </w:tr>
      <w:tr w:rsidR="00125014" w:rsidRPr="00D664A3" w14:paraId="1573E942" w14:textId="77777777" w:rsidTr="00D23D55">
        <w:trPr>
          <w:trHeight w:val="284"/>
        </w:trPr>
        <w:tc>
          <w:tcPr>
            <w:tcW w:w="1392" w:type="dxa"/>
          </w:tcPr>
          <w:p w14:paraId="3EBE861F" w14:textId="72C0C516" w:rsidR="00125014" w:rsidRPr="00D664A3" w:rsidRDefault="00125014" w:rsidP="00D23D55">
            <w:pPr>
              <w:rPr>
                <w:rFonts w:ascii="Times New Roman" w:hAnsi="Times New Roman" w:cs="Times New Roman"/>
              </w:rPr>
            </w:pPr>
            <w:r w:rsidRPr="00D664A3">
              <w:rPr>
                <w:rFonts w:ascii="Times New Roman" w:hAnsi="Times New Roman" w:cs="Times New Roman"/>
              </w:rPr>
              <w:t>Chen (2016)</w:t>
            </w:r>
          </w:p>
        </w:tc>
        <w:tc>
          <w:tcPr>
            <w:tcW w:w="1538" w:type="dxa"/>
          </w:tcPr>
          <w:p w14:paraId="2E2C3199" w14:textId="77777777" w:rsidR="00125014" w:rsidRPr="00D664A3" w:rsidRDefault="00125014" w:rsidP="00D23D55">
            <w:pPr>
              <w:rPr>
                <w:rFonts w:ascii="Times New Roman" w:hAnsi="Times New Roman" w:cs="Times New Roman"/>
              </w:rPr>
            </w:pPr>
          </w:p>
        </w:tc>
        <w:tc>
          <w:tcPr>
            <w:tcW w:w="1355" w:type="dxa"/>
          </w:tcPr>
          <w:p w14:paraId="7077885B"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34B6F9BB"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6A973959" w14:textId="77777777" w:rsidR="00125014" w:rsidRPr="00D664A3" w:rsidRDefault="00125014" w:rsidP="00D23D55">
            <w:pPr>
              <w:rPr>
                <w:rFonts w:ascii="Times New Roman" w:hAnsi="Times New Roman" w:cs="Times New Roman"/>
              </w:rPr>
            </w:pPr>
          </w:p>
        </w:tc>
        <w:tc>
          <w:tcPr>
            <w:tcW w:w="1452" w:type="dxa"/>
          </w:tcPr>
          <w:p w14:paraId="467FF0EF" w14:textId="77777777" w:rsidR="00125014" w:rsidRPr="00D664A3" w:rsidRDefault="00125014" w:rsidP="00D23D55">
            <w:pPr>
              <w:rPr>
                <w:rFonts w:ascii="Times New Roman" w:hAnsi="Times New Roman" w:cs="Times New Roman"/>
              </w:rPr>
            </w:pPr>
          </w:p>
        </w:tc>
        <w:tc>
          <w:tcPr>
            <w:tcW w:w="1148" w:type="dxa"/>
          </w:tcPr>
          <w:p w14:paraId="354AE65A" w14:textId="77777777" w:rsidR="00125014" w:rsidRPr="00D664A3" w:rsidRDefault="00125014" w:rsidP="00D23D55">
            <w:pPr>
              <w:rPr>
                <w:rFonts w:ascii="Times New Roman" w:hAnsi="Times New Roman" w:cs="Times New Roman"/>
              </w:rPr>
            </w:pPr>
          </w:p>
        </w:tc>
      </w:tr>
      <w:tr w:rsidR="00125014" w:rsidRPr="00D664A3" w14:paraId="3E3EA3D9" w14:textId="77777777" w:rsidTr="00D23D55">
        <w:trPr>
          <w:trHeight w:val="284"/>
        </w:trPr>
        <w:tc>
          <w:tcPr>
            <w:tcW w:w="1392" w:type="dxa"/>
          </w:tcPr>
          <w:p w14:paraId="1AC8454C"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DeJager (2016)</w:t>
            </w:r>
          </w:p>
        </w:tc>
        <w:tc>
          <w:tcPr>
            <w:tcW w:w="1538" w:type="dxa"/>
          </w:tcPr>
          <w:p w14:paraId="1017308E" w14:textId="77777777" w:rsidR="00125014" w:rsidRPr="00D664A3" w:rsidRDefault="00125014" w:rsidP="00D23D55">
            <w:pPr>
              <w:rPr>
                <w:rFonts w:ascii="Times New Roman" w:hAnsi="Times New Roman" w:cs="Times New Roman"/>
              </w:rPr>
            </w:pPr>
          </w:p>
        </w:tc>
        <w:tc>
          <w:tcPr>
            <w:tcW w:w="1355" w:type="dxa"/>
          </w:tcPr>
          <w:p w14:paraId="64AE770C" w14:textId="77777777" w:rsidR="00125014" w:rsidRPr="00D664A3" w:rsidRDefault="00125014" w:rsidP="00D23D55">
            <w:pPr>
              <w:jc w:val="center"/>
              <w:rPr>
                <w:rFonts w:ascii="Times New Roman" w:hAnsi="Times New Roman" w:cs="Times New Roman"/>
              </w:rPr>
            </w:pPr>
          </w:p>
        </w:tc>
        <w:tc>
          <w:tcPr>
            <w:tcW w:w="1196" w:type="dxa"/>
          </w:tcPr>
          <w:p w14:paraId="141A01CC"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44C39AF1"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1F1BF35C" w14:textId="77777777" w:rsidR="00125014" w:rsidRPr="00D664A3" w:rsidRDefault="00125014" w:rsidP="00D23D55">
            <w:pPr>
              <w:rPr>
                <w:rFonts w:ascii="Times New Roman" w:hAnsi="Times New Roman" w:cs="Times New Roman"/>
              </w:rPr>
            </w:pPr>
          </w:p>
        </w:tc>
        <w:tc>
          <w:tcPr>
            <w:tcW w:w="1148" w:type="dxa"/>
          </w:tcPr>
          <w:p w14:paraId="0E53C1CE" w14:textId="77777777" w:rsidR="00125014" w:rsidRPr="00D664A3" w:rsidRDefault="00125014" w:rsidP="00D23D55">
            <w:pPr>
              <w:rPr>
                <w:rFonts w:ascii="Times New Roman" w:hAnsi="Times New Roman" w:cs="Times New Roman"/>
              </w:rPr>
            </w:pPr>
          </w:p>
        </w:tc>
      </w:tr>
      <w:tr w:rsidR="00125014" w:rsidRPr="00D664A3" w14:paraId="114E060B" w14:textId="77777777" w:rsidTr="00D23D55">
        <w:trPr>
          <w:trHeight w:val="270"/>
        </w:trPr>
        <w:tc>
          <w:tcPr>
            <w:tcW w:w="1392" w:type="dxa"/>
          </w:tcPr>
          <w:p w14:paraId="04209586" w14:textId="6855C032" w:rsidR="00125014" w:rsidRPr="00D664A3" w:rsidRDefault="00125014" w:rsidP="00D23D55">
            <w:pPr>
              <w:rPr>
                <w:rFonts w:ascii="Times New Roman" w:hAnsi="Times New Roman" w:cs="Times New Roman"/>
              </w:rPr>
            </w:pPr>
            <w:r w:rsidRPr="00D664A3">
              <w:rPr>
                <w:rFonts w:ascii="Times New Roman" w:hAnsi="Times New Roman" w:cs="Times New Roman"/>
              </w:rPr>
              <w:t>Gruber-Page (2016)</w:t>
            </w:r>
          </w:p>
        </w:tc>
        <w:tc>
          <w:tcPr>
            <w:tcW w:w="1538" w:type="dxa"/>
          </w:tcPr>
          <w:p w14:paraId="7114F96A"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4CB13924"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45E9E7A1" w14:textId="77777777" w:rsidR="00125014" w:rsidRPr="00D664A3" w:rsidRDefault="00125014" w:rsidP="00D23D55">
            <w:pPr>
              <w:rPr>
                <w:rFonts w:ascii="Times New Roman" w:hAnsi="Times New Roman" w:cs="Times New Roman"/>
              </w:rPr>
            </w:pPr>
          </w:p>
        </w:tc>
        <w:tc>
          <w:tcPr>
            <w:tcW w:w="1269" w:type="dxa"/>
          </w:tcPr>
          <w:p w14:paraId="3967E541" w14:textId="77777777" w:rsidR="00125014" w:rsidRPr="00D664A3" w:rsidRDefault="00125014" w:rsidP="00D23D55">
            <w:pPr>
              <w:rPr>
                <w:rFonts w:ascii="Times New Roman" w:hAnsi="Times New Roman" w:cs="Times New Roman"/>
              </w:rPr>
            </w:pPr>
          </w:p>
        </w:tc>
        <w:tc>
          <w:tcPr>
            <w:tcW w:w="1452" w:type="dxa"/>
          </w:tcPr>
          <w:p w14:paraId="61D2B951" w14:textId="77777777" w:rsidR="00125014" w:rsidRPr="00D664A3" w:rsidRDefault="00125014" w:rsidP="00D23D55">
            <w:pPr>
              <w:jc w:val="center"/>
              <w:rPr>
                <w:rFonts w:ascii="Times New Roman" w:hAnsi="Times New Roman" w:cs="Times New Roman"/>
              </w:rPr>
            </w:pPr>
          </w:p>
        </w:tc>
        <w:tc>
          <w:tcPr>
            <w:tcW w:w="1148" w:type="dxa"/>
          </w:tcPr>
          <w:p w14:paraId="6C1C35EF" w14:textId="77777777" w:rsidR="00125014" w:rsidRPr="00D664A3" w:rsidRDefault="00125014" w:rsidP="00D23D55">
            <w:pPr>
              <w:rPr>
                <w:rFonts w:ascii="Times New Roman" w:hAnsi="Times New Roman" w:cs="Times New Roman"/>
              </w:rPr>
            </w:pPr>
          </w:p>
        </w:tc>
      </w:tr>
      <w:tr w:rsidR="00125014" w:rsidRPr="00D664A3" w14:paraId="5CDBFFCD" w14:textId="77777777" w:rsidTr="00D23D55">
        <w:trPr>
          <w:trHeight w:val="270"/>
        </w:trPr>
        <w:tc>
          <w:tcPr>
            <w:tcW w:w="1392" w:type="dxa"/>
          </w:tcPr>
          <w:p w14:paraId="794A7CFB" w14:textId="3CBB2AE3" w:rsidR="00125014" w:rsidRPr="00D664A3" w:rsidRDefault="00125014" w:rsidP="00D23D55">
            <w:pPr>
              <w:rPr>
                <w:rFonts w:ascii="Times New Roman" w:hAnsi="Times New Roman" w:cs="Times New Roman"/>
              </w:rPr>
            </w:pPr>
            <w:r w:rsidRPr="00D664A3">
              <w:rPr>
                <w:rFonts w:ascii="Times New Roman" w:hAnsi="Times New Roman" w:cs="Times New Roman"/>
              </w:rPr>
              <w:t>Hanaysha (2016)</w:t>
            </w:r>
          </w:p>
        </w:tc>
        <w:tc>
          <w:tcPr>
            <w:tcW w:w="1538" w:type="dxa"/>
          </w:tcPr>
          <w:p w14:paraId="39A990BC" w14:textId="77777777" w:rsidR="00125014" w:rsidRPr="00D664A3" w:rsidRDefault="00125014" w:rsidP="00D23D55">
            <w:pPr>
              <w:jc w:val="center"/>
              <w:rPr>
                <w:rFonts w:ascii="Times New Roman" w:hAnsi="Times New Roman" w:cs="Times New Roman"/>
              </w:rPr>
            </w:pPr>
          </w:p>
        </w:tc>
        <w:tc>
          <w:tcPr>
            <w:tcW w:w="1355" w:type="dxa"/>
          </w:tcPr>
          <w:p w14:paraId="39225756" w14:textId="77777777" w:rsidR="00125014" w:rsidRPr="00D664A3" w:rsidRDefault="00125014" w:rsidP="00D23D55">
            <w:pPr>
              <w:jc w:val="center"/>
              <w:rPr>
                <w:rFonts w:ascii="Times New Roman" w:hAnsi="Times New Roman" w:cs="Times New Roman"/>
              </w:rPr>
            </w:pPr>
          </w:p>
        </w:tc>
        <w:tc>
          <w:tcPr>
            <w:tcW w:w="1196" w:type="dxa"/>
          </w:tcPr>
          <w:p w14:paraId="757D4C51" w14:textId="77777777" w:rsidR="00125014" w:rsidRPr="00D664A3" w:rsidRDefault="00125014" w:rsidP="00D23D55">
            <w:pPr>
              <w:jc w:val="center"/>
              <w:rPr>
                <w:rFonts w:ascii="Times New Roman" w:hAnsi="Times New Roman" w:cs="Times New Roman"/>
              </w:rPr>
            </w:pPr>
          </w:p>
        </w:tc>
        <w:tc>
          <w:tcPr>
            <w:tcW w:w="1269" w:type="dxa"/>
          </w:tcPr>
          <w:p w14:paraId="62E5A39A"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1EC2459B"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48" w:type="dxa"/>
          </w:tcPr>
          <w:p w14:paraId="1DF50C0D"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r>
      <w:tr w:rsidR="00125014" w:rsidRPr="00D664A3" w14:paraId="23C7B7E0" w14:textId="77777777" w:rsidTr="00D23D55">
        <w:trPr>
          <w:trHeight w:val="270"/>
        </w:trPr>
        <w:tc>
          <w:tcPr>
            <w:tcW w:w="1392" w:type="dxa"/>
          </w:tcPr>
          <w:p w14:paraId="1DAE29E4" w14:textId="77777777" w:rsidR="008F75F5" w:rsidRDefault="00125014" w:rsidP="00D23D55">
            <w:pPr>
              <w:rPr>
                <w:rFonts w:ascii="Times New Roman" w:hAnsi="Times New Roman" w:cs="Times New Roman"/>
              </w:rPr>
            </w:pPr>
            <w:r w:rsidRPr="00D664A3">
              <w:rPr>
                <w:rFonts w:ascii="Times New Roman" w:hAnsi="Times New Roman" w:cs="Times New Roman"/>
              </w:rPr>
              <w:t xml:space="preserve">Hart </w:t>
            </w:r>
          </w:p>
          <w:p w14:paraId="7EF13456" w14:textId="7C59D786" w:rsidR="00125014" w:rsidRPr="00D664A3" w:rsidRDefault="00125014" w:rsidP="00D23D55">
            <w:pPr>
              <w:rPr>
                <w:rFonts w:ascii="Times New Roman" w:hAnsi="Times New Roman" w:cs="Times New Roman"/>
              </w:rPr>
            </w:pPr>
            <w:r w:rsidRPr="00D664A3">
              <w:rPr>
                <w:rFonts w:ascii="Times New Roman" w:hAnsi="Times New Roman" w:cs="Times New Roman"/>
              </w:rPr>
              <w:t>(2016)</w:t>
            </w:r>
          </w:p>
        </w:tc>
        <w:tc>
          <w:tcPr>
            <w:tcW w:w="1538" w:type="dxa"/>
          </w:tcPr>
          <w:p w14:paraId="0671B16B"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52B0182F"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489C9366" w14:textId="77777777" w:rsidR="00125014" w:rsidRPr="00D664A3" w:rsidRDefault="00125014" w:rsidP="00D23D55">
            <w:pPr>
              <w:rPr>
                <w:rFonts w:ascii="Times New Roman" w:hAnsi="Times New Roman" w:cs="Times New Roman"/>
              </w:rPr>
            </w:pPr>
          </w:p>
        </w:tc>
        <w:tc>
          <w:tcPr>
            <w:tcW w:w="1269" w:type="dxa"/>
          </w:tcPr>
          <w:p w14:paraId="39CF7F1B" w14:textId="77777777" w:rsidR="00125014" w:rsidRPr="00D664A3" w:rsidRDefault="00125014" w:rsidP="00D23D55">
            <w:pPr>
              <w:rPr>
                <w:rFonts w:ascii="Times New Roman" w:hAnsi="Times New Roman" w:cs="Times New Roman"/>
              </w:rPr>
            </w:pPr>
          </w:p>
        </w:tc>
        <w:tc>
          <w:tcPr>
            <w:tcW w:w="1452" w:type="dxa"/>
          </w:tcPr>
          <w:p w14:paraId="684BFA7C" w14:textId="77777777" w:rsidR="00125014" w:rsidRPr="00D664A3" w:rsidRDefault="00125014" w:rsidP="00D23D55">
            <w:pPr>
              <w:rPr>
                <w:rFonts w:ascii="Times New Roman" w:hAnsi="Times New Roman" w:cs="Times New Roman"/>
              </w:rPr>
            </w:pPr>
          </w:p>
        </w:tc>
        <w:tc>
          <w:tcPr>
            <w:tcW w:w="1148" w:type="dxa"/>
          </w:tcPr>
          <w:p w14:paraId="45D5526B" w14:textId="77777777" w:rsidR="00125014" w:rsidRPr="00D664A3" w:rsidRDefault="00125014" w:rsidP="00D23D55">
            <w:pPr>
              <w:rPr>
                <w:rFonts w:ascii="Times New Roman" w:hAnsi="Times New Roman" w:cs="Times New Roman"/>
              </w:rPr>
            </w:pPr>
          </w:p>
        </w:tc>
      </w:tr>
      <w:tr w:rsidR="00125014" w:rsidRPr="00D664A3" w14:paraId="32508A22" w14:textId="77777777" w:rsidTr="00D23D55">
        <w:trPr>
          <w:trHeight w:val="284"/>
        </w:trPr>
        <w:tc>
          <w:tcPr>
            <w:tcW w:w="1392" w:type="dxa"/>
          </w:tcPr>
          <w:p w14:paraId="3FE5E085"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Schroyer (2016)</w:t>
            </w:r>
          </w:p>
        </w:tc>
        <w:tc>
          <w:tcPr>
            <w:tcW w:w="1538" w:type="dxa"/>
          </w:tcPr>
          <w:p w14:paraId="70E3277A" w14:textId="77777777" w:rsidR="00125014" w:rsidRPr="00D664A3" w:rsidRDefault="00125014" w:rsidP="00D23D55">
            <w:pPr>
              <w:rPr>
                <w:rFonts w:ascii="Times New Roman" w:hAnsi="Times New Roman" w:cs="Times New Roman"/>
              </w:rPr>
            </w:pPr>
          </w:p>
        </w:tc>
        <w:tc>
          <w:tcPr>
            <w:tcW w:w="1355" w:type="dxa"/>
          </w:tcPr>
          <w:p w14:paraId="556E795E"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0A32E358" w14:textId="77777777" w:rsidR="00125014" w:rsidRPr="00D664A3" w:rsidRDefault="00125014" w:rsidP="00D23D55">
            <w:pPr>
              <w:rPr>
                <w:rFonts w:ascii="Times New Roman" w:hAnsi="Times New Roman" w:cs="Times New Roman"/>
              </w:rPr>
            </w:pPr>
          </w:p>
        </w:tc>
        <w:tc>
          <w:tcPr>
            <w:tcW w:w="1269" w:type="dxa"/>
          </w:tcPr>
          <w:p w14:paraId="5D48526D"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3A8F06ED" w14:textId="77777777" w:rsidR="00125014" w:rsidRPr="00D664A3" w:rsidRDefault="00125014" w:rsidP="00D23D55">
            <w:pPr>
              <w:rPr>
                <w:rFonts w:ascii="Times New Roman" w:hAnsi="Times New Roman" w:cs="Times New Roman"/>
              </w:rPr>
            </w:pPr>
          </w:p>
        </w:tc>
        <w:tc>
          <w:tcPr>
            <w:tcW w:w="1148" w:type="dxa"/>
          </w:tcPr>
          <w:p w14:paraId="1C097815" w14:textId="77777777" w:rsidR="00125014" w:rsidRPr="00D664A3" w:rsidRDefault="00125014" w:rsidP="00D23D55">
            <w:pPr>
              <w:rPr>
                <w:rFonts w:ascii="Times New Roman" w:hAnsi="Times New Roman" w:cs="Times New Roman"/>
              </w:rPr>
            </w:pPr>
          </w:p>
        </w:tc>
      </w:tr>
      <w:tr w:rsidR="00125014" w:rsidRPr="00D664A3" w14:paraId="443A38F9" w14:textId="77777777" w:rsidTr="00D23D55">
        <w:trPr>
          <w:trHeight w:val="284"/>
        </w:trPr>
        <w:tc>
          <w:tcPr>
            <w:tcW w:w="1392" w:type="dxa"/>
          </w:tcPr>
          <w:p w14:paraId="56CFFF49" w14:textId="73690F71" w:rsidR="00125014" w:rsidRPr="00D664A3" w:rsidRDefault="00125014" w:rsidP="00D23D55">
            <w:pPr>
              <w:rPr>
                <w:rFonts w:ascii="Times New Roman" w:hAnsi="Times New Roman" w:cs="Times New Roman"/>
              </w:rPr>
            </w:pPr>
            <w:r w:rsidRPr="00D664A3">
              <w:rPr>
                <w:rFonts w:ascii="Times New Roman" w:hAnsi="Times New Roman" w:cs="Times New Roman"/>
              </w:rPr>
              <w:t>Vatan (2016)</w:t>
            </w:r>
          </w:p>
        </w:tc>
        <w:tc>
          <w:tcPr>
            <w:tcW w:w="1538" w:type="dxa"/>
          </w:tcPr>
          <w:p w14:paraId="0481718F" w14:textId="77777777" w:rsidR="00125014" w:rsidRPr="00D664A3" w:rsidRDefault="00125014" w:rsidP="00D23D55">
            <w:pPr>
              <w:rPr>
                <w:rFonts w:ascii="Times New Roman" w:hAnsi="Times New Roman" w:cs="Times New Roman"/>
              </w:rPr>
            </w:pPr>
          </w:p>
        </w:tc>
        <w:tc>
          <w:tcPr>
            <w:tcW w:w="1355" w:type="dxa"/>
          </w:tcPr>
          <w:p w14:paraId="74EE2CD9" w14:textId="77777777" w:rsidR="00125014" w:rsidRPr="00D664A3" w:rsidRDefault="00125014" w:rsidP="00D23D55">
            <w:pPr>
              <w:jc w:val="center"/>
              <w:rPr>
                <w:rFonts w:ascii="Times New Roman" w:hAnsi="Times New Roman" w:cs="Times New Roman"/>
              </w:rPr>
            </w:pPr>
          </w:p>
        </w:tc>
        <w:tc>
          <w:tcPr>
            <w:tcW w:w="1196" w:type="dxa"/>
          </w:tcPr>
          <w:p w14:paraId="703B7FFC"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35A9C9D4" w14:textId="77777777" w:rsidR="00125014" w:rsidRPr="00D664A3" w:rsidRDefault="00125014" w:rsidP="00D23D55">
            <w:pPr>
              <w:jc w:val="center"/>
              <w:rPr>
                <w:rFonts w:ascii="Times New Roman" w:hAnsi="Times New Roman" w:cs="Times New Roman"/>
              </w:rPr>
            </w:pPr>
          </w:p>
        </w:tc>
        <w:tc>
          <w:tcPr>
            <w:tcW w:w="1452" w:type="dxa"/>
          </w:tcPr>
          <w:p w14:paraId="4DB0976B" w14:textId="77777777" w:rsidR="00125014" w:rsidRPr="00D664A3" w:rsidRDefault="00125014" w:rsidP="00D23D55">
            <w:pPr>
              <w:rPr>
                <w:rFonts w:ascii="Times New Roman" w:hAnsi="Times New Roman" w:cs="Times New Roman"/>
              </w:rPr>
            </w:pPr>
          </w:p>
        </w:tc>
        <w:tc>
          <w:tcPr>
            <w:tcW w:w="1148" w:type="dxa"/>
          </w:tcPr>
          <w:p w14:paraId="0AADAFB4" w14:textId="77777777" w:rsidR="00125014" w:rsidRPr="00D664A3" w:rsidRDefault="00125014" w:rsidP="00D23D55">
            <w:pPr>
              <w:rPr>
                <w:rFonts w:ascii="Times New Roman" w:hAnsi="Times New Roman" w:cs="Times New Roman"/>
              </w:rPr>
            </w:pPr>
          </w:p>
        </w:tc>
      </w:tr>
      <w:tr w:rsidR="00125014" w:rsidRPr="00D664A3" w14:paraId="515BA9A4" w14:textId="77777777" w:rsidTr="00D23D55">
        <w:trPr>
          <w:trHeight w:val="284"/>
        </w:trPr>
        <w:tc>
          <w:tcPr>
            <w:tcW w:w="1392" w:type="dxa"/>
          </w:tcPr>
          <w:p w14:paraId="08A88539"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Walker-Reed (2016)</w:t>
            </w:r>
          </w:p>
        </w:tc>
        <w:tc>
          <w:tcPr>
            <w:tcW w:w="1538" w:type="dxa"/>
          </w:tcPr>
          <w:p w14:paraId="440B8A3D" w14:textId="77777777" w:rsidR="00125014" w:rsidRPr="00D664A3" w:rsidRDefault="00125014" w:rsidP="00D23D55">
            <w:pPr>
              <w:rPr>
                <w:rFonts w:ascii="Times New Roman" w:hAnsi="Times New Roman" w:cs="Times New Roman"/>
              </w:rPr>
            </w:pPr>
          </w:p>
        </w:tc>
        <w:tc>
          <w:tcPr>
            <w:tcW w:w="1355" w:type="dxa"/>
          </w:tcPr>
          <w:p w14:paraId="09C31849" w14:textId="77777777" w:rsidR="00125014" w:rsidRPr="00D664A3" w:rsidRDefault="00125014" w:rsidP="00D23D55">
            <w:pPr>
              <w:jc w:val="center"/>
              <w:rPr>
                <w:rFonts w:ascii="Times New Roman" w:hAnsi="Times New Roman" w:cs="Times New Roman"/>
              </w:rPr>
            </w:pPr>
          </w:p>
        </w:tc>
        <w:tc>
          <w:tcPr>
            <w:tcW w:w="1196" w:type="dxa"/>
          </w:tcPr>
          <w:p w14:paraId="1C875EFF" w14:textId="77777777" w:rsidR="00125014" w:rsidRPr="00D664A3" w:rsidRDefault="00125014" w:rsidP="00D23D55">
            <w:pPr>
              <w:rPr>
                <w:rFonts w:ascii="Times New Roman" w:hAnsi="Times New Roman" w:cs="Times New Roman"/>
              </w:rPr>
            </w:pPr>
          </w:p>
        </w:tc>
        <w:tc>
          <w:tcPr>
            <w:tcW w:w="1269" w:type="dxa"/>
          </w:tcPr>
          <w:p w14:paraId="10541224" w14:textId="77777777" w:rsidR="00125014" w:rsidRPr="00D664A3" w:rsidRDefault="00125014" w:rsidP="00D23D55">
            <w:pPr>
              <w:jc w:val="center"/>
              <w:rPr>
                <w:rFonts w:ascii="Times New Roman" w:hAnsi="Times New Roman" w:cs="Times New Roman"/>
              </w:rPr>
            </w:pPr>
          </w:p>
        </w:tc>
        <w:tc>
          <w:tcPr>
            <w:tcW w:w="1452" w:type="dxa"/>
          </w:tcPr>
          <w:p w14:paraId="044896B8" w14:textId="77777777" w:rsidR="00125014" w:rsidRPr="00D664A3" w:rsidRDefault="00125014" w:rsidP="00D23D55">
            <w:pPr>
              <w:rPr>
                <w:rFonts w:ascii="Times New Roman" w:hAnsi="Times New Roman" w:cs="Times New Roman"/>
              </w:rPr>
            </w:pPr>
          </w:p>
        </w:tc>
        <w:tc>
          <w:tcPr>
            <w:tcW w:w="1148" w:type="dxa"/>
          </w:tcPr>
          <w:p w14:paraId="6FCAC7B0" w14:textId="77777777" w:rsidR="00125014" w:rsidRPr="00D664A3" w:rsidRDefault="00125014" w:rsidP="00D23D55">
            <w:pPr>
              <w:rPr>
                <w:rFonts w:ascii="Times New Roman" w:hAnsi="Times New Roman" w:cs="Times New Roman"/>
              </w:rPr>
            </w:pPr>
          </w:p>
        </w:tc>
      </w:tr>
      <w:tr w:rsidR="00125014" w:rsidRPr="00D664A3" w14:paraId="30697F08" w14:textId="77777777" w:rsidTr="00D23D55">
        <w:trPr>
          <w:trHeight w:val="284"/>
        </w:trPr>
        <w:tc>
          <w:tcPr>
            <w:tcW w:w="1392" w:type="dxa"/>
          </w:tcPr>
          <w:p w14:paraId="4487D869" w14:textId="20825F1C" w:rsidR="00125014" w:rsidRPr="00D664A3" w:rsidRDefault="00125014" w:rsidP="00D23D55">
            <w:pPr>
              <w:rPr>
                <w:rFonts w:ascii="Times New Roman" w:hAnsi="Times New Roman" w:cs="Times New Roman"/>
              </w:rPr>
            </w:pPr>
            <w:r w:rsidRPr="00D664A3">
              <w:rPr>
                <w:rFonts w:ascii="Times New Roman" w:hAnsi="Times New Roman" w:cs="Times New Roman"/>
              </w:rPr>
              <w:t>Condrey (2015)</w:t>
            </w:r>
          </w:p>
        </w:tc>
        <w:tc>
          <w:tcPr>
            <w:tcW w:w="1538" w:type="dxa"/>
          </w:tcPr>
          <w:p w14:paraId="2A861A33" w14:textId="77777777" w:rsidR="00125014" w:rsidRPr="00D664A3" w:rsidRDefault="00125014" w:rsidP="00D23D55">
            <w:pPr>
              <w:rPr>
                <w:rFonts w:ascii="Times New Roman" w:hAnsi="Times New Roman" w:cs="Times New Roman"/>
              </w:rPr>
            </w:pPr>
          </w:p>
        </w:tc>
        <w:tc>
          <w:tcPr>
            <w:tcW w:w="1355" w:type="dxa"/>
          </w:tcPr>
          <w:p w14:paraId="75A7D923" w14:textId="77777777" w:rsidR="00125014" w:rsidRPr="00D664A3" w:rsidRDefault="00125014" w:rsidP="00D23D55">
            <w:pPr>
              <w:jc w:val="center"/>
              <w:rPr>
                <w:rFonts w:ascii="Times New Roman" w:hAnsi="Times New Roman" w:cs="Times New Roman"/>
              </w:rPr>
            </w:pPr>
          </w:p>
        </w:tc>
        <w:tc>
          <w:tcPr>
            <w:tcW w:w="1196" w:type="dxa"/>
          </w:tcPr>
          <w:p w14:paraId="4341FFE9"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5603729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5D4F3E94" w14:textId="77777777" w:rsidR="00125014" w:rsidRPr="00D664A3" w:rsidRDefault="00125014" w:rsidP="00D23D55">
            <w:pPr>
              <w:rPr>
                <w:rFonts w:ascii="Times New Roman" w:hAnsi="Times New Roman" w:cs="Times New Roman"/>
              </w:rPr>
            </w:pPr>
          </w:p>
        </w:tc>
        <w:tc>
          <w:tcPr>
            <w:tcW w:w="1148" w:type="dxa"/>
          </w:tcPr>
          <w:p w14:paraId="4420910D" w14:textId="77777777" w:rsidR="00125014" w:rsidRPr="00D664A3" w:rsidRDefault="00125014" w:rsidP="00D23D55">
            <w:pPr>
              <w:rPr>
                <w:rFonts w:ascii="Times New Roman" w:hAnsi="Times New Roman" w:cs="Times New Roman"/>
              </w:rPr>
            </w:pPr>
          </w:p>
        </w:tc>
      </w:tr>
      <w:tr w:rsidR="00125014" w:rsidRPr="00D664A3" w14:paraId="72C888FD" w14:textId="77777777" w:rsidTr="00D23D55">
        <w:trPr>
          <w:trHeight w:val="284"/>
        </w:trPr>
        <w:tc>
          <w:tcPr>
            <w:tcW w:w="1392" w:type="dxa"/>
          </w:tcPr>
          <w:p w14:paraId="6A91C7EF" w14:textId="77777777" w:rsidR="008F75F5" w:rsidRDefault="00125014" w:rsidP="00D23D55">
            <w:pPr>
              <w:rPr>
                <w:rFonts w:ascii="Times New Roman" w:hAnsi="Times New Roman" w:cs="Times New Roman"/>
              </w:rPr>
            </w:pPr>
            <w:r w:rsidRPr="00D664A3">
              <w:rPr>
                <w:rFonts w:ascii="Times New Roman" w:hAnsi="Times New Roman" w:cs="Times New Roman"/>
              </w:rPr>
              <w:t xml:space="preserve">Ford </w:t>
            </w:r>
          </w:p>
          <w:p w14:paraId="5A3B318B" w14:textId="3D89CD32" w:rsidR="00125014" w:rsidRPr="00D664A3" w:rsidRDefault="00125014" w:rsidP="00D23D55">
            <w:pPr>
              <w:rPr>
                <w:rFonts w:ascii="Times New Roman" w:hAnsi="Times New Roman" w:cs="Times New Roman"/>
              </w:rPr>
            </w:pPr>
            <w:r w:rsidRPr="00D664A3">
              <w:rPr>
                <w:rFonts w:ascii="Times New Roman" w:hAnsi="Times New Roman" w:cs="Times New Roman"/>
              </w:rPr>
              <w:t>(2015)</w:t>
            </w:r>
          </w:p>
        </w:tc>
        <w:tc>
          <w:tcPr>
            <w:tcW w:w="1538" w:type="dxa"/>
          </w:tcPr>
          <w:p w14:paraId="2BE880F5" w14:textId="77777777" w:rsidR="00125014" w:rsidRPr="00D664A3" w:rsidRDefault="00125014" w:rsidP="00D23D55">
            <w:pPr>
              <w:rPr>
                <w:rFonts w:ascii="Times New Roman" w:hAnsi="Times New Roman" w:cs="Times New Roman"/>
              </w:rPr>
            </w:pPr>
          </w:p>
        </w:tc>
        <w:tc>
          <w:tcPr>
            <w:tcW w:w="1355" w:type="dxa"/>
          </w:tcPr>
          <w:p w14:paraId="11A7FA38"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7436E73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7950537C" w14:textId="77777777" w:rsidR="00125014" w:rsidRPr="00D664A3" w:rsidRDefault="00125014" w:rsidP="00D23D55">
            <w:pPr>
              <w:jc w:val="center"/>
              <w:rPr>
                <w:rFonts w:ascii="Times New Roman" w:hAnsi="Times New Roman" w:cs="Times New Roman"/>
              </w:rPr>
            </w:pPr>
          </w:p>
        </w:tc>
        <w:tc>
          <w:tcPr>
            <w:tcW w:w="1452" w:type="dxa"/>
          </w:tcPr>
          <w:p w14:paraId="199FB2A9" w14:textId="77777777" w:rsidR="00125014" w:rsidRPr="00D664A3" w:rsidRDefault="00125014" w:rsidP="00D23D55">
            <w:pPr>
              <w:rPr>
                <w:rFonts w:ascii="Times New Roman" w:hAnsi="Times New Roman" w:cs="Times New Roman"/>
              </w:rPr>
            </w:pPr>
          </w:p>
        </w:tc>
        <w:tc>
          <w:tcPr>
            <w:tcW w:w="1148" w:type="dxa"/>
          </w:tcPr>
          <w:p w14:paraId="1E95C58E" w14:textId="77777777" w:rsidR="00125014" w:rsidRPr="00D664A3" w:rsidRDefault="00125014" w:rsidP="00D23D55">
            <w:pPr>
              <w:rPr>
                <w:rFonts w:ascii="Times New Roman" w:hAnsi="Times New Roman" w:cs="Times New Roman"/>
              </w:rPr>
            </w:pPr>
          </w:p>
        </w:tc>
      </w:tr>
      <w:tr w:rsidR="00125014" w:rsidRPr="00D664A3" w14:paraId="7BAF0705" w14:textId="77777777" w:rsidTr="00D23D55">
        <w:trPr>
          <w:trHeight w:val="284"/>
        </w:trPr>
        <w:tc>
          <w:tcPr>
            <w:tcW w:w="1392" w:type="dxa"/>
          </w:tcPr>
          <w:p w14:paraId="123C38CA" w14:textId="1AB22F60" w:rsidR="00125014" w:rsidRPr="00D664A3" w:rsidRDefault="00125014" w:rsidP="00D23D55">
            <w:pPr>
              <w:rPr>
                <w:rFonts w:ascii="Times New Roman" w:hAnsi="Times New Roman" w:cs="Times New Roman"/>
              </w:rPr>
            </w:pPr>
            <w:r w:rsidRPr="00D664A3">
              <w:rPr>
                <w:rFonts w:ascii="Times New Roman" w:hAnsi="Times New Roman" w:cs="Times New Roman"/>
              </w:rPr>
              <w:t>Peltzer (2015)</w:t>
            </w:r>
          </w:p>
        </w:tc>
        <w:tc>
          <w:tcPr>
            <w:tcW w:w="1538" w:type="dxa"/>
          </w:tcPr>
          <w:p w14:paraId="2B5B5FFF" w14:textId="77777777" w:rsidR="00125014" w:rsidRPr="00D664A3" w:rsidRDefault="00125014" w:rsidP="00D23D55">
            <w:pPr>
              <w:rPr>
                <w:rFonts w:ascii="Times New Roman" w:hAnsi="Times New Roman" w:cs="Times New Roman"/>
              </w:rPr>
            </w:pPr>
          </w:p>
        </w:tc>
        <w:tc>
          <w:tcPr>
            <w:tcW w:w="1355" w:type="dxa"/>
          </w:tcPr>
          <w:p w14:paraId="6B7E7F78"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6EED0385"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15ACF8EF" w14:textId="77777777" w:rsidR="00125014" w:rsidRPr="00D664A3" w:rsidRDefault="00125014" w:rsidP="00D23D55">
            <w:pPr>
              <w:jc w:val="center"/>
              <w:rPr>
                <w:rFonts w:ascii="Times New Roman" w:hAnsi="Times New Roman" w:cs="Times New Roman"/>
              </w:rPr>
            </w:pPr>
          </w:p>
        </w:tc>
        <w:tc>
          <w:tcPr>
            <w:tcW w:w="1452" w:type="dxa"/>
          </w:tcPr>
          <w:p w14:paraId="27D6A6CB" w14:textId="77777777" w:rsidR="00125014" w:rsidRPr="00D664A3" w:rsidRDefault="00125014" w:rsidP="00D23D55">
            <w:pPr>
              <w:rPr>
                <w:rFonts w:ascii="Times New Roman" w:hAnsi="Times New Roman" w:cs="Times New Roman"/>
              </w:rPr>
            </w:pPr>
          </w:p>
        </w:tc>
        <w:tc>
          <w:tcPr>
            <w:tcW w:w="1148" w:type="dxa"/>
          </w:tcPr>
          <w:p w14:paraId="70C97589" w14:textId="77777777" w:rsidR="00125014" w:rsidRPr="00D664A3" w:rsidRDefault="00125014" w:rsidP="00D23D55">
            <w:pPr>
              <w:rPr>
                <w:rFonts w:ascii="Times New Roman" w:hAnsi="Times New Roman" w:cs="Times New Roman"/>
              </w:rPr>
            </w:pPr>
          </w:p>
        </w:tc>
      </w:tr>
      <w:tr w:rsidR="00125014" w:rsidRPr="00D664A3" w14:paraId="78FA7739" w14:textId="77777777" w:rsidTr="00D23D55">
        <w:trPr>
          <w:trHeight w:val="270"/>
        </w:trPr>
        <w:tc>
          <w:tcPr>
            <w:tcW w:w="1392" w:type="dxa"/>
          </w:tcPr>
          <w:p w14:paraId="04AD4D92"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Rivera (2015)</w:t>
            </w:r>
          </w:p>
        </w:tc>
        <w:tc>
          <w:tcPr>
            <w:tcW w:w="1538" w:type="dxa"/>
          </w:tcPr>
          <w:p w14:paraId="07858C2B" w14:textId="77777777" w:rsidR="00125014" w:rsidRPr="00D664A3" w:rsidRDefault="00125014" w:rsidP="00D23D55">
            <w:pPr>
              <w:rPr>
                <w:rFonts w:ascii="Times New Roman" w:hAnsi="Times New Roman" w:cs="Times New Roman"/>
              </w:rPr>
            </w:pPr>
          </w:p>
        </w:tc>
        <w:tc>
          <w:tcPr>
            <w:tcW w:w="1355" w:type="dxa"/>
          </w:tcPr>
          <w:p w14:paraId="295F14F4"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3FB3AB7C"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6AC67B87" w14:textId="77777777" w:rsidR="00125014" w:rsidRPr="00D664A3" w:rsidRDefault="00125014" w:rsidP="00D23D55">
            <w:pPr>
              <w:rPr>
                <w:rFonts w:ascii="Times New Roman" w:hAnsi="Times New Roman" w:cs="Times New Roman"/>
              </w:rPr>
            </w:pPr>
          </w:p>
        </w:tc>
        <w:tc>
          <w:tcPr>
            <w:tcW w:w="1452" w:type="dxa"/>
          </w:tcPr>
          <w:p w14:paraId="5B7DCED2" w14:textId="77777777" w:rsidR="00125014" w:rsidRPr="00D664A3" w:rsidRDefault="00125014" w:rsidP="00D23D55">
            <w:pPr>
              <w:rPr>
                <w:rFonts w:ascii="Times New Roman" w:hAnsi="Times New Roman" w:cs="Times New Roman"/>
              </w:rPr>
            </w:pPr>
          </w:p>
        </w:tc>
        <w:tc>
          <w:tcPr>
            <w:tcW w:w="1148" w:type="dxa"/>
          </w:tcPr>
          <w:p w14:paraId="047433F9" w14:textId="77777777" w:rsidR="00125014" w:rsidRPr="00D664A3" w:rsidRDefault="00125014" w:rsidP="00D23D55">
            <w:pPr>
              <w:rPr>
                <w:rFonts w:ascii="Times New Roman" w:hAnsi="Times New Roman" w:cs="Times New Roman"/>
              </w:rPr>
            </w:pPr>
          </w:p>
        </w:tc>
      </w:tr>
      <w:tr w:rsidR="00125014" w:rsidRPr="00D664A3" w14:paraId="1A917810" w14:textId="77777777" w:rsidTr="00D23D55">
        <w:trPr>
          <w:trHeight w:val="270"/>
        </w:trPr>
        <w:tc>
          <w:tcPr>
            <w:tcW w:w="1392" w:type="dxa"/>
          </w:tcPr>
          <w:p w14:paraId="3BBCC682"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Morrison (2014)</w:t>
            </w:r>
          </w:p>
        </w:tc>
        <w:tc>
          <w:tcPr>
            <w:tcW w:w="1538" w:type="dxa"/>
          </w:tcPr>
          <w:p w14:paraId="54184C5B" w14:textId="77777777" w:rsidR="00125014" w:rsidRPr="00D664A3" w:rsidRDefault="00125014" w:rsidP="00D23D55">
            <w:pPr>
              <w:rPr>
                <w:rFonts w:ascii="Times New Roman" w:hAnsi="Times New Roman" w:cs="Times New Roman"/>
              </w:rPr>
            </w:pPr>
          </w:p>
        </w:tc>
        <w:tc>
          <w:tcPr>
            <w:tcW w:w="1355" w:type="dxa"/>
          </w:tcPr>
          <w:p w14:paraId="433624D0" w14:textId="77777777" w:rsidR="00125014" w:rsidRPr="00D664A3" w:rsidRDefault="00125014" w:rsidP="00D23D55">
            <w:pPr>
              <w:jc w:val="center"/>
              <w:rPr>
                <w:rFonts w:ascii="Times New Roman" w:hAnsi="Times New Roman" w:cs="Times New Roman"/>
              </w:rPr>
            </w:pPr>
          </w:p>
        </w:tc>
        <w:tc>
          <w:tcPr>
            <w:tcW w:w="1196" w:type="dxa"/>
          </w:tcPr>
          <w:p w14:paraId="0F2F0CAB" w14:textId="77777777" w:rsidR="00125014" w:rsidRPr="00D664A3" w:rsidRDefault="00125014" w:rsidP="00D23D55">
            <w:pPr>
              <w:jc w:val="center"/>
              <w:rPr>
                <w:rFonts w:ascii="Times New Roman" w:hAnsi="Times New Roman" w:cs="Times New Roman"/>
              </w:rPr>
            </w:pPr>
          </w:p>
        </w:tc>
        <w:tc>
          <w:tcPr>
            <w:tcW w:w="1269" w:type="dxa"/>
          </w:tcPr>
          <w:p w14:paraId="1B05AC14"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43A73855"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48" w:type="dxa"/>
          </w:tcPr>
          <w:p w14:paraId="0128F025" w14:textId="77777777" w:rsidR="00125014" w:rsidRPr="00D664A3" w:rsidRDefault="00125014" w:rsidP="00D23D55">
            <w:pPr>
              <w:rPr>
                <w:rFonts w:ascii="Times New Roman" w:hAnsi="Times New Roman" w:cs="Times New Roman"/>
              </w:rPr>
            </w:pPr>
          </w:p>
        </w:tc>
      </w:tr>
      <w:tr w:rsidR="00125014" w:rsidRPr="00D664A3" w14:paraId="6A09138B" w14:textId="77777777" w:rsidTr="00D23D55">
        <w:trPr>
          <w:trHeight w:val="270"/>
        </w:trPr>
        <w:tc>
          <w:tcPr>
            <w:tcW w:w="1392" w:type="dxa"/>
          </w:tcPr>
          <w:p w14:paraId="59B7AF44"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Muir (2014)</w:t>
            </w:r>
          </w:p>
        </w:tc>
        <w:tc>
          <w:tcPr>
            <w:tcW w:w="1538" w:type="dxa"/>
          </w:tcPr>
          <w:p w14:paraId="76CBA48C" w14:textId="77777777" w:rsidR="00125014" w:rsidRPr="00D664A3" w:rsidRDefault="00125014" w:rsidP="00D23D55">
            <w:pPr>
              <w:rPr>
                <w:rFonts w:ascii="Times New Roman" w:hAnsi="Times New Roman" w:cs="Times New Roman"/>
              </w:rPr>
            </w:pPr>
          </w:p>
        </w:tc>
        <w:tc>
          <w:tcPr>
            <w:tcW w:w="1355" w:type="dxa"/>
          </w:tcPr>
          <w:p w14:paraId="7D74731C"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7770FADF" w14:textId="77777777" w:rsidR="00125014" w:rsidRPr="00D664A3" w:rsidRDefault="00125014" w:rsidP="00D23D55">
            <w:pPr>
              <w:rPr>
                <w:rFonts w:ascii="Times New Roman" w:hAnsi="Times New Roman" w:cs="Times New Roman"/>
              </w:rPr>
            </w:pPr>
          </w:p>
        </w:tc>
        <w:tc>
          <w:tcPr>
            <w:tcW w:w="1269" w:type="dxa"/>
          </w:tcPr>
          <w:p w14:paraId="44552709" w14:textId="77777777" w:rsidR="00125014" w:rsidRPr="00D664A3" w:rsidRDefault="00125014" w:rsidP="00D23D55">
            <w:pPr>
              <w:rPr>
                <w:rFonts w:ascii="Times New Roman" w:hAnsi="Times New Roman" w:cs="Times New Roman"/>
              </w:rPr>
            </w:pPr>
          </w:p>
        </w:tc>
        <w:tc>
          <w:tcPr>
            <w:tcW w:w="1452" w:type="dxa"/>
          </w:tcPr>
          <w:p w14:paraId="11C75F03" w14:textId="77777777" w:rsidR="00125014" w:rsidRPr="00D664A3" w:rsidRDefault="00125014" w:rsidP="00D23D55">
            <w:pPr>
              <w:rPr>
                <w:rFonts w:ascii="Times New Roman" w:hAnsi="Times New Roman" w:cs="Times New Roman"/>
              </w:rPr>
            </w:pPr>
          </w:p>
        </w:tc>
        <w:tc>
          <w:tcPr>
            <w:tcW w:w="1148" w:type="dxa"/>
          </w:tcPr>
          <w:p w14:paraId="2894A84B" w14:textId="77777777" w:rsidR="00125014" w:rsidRPr="00D664A3" w:rsidRDefault="00125014" w:rsidP="00D23D55">
            <w:pPr>
              <w:rPr>
                <w:rFonts w:ascii="Times New Roman" w:hAnsi="Times New Roman" w:cs="Times New Roman"/>
              </w:rPr>
            </w:pPr>
          </w:p>
        </w:tc>
      </w:tr>
      <w:tr w:rsidR="00125014" w:rsidRPr="00D664A3" w14:paraId="692BE74D" w14:textId="77777777" w:rsidTr="00D23D55">
        <w:trPr>
          <w:trHeight w:val="284"/>
        </w:trPr>
        <w:tc>
          <w:tcPr>
            <w:tcW w:w="1392" w:type="dxa"/>
          </w:tcPr>
          <w:p w14:paraId="793FB494"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Twigg (2014)</w:t>
            </w:r>
          </w:p>
        </w:tc>
        <w:tc>
          <w:tcPr>
            <w:tcW w:w="1538" w:type="dxa"/>
          </w:tcPr>
          <w:p w14:paraId="1BFF7FFD" w14:textId="77777777" w:rsidR="00125014" w:rsidRPr="00D664A3" w:rsidRDefault="00125014" w:rsidP="00D23D55">
            <w:pPr>
              <w:rPr>
                <w:rFonts w:ascii="Times New Roman" w:hAnsi="Times New Roman" w:cs="Times New Roman"/>
              </w:rPr>
            </w:pPr>
          </w:p>
        </w:tc>
        <w:tc>
          <w:tcPr>
            <w:tcW w:w="1355" w:type="dxa"/>
          </w:tcPr>
          <w:p w14:paraId="33DDC7E1"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5E49DAB4" w14:textId="77777777" w:rsidR="00125014" w:rsidRPr="00D664A3" w:rsidRDefault="00125014" w:rsidP="00D23D55">
            <w:pPr>
              <w:rPr>
                <w:rFonts w:ascii="Times New Roman" w:hAnsi="Times New Roman" w:cs="Times New Roman"/>
              </w:rPr>
            </w:pPr>
          </w:p>
        </w:tc>
        <w:tc>
          <w:tcPr>
            <w:tcW w:w="1269" w:type="dxa"/>
          </w:tcPr>
          <w:p w14:paraId="52580EAB"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1737A9D0" w14:textId="77777777" w:rsidR="00125014" w:rsidRPr="00D664A3" w:rsidRDefault="00125014" w:rsidP="00D23D55">
            <w:pPr>
              <w:rPr>
                <w:rFonts w:ascii="Times New Roman" w:hAnsi="Times New Roman" w:cs="Times New Roman"/>
              </w:rPr>
            </w:pPr>
          </w:p>
        </w:tc>
        <w:tc>
          <w:tcPr>
            <w:tcW w:w="1148" w:type="dxa"/>
          </w:tcPr>
          <w:p w14:paraId="4D7A556C" w14:textId="77777777" w:rsidR="00125014" w:rsidRPr="00D664A3" w:rsidRDefault="00125014" w:rsidP="00D23D55">
            <w:pPr>
              <w:rPr>
                <w:rFonts w:ascii="Times New Roman" w:hAnsi="Times New Roman" w:cs="Times New Roman"/>
              </w:rPr>
            </w:pPr>
          </w:p>
        </w:tc>
      </w:tr>
      <w:tr w:rsidR="00125014" w:rsidRPr="00D664A3" w14:paraId="4856CBDB" w14:textId="77777777" w:rsidTr="00D23D55">
        <w:trPr>
          <w:trHeight w:val="270"/>
        </w:trPr>
        <w:tc>
          <w:tcPr>
            <w:tcW w:w="1392" w:type="dxa"/>
          </w:tcPr>
          <w:p w14:paraId="5455515C"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Almost (2013)</w:t>
            </w:r>
          </w:p>
        </w:tc>
        <w:tc>
          <w:tcPr>
            <w:tcW w:w="1538" w:type="dxa"/>
          </w:tcPr>
          <w:p w14:paraId="681F0ED6" w14:textId="77777777" w:rsidR="00125014" w:rsidRPr="00D664A3" w:rsidRDefault="00125014" w:rsidP="00D23D55">
            <w:pPr>
              <w:rPr>
                <w:rFonts w:ascii="Times New Roman" w:hAnsi="Times New Roman" w:cs="Times New Roman"/>
              </w:rPr>
            </w:pPr>
          </w:p>
        </w:tc>
        <w:tc>
          <w:tcPr>
            <w:tcW w:w="1355" w:type="dxa"/>
          </w:tcPr>
          <w:p w14:paraId="0A890E79"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46FCEC8E"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700BF10E" w14:textId="77777777" w:rsidR="00125014" w:rsidRPr="00D664A3" w:rsidRDefault="00125014" w:rsidP="00D23D55">
            <w:pPr>
              <w:rPr>
                <w:rFonts w:ascii="Times New Roman" w:hAnsi="Times New Roman" w:cs="Times New Roman"/>
              </w:rPr>
            </w:pPr>
          </w:p>
        </w:tc>
        <w:tc>
          <w:tcPr>
            <w:tcW w:w="1452" w:type="dxa"/>
          </w:tcPr>
          <w:p w14:paraId="152B8E64" w14:textId="77777777" w:rsidR="00125014" w:rsidRPr="00D664A3" w:rsidRDefault="00125014" w:rsidP="00D23D55">
            <w:pPr>
              <w:rPr>
                <w:rFonts w:ascii="Times New Roman" w:hAnsi="Times New Roman" w:cs="Times New Roman"/>
              </w:rPr>
            </w:pPr>
          </w:p>
        </w:tc>
        <w:tc>
          <w:tcPr>
            <w:tcW w:w="1148" w:type="dxa"/>
          </w:tcPr>
          <w:p w14:paraId="43023FCF" w14:textId="77777777" w:rsidR="00125014" w:rsidRPr="00D664A3" w:rsidRDefault="00125014" w:rsidP="00D23D55">
            <w:pPr>
              <w:rPr>
                <w:rFonts w:ascii="Times New Roman" w:hAnsi="Times New Roman" w:cs="Times New Roman"/>
              </w:rPr>
            </w:pPr>
          </w:p>
        </w:tc>
      </w:tr>
      <w:tr w:rsidR="00125014" w:rsidRPr="00D664A3" w14:paraId="4356D44E" w14:textId="77777777" w:rsidTr="00D23D55">
        <w:trPr>
          <w:trHeight w:val="270"/>
        </w:trPr>
        <w:tc>
          <w:tcPr>
            <w:tcW w:w="1392" w:type="dxa"/>
          </w:tcPr>
          <w:p w14:paraId="44D75A5D"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Chafin (2013)</w:t>
            </w:r>
          </w:p>
        </w:tc>
        <w:tc>
          <w:tcPr>
            <w:tcW w:w="1538" w:type="dxa"/>
          </w:tcPr>
          <w:p w14:paraId="14B27868" w14:textId="77777777" w:rsidR="00125014" w:rsidRPr="00D664A3" w:rsidRDefault="00125014" w:rsidP="00D23D55">
            <w:pPr>
              <w:rPr>
                <w:rFonts w:ascii="Times New Roman" w:hAnsi="Times New Roman" w:cs="Times New Roman"/>
              </w:rPr>
            </w:pPr>
          </w:p>
        </w:tc>
        <w:tc>
          <w:tcPr>
            <w:tcW w:w="1355" w:type="dxa"/>
          </w:tcPr>
          <w:p w14:paraId="1DC1E05C" w14:textId="77777777" w:rsidR="00125014" w:rsidRPr="00D664A3" w:rsidRDefault="00125014" w:rsidP="00D23D55">
            <w:pPr>
              <w:rPr>
                <w:rFonts w:ascii="Times New Roman" w:hAnsi="Times New Roman" w:cs="Times New Roman"/>
              </w:rPr>
            </w:pPr>
          </w:p>
        </w:tc>
        <w:tc>
          <w:tcPr>
            <w:tcW w:w="1196" w:type="dxa"/>
          </w:tcPr>
          <w:p w14:paraId="31C8F434" w14:textId="77777777" w:rsidR="00125014" w:rsidRPr="00D664A3" w:rsidRDefault="00125014" w:rsidP="00D23D55">
            <w:pPr>
              <w:rPr>
                <w:rFonts w:ascii="Times New Roman" w:hAnsi="Times New Roman" w:cs="Times New Roman"/>
              </w:rPr>
            </w:pPr>
          </w:p>
        </w:tc>
        <w:tc>
          <w:tcPr>
            <w:tcW w:w="1269" w:type="dxa"/>
          </w:tcPr>
          <w:p w14:paraId="054D2D03"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7CC46F74"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48" w:type="dxa"/>
          </w:tcPr>
          <w:p w14:paraId="16F4AB28"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r>
      <w:tr w:rsidR="00125014" w:rsidRPr="00D664A3" w14:paraId="56541295" w14:textId="77777777" w:rsidTr="00D23D55">
        <w:trPr>
          <w:trHeight w:val="284"/>
        </w:trPr>
        <w:tc>
          <w:tcPr>
            <w:tcW w:w="1392" w:type="dxa"/>
          </w:tcPr>
          <w:p w14:paraId="751B85B5"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Clutterbuck (2013)</w:t>
            </w:r>
          </w:p>
        </w:tc>
        <w:tc>
          <w:tcPr>
            <w:tcW w:w="1538" w:type="dxa"/>
          </w:tcPr>
          <w:p w14:paraId="3BE554A2" w14:textId="77777777" w:rsidR="00125014" w:rsidRPr="00D664A3" w:rsidRDefault="00125014" w:rsidP="00D23D55">
            <w:pPr>
              <w:rPr>
                <w:rFonts w:ascii="Times New Roman" w:hAnsi="Times New Roman" w:cs="Times New Roman"/>
              </w:rPr>
            </w:pPr>
          </w:p>
        </w:tc>
        <w:tc>
          <w:tcPr>
            <w:tcW w:w="1355" w:type="dxa"/>
          </w:tcPr>
          <w:p w14:paraId="67ECA9A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7D34A36F" w14:textId="77777777" w:rsidR="00125014" w:rsidRPr="00D664A3" w:rsidRDefault="00125014" w:rsidP="00D23D55">
            <w:pPr>
              <w:rPr>
                <w:rFonts w:ascii="Times New Roman" w:hAnsi="Times New Roman" w:cs="Times New Roman"/>
              </w:rPr>
            </w:pPr>
          </w:p>
        </w:tc>
        <w:tc>
          <w:tcPr>
            <w:tcW w:w="1269" w:type="dxa"/>
          </w:tcPr>
          <w:p w14:paraId="676ED5A1" w14:textId="77777777" w:rsidR="00125014" w:rsidRPr="00D664A3" w:rsidRDefault="00125014" w:rsidP="00D23D55">
            <w:pPr>
              <w:rPr>
                <w:rFonts w:ascii="Times New Roman" w:hAnsi="Times New Roman" w:cs="Times New Roman"/>
              </w:rPr>
            </w:pPr>
          </w:p>
        </w:tc>
        <w:tc>
          <w:tcPr>
            <w:tcW w:w="1452" w:type="dxa"/>
          </w:tcPr>
          <w:p w14:paraId="22066884" w14:textId="77777777" w:rsidR="00125014" w:rsidRPr="00D664A3" w:rsidRDefault="00125014" w:rsidP="00D23D55">
            <w:pPr>
              <w:rPr>
                <w:rFonts w:ascii="Times New Roman" w:hAnsi="Times New Roman" w:cs="Times New Roman"/>
              </w:rPr>
            </w:pPr>
          </w:p>
        </w:tc>
        <w:tc>
          <w:tcPr>
            <w:tcW w:w="1148" w:type="dxa"/>
          </w:tcPr>
          <w:p w14:paraId="6AE4606C" w14:textId="77777777" w:rsidR="00125014" w:rsidRPr="00D664A3" w:rsidRDefault="00125014" w:rsidP="00D23D55">
            <w:pPr>
              <w:rPr>
                <w:rFonts w:ascii="Times New Roman" w:hAnsi="Times New Roman" w:cs="Times New Roman"/>
              </w:rPr>
            </w:pPr>
          </w:p>
        </w:tc>
      </w:tr>
      <w:tr w:rsidR="00CD5345" w:rsidRPr="00D664A3" w14:paraId="01B50AEF" w14:textId="77777777" w:rsidTr="00D23D55">
        <w:trPr>
          <w:trHeight w:val="284"/>
        </w:trPr>
        <w:tc>
          <w:tcPr>
            <w:tcW w:w="1392" w:type="dxa"/>
          </w:tcPr>
          <w:p w14:paraId="7CD12504" w14:textId="77777777" w:rsidR="00CD5345" w:rsidRDefault="00CD5345" w:rsidP="00D23D55">
            <w:pPr>
              <w:rPr>
                <w:rFonts w:ascii="Times New Roman" w:hAnsi="Times New Roman" w:cs="Times New Roman"/>
              </w:rPr>
            </w:pPr>
            <w:r>
              <w:rPr>
                <w:rFonts w:ascii="Times New Roman" w:hAnsi="Times New Roman" w:cs="Times New Roman"/>
              </w:rPr>
              <w:t>Gardner</w:t>
            </w:r>
          </w:p>
          <w:p w14:paraId="46A8655E" w14:textId="52A246C9" w:rsidR="00CD5345" w:rsidRPr="00CD5345" w:rsidRDefault="00CD5345" w:rsidP="00D23D55">
            <w:pPr>
              <w:rPr>
                <w:rFonts w:ascii="Times New Roman" w:hAnsi="Times New Roman" w:cs="Times New Roman"/>
              </w:rPr>
            </w:pPr>
            <w:r>
              <w:rPr>
                <w:rFonts w:ascii="Times New Roman" w:hAnsi="Times New Roman" w:cs="Times New Roman"/>
              </w:rPr>
              <w:t>(2012)</w:t>
            </w:r>
          </w:p>
        </w:tc>
        <w:tc>
          <w:tcPr>
            <w:tcW w:w="1538" w:type="dxa"/>
          </w:tcPr>
          <w:p w14:paraId="45459E11" w14:textId="77777777" w:rsidR="00CD5345" w:rsidRPr="00D664A3" w:rsidRDefault="00CD5345" w:rsidP="00D23D55"/>
        </w:tc>
        <w:tc>
          <w:tcPr>
            <w:tcW w:w="1355" w:type="dxa"/>
          </w:tcPr>
          <w:p w14:paraId="1ACDC0A1" w14:textId="36827BB1" w:rsidR="00CD5345" w:rsidRPr="00CD5345" w:rsidRDefault="00CD5345" w:rsidP="00D23D55">
            <w:pPr>
              <w:jc w:val="center"/>
              <w:rPr>
                <w:rFonts w:ascii="Times New Roman" w:hAnsi="Times New Roman" w:cs="Times New Roman"/>
              </w:rPr>
            </w:pPr>
            <w:r w:rsidRPr="00CD5345">
              <w:rPr>
                <w:rFonts w:ascii="Times New Roman" w:hAnsi="Times New Roman" w:cs="Times New Roman"/>
              </w:rPr>
              <w:t>X</w:t>
            </w:r>
          </w:p>
        </w:tc>
        <w:tc>
          <w:tcPr>
            <w:tcW w:w="1196" w:type="dxa"/>
          </w:tcPr>
          <w:p w14:paraId="62639AC8" w14:textId="19842175" w:rsidR="00CD5345" w:rsidRPr="00CD5345" w:rsidRDefault="00CD5345" w:rsidP="00CD5345">
            <w:pPr>
              <w:jc w:val="center"/>
              <w:rPr>
                <w:rFonts w:ascii="Times New Roman" w:hAnsi="Times New Roman" w:cs="Times New Roman"/>
              </w:rPr>
            </w:pPr>
          </w:p>
        </w:tc>
        <w:tc>
          <w:tcPr>
            <w:tcW w:w="1269" w:type="dxa"/>
          </w:tcPr>
          <w:p w14:paraId="2235D0A3" w14:textId="77777777" w:rsidR="00CD5345" w:rsidRPr="00D664A3" w:rsidRDefault="00CD5345" w:rsidP="00D23D55"/>
        </w:tc>
        <w:tc>
          <w:tcPr>
            <w:tcW w:w="1452" w:type="dxa"/>
          </w:tcPr>
          <w:p w14:paraId="0591B8DD" w14:textId="77777777" w:rsidR="00CD5345" w:rsidRPr="00D664A3" w:rsidRDefault="00CD5345" w:rsidP="00D23D55"/>
        </w:tc>
        <w:tc>
          <w:tcPr>
            <w:tcW w:w="1148" w:type="dxa"/>
          </w:tcPr>
          <w:p w14:paraId="426D99E0" w14:textId="77777777" w:rsidR="00CD5345" w:rsidRPr="00D664A3" w:rsidRDefault="00CD5345" w:rsidP="00D23D55"/>
        </w:tc>
      </w:tr>
      <w:tr w:rsidR="00125014" w:rsidRPr="00D664A3" w14:paraId="64CD31A9" w14:textId="77777777" w:rsidTr="00D23D55">
        <w:trPr>
          <w:trHeight w:val="270"/>
        </w:trPr>
        <w:tc>
          <w:tcPr>
            <w:tcW w:w="1392" w:type="dxa"/>
          </w:tcPr>
          <w:p w14:paraId="7259C800"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Jacobson (2012)</w:t>
            </w:r>
          </w:p>
        </w:tc>
        <w:tc>
          <w:tcPr>
            <w:tcW w:w="1538" w:type="dxa"/>
          </w:tcPr>
          <w:p w14:paraId="795A9B16"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23FC9B3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2CDA9EEA" w14:textId="77777777" w:rsidR="00125014" w:rsidRPr="00D664A3" w:rsidRDefault="00125014" w:rsidP="00D23D55">
            <w:pPr>
              <w:rPr>
                <w:rFonts w:ascii="Times New Roman" w:hAnsi="Times New Roman" w:cs="Times New Roman"/>
              </w:rPr>
            </w:pPr>
          </w:p>
        </w:tc>
        <w:tc>
          <w:tcPr>
            <w:tcW w:w="1269" w:type="dxa"/>
          </w:tcPr>
          <w:p w14:paraId="5A0F3100" w14:textId="77777777" w:rsidR="00125014" w:rsidRPr="00D664A3" w:rsidRDefault="00125014" w:rsidP="00D23D55">
            <w:pPr>
              <w:rPr>
                <w:rFonts w:ascii="Times New Roman" w:hAnsi="Times New Roman" w:cs="Times New Roman"/>
              </w:rPr>
            </w:pPr>
          </w:p>
        </w:tc>
        <w:tc>
          <w:tcPr>
            <w:tcW w:w="1452" w:type="dxa"/>
          </w:tcPr>
          <w:p w14:paraId="13D7BD78" w14:textId="77777777" w:rsidR="00125014" w:rsidRPr="00D664A3" w:rsidRDefault="00125014" w:rsidP="00D23D55">
            <w:pPr>
              <w:rPr>
                <w:rFonts w:ascii="Times New Roman" w:hAnsi="Times New Roman" w:cs="Times New Roman"/>
              </w:rPr>
            </w:pPr>
          </w:p>
        </w:tc>
        <w:tc>
          <w:tcPr>
            <w:tcW w:w="1148" w:type="dxa"/>
          </w:tcPr>
          <w:p w14:paraId="568C70B8" w14:textId="77777777" w:rsidR="00125014" w:rsidRPr="00D664A3" w:rsidRDefault="00125014" w:rsidP="00D23D55">
            <w:pPr>
              <w:rPr>
                <w:rFonts w:ascii="Times New Roman" w:hAnsi="Times New Roman" w:cs="Times New Roman"/>
              </w:rPr>
            </w:pPr>
          </w:p>
        </w:tc>
      </w:tr>
      <w:tr w:rsidR="00125014" w:rsidRPr="00D664A3" w14:paraId="59B83790" w14:textId="77777777" w:rsidTr="00D23D55">
        <w:trPr>
          <w:trHeight w:val="284"/>
        </w:trPr>
        <w:tc>
          <w:tcPr>
            <w:tcW w:w="1392" w:type="dxa"/>
          </w:tcPr>
          <w:p w14:paraId="2EF71309" w14:textId="40D0303F" w:rsidR="00125014" w:rsidRPr="00D664A3" w:rsidRDefault="00125014" w:rsidP="00D23D55">
            <w:pPr>
              <w:rPr>
                <w:rFonts w:ascii="Times New Roman" w:hAnsi="Times New Roman" w:cs="Times New Roman"/>
              </w:rPr>
            </w:pPr>
            <w:r w:rsidRPr="00D664A3">
              <w:rPr>
                <w:rFonts w:ascii="Times New Roman" w:hAnsi="Times New Roman" w:cs="Times New Roman"/>
              </w:rPr>
              <w:t>Hillman (2011)</w:t>
            </w:r>
          </w:p>
        </w:tc>
        <w:tc>
          <w:tcPr>
            <w:tcW w:w="1538" w:type="dxa"/>
          </w:tcPr>
          <w:p w14:paraId="57A216A9" w14:textId="77777777" w:rsidR="00125014" w:rsidRPr="00D664A3" w:rsidRDefault="00125014" w:rsidP="00D23D55">
            <w:pPr>
              <w:rPr>
                <w:rFonts w:ascii="Times New Roman" w:hAnsi="Times New Roman" w:cs="Times New Roman"/>
              </w:rPr>
            </w:pPr>
          </w:p>
        </w:tc>
        <w:tc>
          <w:tcPr>
            <w:tcW w:w="1355" w:type="dxa"/>
          </w:tcPr>
          <w:p w14:paraId="004C3BCC" w14:textId="77777777" w:rsidR="00125014" w:rsidRPr="00D664A3" w:rsidRDefault="00125014" w:rsidP="00D23D55">
            <w:pPr>
              <w:rPr>
                <w:rFonts w:ascii="Times New Roman" w:hAnsi="Times New Roman" w:cs="Times New Roman"/>
              </w:rPr>
            </w:pPr>
          </w:p>
        </w:tc>
        <w:tc>
          <w:tcPr>
            <w:tcW w:w="1196" w:type="dxa"/>
          </w:tcPr>
          <w:p w14:paraId="079EB1E4" w14:textId="77777777" w:rsidR="00125014" w:rsidRPr="00D664A3" w:rsidRDefault="00125014" w:rsidP="00D23D55">
            <w:pPr>
              <w:rPr>
                <w:rFonts w:ascii="Times New Roman" w:hAnsi="Times New Roman" w:cs="Times New Roman"/>
              </w:rPr>
            </w:pPr>
          </w:p>
        </w:tc>
        <w:tc>
          <w:tcPr>
            <w:tcW w:w="1269" w:type="dxa"/>
          </w:tcPr>
          <w:p w14:paraId="6E1B34D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24C63EF6" w14:textId="77777777" w:rsidR="00125014" w:rsidRPr="00D664A3" w:rsidRDefault="00125014" w:rsidP="00D23D55">
            <w:pPr>
              <w:rPr>
                <w:rFonts w:ascii="Times New Roman" w:hAnsi="Times New Roman" w:cs="Times New Roman"/>
              </w:rPr>
            </w:pPr>
          </w:p>
        </w:tc>
        <w:tc>
          <w:tcPr>
            <w:tcW w:w="1148" w:type="dxa"/>
          </w:tcPr>
          <w:p w14:paraId="646A3676" w14:textId="77777777" w:rsidR="00125014" w:rsidRPr="00D664A3" w:rsidRDefault="00125014" w:rsidP="00D23D55">
            <w:pPr>
              <w:rPr>
                <w:rFonts w:ascii="Times New Roman" w:hAnsi="Times New Roman" w:cs="Times New Roman"/>
              </w:rPr>
            </w:pPr>
          </w:p>
        </w:tc>
      </w:tr>
      <w:tr w:rsidR="00125014" w:rsidRPr="00D664A3" w14:paraId="735D36A8" w14:textId="77777777" w:rsidTr="00D23D55">
        <w:trPr>
          <w:trHeight w:val="270"/>
        </w:trPr>
        <w:tc>
          <w:tcPr>
            <w:tcW w:w="1392" w:type="dxa"/>
          </w:tcPr>
          <w:p w14:paraId="0B388255"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Horner (2011)</w:t>
            </w:r>
          </w:p>
        </w:tc>
        <w:tc>
          <w:tcPr>
            <w:tcW w:w="1538" w:type="dxa"/>
          </w:tcPr>
          <w:p w14:paraId="11ECA364" w14:textId="77777777" w:rsidR="00125014" w:rsidRPr="00D664A3" w:rsidRDefault="00125014" w:rsidP="00D23D55">
            <w:pPr>
              <w:rPr>
                <w:rFonts w:ascii="Times New Roman" w:hAnsi="Times New Roman" w:cs="Times New Roman"/>
              </w:rPr>
            </w:pPr>
          </w:p>
        </w:tc>
        <w:tc>
          <w:tcPr>
            <w:tcW w:w="1355" w:type="dxa"/>
          </w:tcPr>
          <w:p w14:paraId="3E44E2C2"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73BC057D" w14:textId="77777777" w:rsidR="00125014" w:rsidRPr="00D664A3" w:rsidRDefault="00125014" w:rsidP="00D23D55">
            <w:pPr>
              <w:rPr>
                <w:rFonts w:ascii="Times New Roman" w:hAnsi="Times New Roman" w:cs="Times New Roman"/>
              </w:rPr>
            </w:pPr>
          </w:p>
        </w:tc>
        <w:tc>
          <w:tcPr>
            <w:tcW w:w="1269" w:type="dxa"/>
          </w:tcPr>
          <w:p w14:paraId="0F2B8486" w14:textId="77777777" w:rsidR="00125014" w:rsidRPr="00D664A3" w:rsidRDefault="00125014" w:rsidP="00D23D55">
            <w:pPr>
              <w:rPr>
                <w:rFonts w:ascii="Times New Roman" w:hAnsi="Times New Roman" w:cs="Times New Roman"/>
              </w:rPr>
            </w:pPr>
          </w:p>
        </w:tc>
        <w:tc>
          <w:tcPr>
            <w:tcW w:w="1452" w:type="dxa"/>
          </w:tcPr>
          <w:p w14:paraId="1387C2C1" w14:textId="77777777" w:rsidR="00125014" w:rsidRPr="00D664A3" w:rsidRDefault="00125014" w:rsidP="00D23D55">
            <w:pPr>
              <w:rPr>
                <w:rFonts w:ascii="Times New Roman" w:hAnsi="Times New Roman" w:cs="Times New Roman"/>
              </w:rPr>
            </w:pPr>
          </w:p>
        </w:tc>
        <w:tc>
          <w:tcPr>
            <w:tcW w:w="1148" w:type="dxa"/>
          </w:tcPr>
          <w:p w14:paraId="5A4710D2" w14:textId="77777777" w:rsidR="00125014" w:rsidRPr="00D664A3" w:rsidRDefault="00125014" w:rsidP="00D23D55">
            <w:pPr>
              <w:rPr>
                <w:rFonts w:ascii="Times New Roman" w:hAnsi="Times New Roman" w:cs="Times New Roman"/>
              </w:rPr>
            </w:pPr>
          </w:p>
        </w:tc>
      </w:tr>
      <w:tr w:rsidR="00125014" w:rsidRPr="00D664A3" w14:paraId="005007CA" w14:textId="77777777" w:rsidTr="00D23D55">
        <w:trPr>
          <w:trHeight w:val="270"/>
        </w:trPr>
        <w:tc>
          <w:tcPr>
            <w:tcW w:w="1392" w:type="dxa"/>
          </w:tcPr>
          <w:p w14:paraId="5A06BA39"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Miles (2011)</w:t>
            </w:r>
          </w:p>
        </w:tc>
        <w:tc>
          <w:tcPr>
            <w:tcW w:w="1538" w:type="dxa"/>
          </w:tcPr>
          <w:p w14:paraId="4F230BD3"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0E8985CE"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4CDEF5BE" w14:textId="77777777" w:rsidR="00125014" w:rsidRPr="00D664A3" w:rsidRDefault="00125014" w:rsidP="00D23D55">
            <w:pPr>
              <w:rPr>
                <w:rFonts w:ascii="Times New Roman" w:hAnsi="Times New Roman" w:cs="Times New Roman"/>
              </w:rPr>
            </w:pPr>
          </w:p>
        </w:tc>
        <w:tc>
          <w:tcPr>
            <w:tcW w:w="1269" w:type="dxa"/>
          </w:tcPr>
          <w:p w14:paraId="208665EC" w14:textId="77777777" w:rsidR="00125014" w:rsidRPr="00D664A3" w:rsidRDefault="00125014" w:rsidP="00D23D55">
            <w:pPr>
              <w:rPr>
                <w:rFonts w:ascii="Times New Roman" w:hAnsi="Times New Roman" w:cs="Times New Roman"/>
              </w:rPr>
            </w:pPr>
          </w:p>
        </w:tc>
        <w:tc>
          <w:tcPr>
            <w:tcW w:w="1452" w:type="dxa"/>
          </w:tcPr>
          <w:p w14:paraId="5F00D7CA" w14:textId="77777777" w:rsidR="00125014" w:rsidRPr="00D664A3" w:rsidRDefault="00125014" w:rsidP="00D23D55">
            <w:pPr>
              <w:rPr>
                <w:rFonts w:ascii="Times New Roman" w:hAnsi="Times New Roman" w:cs="Times New Roman"/>
              </w:rPr>
            </w:pPr>
          </w:p>
        </w:tc>
        <w:tc>
          <w:tcPr>
            <w:tcW w:w="1148" w:type="dxa"/>
          </w:tcPr>
          <w:p w14:paraId="3E633E0B" w14:textId="77777777" w:rsidR="00125014" w:rsidRPr="00D664A3" w:rsidRDefault="00125014" w:rsidP="00D23D55">
            <w:pPr>
              <w:rPr>
                <w:rFonts w:ascii="Times New Roman" w:hAnsi="Times New Roman" w:cs="Times New Roman"/>
              </w:rPr>
            </w:pPr>
          </w:p>
        </w:tc>
      </w:tr>
      <w:tr w:rsidR="00125014" w:rsidRPr="00D664A3" w14:paraId="3AA793CC" w14:textId="77777777" w:rsidTr="00D23D55">
        <w:trPr>
          <w:trHeight w:val="270"/>
        </w:trPr>
        <w:tc>
          <w:tcPr>
            <w:tcW w:w="1392" w:type="dxa"/>
          </w:tcPr>
          <w:p w14:paraId="1947710E"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Hubbard (2010)</w:t>
            </w:r>
          </w:p>
        </w:tc>
        <w:tc>
          <w:tcPr>
            <w:tcW w:w="1538" w:type="dxa"/>
          </w:tcPr>
          <w:p w14:paraId="64C8E10E" w14:textId="77777777" w:rsidR="00125014" w:rsidRPr="00D664A3" w:rsidRDefault="00125014" w:rsidP="00D23D55">
            <w:pPr>
              <w:jc w:val="center"/>
              <w:rPr>
                <w:rFonts w:ascii="Times New Roman" w:hAnsi="Times New Roman" w:cs="Times New Roman"/>
              </w:rPr>
            </w:pPr>
          </w:p>
        </w:tc>
        <w:tc>
          <w:tcPr>
            <w:tcW w:w="1355" w:type="dxa"/>
          </w:tcPr>
          <w:p w14:paraId="096EBC6C"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783F3B38" w14:textId="77777777" w:rsidR="00125014" w:rsidRPr="00D664A3" w:rsidRDefault="00125014" w:rsidP="00D23D55">
            <w:pPr>
              <w:rPr>
                <w:rFonts w:ascii="Times New Roman" w:hAnsi="Times New Roman" w:cs="Times New Roman"/>
              </w:rPr>
            </w:pPr>
          </w:p>
        </w:tc>
        <w:tc>
          <w:tcPr>
            <w:tcW w:w="1269" w:type="dxa"/>
          </w:tcPr>
          <w:p w14:paraId="2CCFD831" w14:textId="77777777" w:rsidR="00125014" w:rsidRPr="00D664A3" w:rsidRDefault="00125014" w:rsidP="00D23D55">
            <w:pPr>
              <w:rPr>
                <w:rFonts w:ascii="Times New Roman" w:hAnsi="Times New Roman" w:cs="Times New Roman"/>
              </w:rPr>
            </w:pPr>
          </w:p>
        </w:tc>
        <w:tc>
          <w:tcPr>
            <w:tcW w:w="1452" w:type="dxa"/>
          </w:tcPr>
          <w:p w14:paraId="3CA5AB97" w14:textId="77777777" w:rsidR="00125014" w:rsidRPr="00D664A3" w:rsidRDefault="00125014" w:rsidP="00D23D55">
            <w:pPr>
              <w:rPr>
                <w:rFonts w:ascii="Times New Roman" w:hAnsi="Times New Roman" w:cs="Times New Roman"/>
              </w:rPr>
            </w:pPr>
          </w:p>
        </w:tc>
        <w:tc>
          <w:tcPr>
            <w:tcW w:w="1148" w:type="dxa"/>
          </w:tcPr>
          <w:p w14:paraId="3AB486E3" w14:textId="77777777" w:rsidR="00125014" w:rsidRPr="00D664A3" w:rsidRDefault="00125014" w:rsidP="00D23D55">
            <w:pPr>
              <w:rPr>
                <w:rFonts w:ascii="Times New Roman" w:hAnsi="Times New Roman" w:cs="Times New Roman"/>
              </w:rPr>
            </w:pPr>
          </w:p>
        </w:tc>
      </w:tr>
      <w:tr w:rsidR="00125014" w:rsidRPr="00D664A3" w14:paraId="707FE576" w14:textId="77777777" w:rsidTr="00D23D55">
        <w:trPr>
          <w:trHeight w:val="284"/>
        </w:trPr>
        <w:tc>
          <w:tcPr>
            <w:tcW w:w="1392" w:type="dxa"/>
          </w:tcPr>
          <w:p w14:paraId="7F1656E3" w14:textId="77777777" w:rsidR="008F75F5" w:rsidRDefault="00125014" w:rsidP="00D23D55">
            <w:pPr>
              <w:rPr>
                <w:rFonts w:ascii="Times New Roman" w:hAnsi="Times New Roman" w:cs="Times New Roman"/>
              </w:rPr>
            </w:pPr>
            <w:r w:rsidRPr="00D664A3">
              <w:rPr>
                <w:rFonts w:ascii="Times New Roman" w:hAnsi="Times New Roman" w:cs="Times New Roman"/>
              </w:rPr>
              <w:t xml:space="preserve">Lev </w:t>
            </w:r>
          </w:p>
          <w:p w14:paraId="49DDD113" w14:textId="75B014AE" w:rsidR="00125014" w:rsidRPr="00D664A3" w:rsidRDefault="00125014" w:rsidP="00D23D55">
            <w:pPr>
              <w:rPr>
                <w:rFonts w:ascii="Times New Roman" w:hAnsi="Times New Roman" w:cs="Times New Roman"/>
              </w:rPr>
            </w:pPr>
            <w:r w:rsidRPr="00D664A3">
              <w:rPr>
                <w:rFonts w:ascii="Times New Roman" w:hAnsi="Times New Roman" w:cs="Times New Roman"/>
              </w:rPr>
              <w:t>(2010)</w:t>
            </w:r>
          </w:p>
        </w:tc>
        <w:tc>
          <w:tcPr>
            <w:tcW w:w="1538" w:type="dxa"/>
          </w:tcPr>
          <w:p w14:paraId="5DAAA92E" w14:textId="77777777" w:rsidR="00125014" w:rsidRPr="00D664A3" w:rsidRDefault="00125014" w:rsidP="00D23D55">
            <w:pPr>
              <w:rPr>
                <w:rFonts w:ascii="Times New Roman" w:hAnsi="Times New Roman" w:cs="Times New Roman"/>
              </w:rPr>
            </w:pPr>
          </w:p>
        </w:tc>
        <w:tc>
          <w:tcPr>
            <w:tcW w:w="1355" w:type="dxa"/>
          </w:tcPr>
          <w:p w14:paraId="77293D66"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04255D48" w14:textId="77777777" w:rsidR="00125014" w:rsidRPr="00D664A3" w:rsidRDefault="00125014" w:rsidP="00D23D55">
            <w:pPr>
              <w:rPr>
                <w:rFonts w:ascii="Times New Roman" w:hAnsi="Times New Roman" w:cs="Times New Roman"/>
              </w:rPr>
            </w:pPr>
          </w:p>
        </w:tc>
        <w:tc>
          <w:tcPr>
            <w:tcW w:w="1269" w:type="dxa"/>
          </w:tcPr>
          <w:p w14:paraId="287843F0" w14:textId="77777777" w:rsidR="00125014" w:rsidRPr="00D664A3" w:rsidRDefault="00125014" w:rsidP="00D23D55">
            <w:pPr>
              <w:rPr>
                <w:rFonts w:ascii="Times New Roman" w:hAnsi="Times New Roman" w:cs="Times New Roman"/>
              </w:rPr>
            </w:pPr>
          </w:p>
        </w:tc>
        <w:tc>
          <w:tcPr>
            <w:tcW w:w="1452" w:type="dxa"/>
          </w:tcPr>
          <w:p w14:paraId="28D30B2E" w14:textId="77777777" w:rsidR="00125014" w:rsidRPr="00D664A3" w:rsidRDefault="00125014" w:rsidP="00D23D55">
            <w:pPr>
              <w:rPr>
                <w:rFonts w:ascii="Times New Roman" w:hAnsi="Times New Roman" w:cs="Times New Roman"/>
              </w:rPr>
            </w:pPr>
          </w:p>
        </w:tc>
        <w:tc>
          <w:tcPr>
            <w:tcW w:w="1148" w:type="dxa"/>
          </w:tcPr>
          <w:p w14:paraId="4360B801" w14:textId="77777777" w:rsidR="00125014" w:rsidRPr="00D664A3" w:rsidRDefault="00125014" w:rsidP="00D23D55">
            <w:pPr>
              <w:rPr>
                <w:rFonts w:ascii="Times New Roman" w:hAnsi="Times New Roman" w:cs="Times New Roman"/>
              </w:rPr>
            </w:pPr>
          </w:p>
        </w:tc>
      </w:tr>
      <w:tr w:rsidR="00125014" w:rsidRPr="00D664A3" w14:paraId="0CEDEC4C" w14:textId="77777777" w:rsidTr="00D23D55">
        <w:trPr>
          <w:trHeight w:val="270"/>
        </w:trPr>
        <w:tc>
          <w:tcPr>
            <w:tcW w:w="1392" w:type="dxa"/>
          </w:tcPr>
          <w:p w14:paraId="7592DDAB"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Race (2010)</w:t>
            </w:r>
          </w:p>
        </w:tc>
        <w:tc>
          <w:tcPr>
            <w:tcW w:w="1538" w:type="dxa"/>
          </w:tcPr>
          <w:p w14:paraId="1E4EE86D"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355" w:type="dxa"/>
          </w:tcPr>
          <w:p w14:paraId="54376873"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6CAEEF39" w14:textId="77777777" w:rsidR="00125014" w:rsidRPr="00D664A3" w:rsidRDefault="00125014" w:rsidP="00D23D55">
            <w:pPr>
              <w:rPr>
                <w:rFonts w:ascii="Times New Roman" w:hAnsi="Times New Roman" w:cs="Times New Roman"/>
              </w:rPr>
            </w:pPr>
          </w:p>
        </w:tc>
        <w:tc>
          <w:tcPr>
            <w:tcW w:w="1269" w:type="dxa"/>
          </w:tcPr>
          <w:p w14:paraId="0E1C49AF"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452" w:type="dxa"/>
          </w:tcPr>
          <w:p w14:paraId="6E43684F" w14:textId="77777777" w:rsidR="00125014" w:rsidRPr="00D664A3" w:rsidRDefault="00125014" w:rsidP="00D23D55">
            <w:pPr>
              <w:rPr>
                <w:rFonts w:ascii="Times New Roman" w:hAnsi="Times New Roman" w:cs="Times New Roman"/>
              </w:rPr>
            </w:pPr>
          </w:p>
        </w:tc>
        <w:tc>
          <w:tcPr>
            <w:tcW w:w="1148" w:type="dxa"/>
          </w:tcPr>
          <w:p w14:paraId="2B057F35" w14:textId="77777777" w:rsidR="00125014" w:rsidRPr="00D664A3" w:rsidRDefault="00125014" w:rsidP="00D23D55">
            <w:pPr>
              <w:rPr>
                <w:rFonts w:ascii="Times New Roman" w:hAnsi="Times New Roman" w:cs="Times New Roman"/>
              </w:rPr>
            </w:pPr>
          </w:p>
        </w:tc>
      </w:tr>
      <w:tr w:rsidR="00125014" w:rsidRPr="00D664A3" w14:paraId="3634365F" w14:textId="77777777" w:rsidTr="00D23D55">
        <w:trPr>
          <w:trHeight w:val="270"/>
        </w:trPr>
        <w:tc>
          <w:tcPr>
            <w:tcW w:w="1392" w:type="dxa"/>
          </w:tcPr>
          <w:p w14:paraId="1E8EE37F" w14:textId="2540847B" w:rsidR="00125014" w:rsidRPr="00D664A3" w:rsidRDefault="00125014" w:rsidP="00D23D55">
            <w:pPr>
              <w:rPr>
                <w:rFonts w:ascii="Times New Roman" w:hAnsi="Times New Roman" w:cs="Times New Roman"/>
              </w:rPr>
            </w:pPr>
            <w:r w:rsidRPr="00D664A3">
              <w:rPr>
                <w:rFonts w:ascii="Times New Roman" w:hAnsi="Times New Roman" w:cs="Times New Roman"/>
              </w:rPr>
              <w:t>Shelton (2010)</w:t>
            </w:r>
          </w:p>
        </w:tc>
        <w:tc>
          <w:tcPr>
            <w:tcW w:w="1538" w:type="dxa"/>
          </w:tcPr>
          <w:p w14:paraId="6ABA4857" w14:textId="77777777" w:rsidR="00125014" w:rsidRPr="00D664A3" w:rsidRDefault="00125014" w:rsidP="00D23D55">
            <w:pPr>
              <w:rPr>
                <w:rFonts w:ascii="Times New Roman" w:hAnsi="Times New Roman" w:cs="Times New Roman"/>
              </w:rPr>
            </w:pPr>
          </w:p>
        </w:tc>
        <w:tc>
          <w:tcPr>
            <w:tcW w:w="1355" w:type="dxa"/>
          </w:tcPr>
          <w:p w14:paraId="07761D35"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594B276F"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269" w:type="dxa"/>
          </w:tcPr>
          <w:p w14:paraId="3334BB78" w14:textId="77777777" w:rsidR="00125014" w:rsidRPr="00D664A3" w:rsidRDefault="00125014" w:rsidP="00D23D55">
            <w:pPr>
              <w:rPr>
                <w:rFonts w:ascii="Times New Roman" w:hAnsi="Times New Roman" w:cs="Times New Roman"/>
              </w:rPr>
            </w:pPr>
          </w:p>
        </w:tc>
        <w:tc>
          <w:tcPr>
            <w:tcW w:w="1452" w:type="dxa"/>
          </w:tcPr>
          <w:p w14:paraId="0908C4E3" w14:textId="77777777" w:rsidR="00125014" w:rsidRPr="00D664A3" w:rsidRDefault="00125014" w:rsidP="00D23D55">
            <w:pPr>
              <w:rPr>
                <w:rFonts w:ascii="Times New Roman" w:hAnsi="Times New Roman" w:cs="Times New Roman"/>
              </w:rPr>
            </w:pPr>
          </w:p>
        </w:tc>
        <w:tc>
          <w:tcPr>
            <w:tcW w:w="1148" w:type="dxa"/>
          </w:tcPr>
          <w:p w14:paraId="3075E739" w14:textId="77777777" w:rsidR="00125014" w:rsidRPr="00D664A3" w:rsidRDefault="00125014" w:rsidP="00D23D55">
            <w:pPr>
              <w:rPr>
                <w:rFonts w:ascii="Times New Roman" w:hAnsi="Times New Roman" w:cs="Times New Roman"/>
              </w:rPr>
            </w:pPr>
          </w:p>
        </w:tc>
      </w:tr>
      <w:tr w:rsidR="00125014" w:rsidRPr="00D664A3" w14:paraId="49CD4F67" w14:textId="77777777" w:rsidTr="00D23D55">
        <w:trPr>
          <w:trHeight w:val="284"/>
        </w:trPr>
        <w:tc>
          <w:tcPr>
            <w:tcW w:w="1392" w:type="dxa"/>
          </w:tcPr>
          <w:p w14:paraId="0C16AAFD" w14:textId="77777777" w:rsidR="00125014" w:rsidRPr="00D664A3" w:rsidRDefault="00125014" w:rsidP="00D23D55">
            <w:pPr>
              <w:rPr>
                <w:rFonts w:ascii="Times New Roman" w:hAnsi="Times New Roman" w:cs="Times New Roman"/>
              </w:rPr>
            </w:pPr>
            <w:r w:rsidRPr="00D664A3">
              <w:rPr>
                <w:rFonts w:ascii="Times New Roman" w:hAnsi="Times New Roman" w:cs="Times New Roman"/>
              </w:rPr>
              <w:t>Solansky (2010)</w:t>
            </w:r>
          </w:p>
        </w:tc>
        <w:tc>
          <w:tcPr>
            <w:tcW w:w="1538" w:type="dxa"/>
          </w:tcPr>
          <w:p w14:paraId="5CAA6288" w14:textId="77777777" w:rsidR="00125014" w:rsidRPr="00D664A3" w:rsidRDefault="00125014" w:rsidP="00D23D55">
            <w:pPr>
              <w:rPr>
                <w:rFonts w:ascii="Times New Roman" w:hAnsi="Times New Roman" w:cs="Times New Roman"/>
              </w:rPr>
            </w:pPr>
          </w:p>
        </w:tc>
        <w:tc>
          <w:tcPr>
            <w:tcW w:w="1355" w:type="dxa"/>
          </w:tcPr>
          <w:p w14:paraId="0F92E535" w14:textId="77777777" w:rsidR="00125014" w:rsidRPr="00D664A3" w:rsidRDefault="00125014" w:rsidP="00D23D55">
            <w:pPr>
              <w:jc w:val="center"/>
              <w:rPr>
                <w:rFonts w:ascii="Times New Roman" w:hAnsi="Times New Roman" w:cs="Times New Roman"/>
              </w:rPr>
            </w:pPr>
            <w:r w:rsidRPr="00D664A3">
              <w:rPr>
                <w:rFonts w:ascii="Times New Roman" w:hAnsi="Times New Roman" w:cs="Times New Roman"/>
              </w:rPr>
              <w:t>X</w:t>
            </w:r>
          </w:p>
        </w:tc>
        <w:tc>
          <w:tcPr>
            <w:tcW w:w="1196" w:type="dxa"/>
          </w:tcPr>
          <w:p w14:paraId="116FE804" w14:textId="77777777" w:rsidR="00125014" w:rsidRPr="00D664A3" w:rsidRDefault="00125014" w:rsidP="00D23D55">
            <w:pPr>
              <w:rPr>
                <w:rFonts w:ascii="Times New Roman" w:hAnsi="Times New Roman" w:cs="Times New Roman"/>
              </w:rPr>
            </w:pPr>
          </w:p>
        </w:tc>
        <w:tc>
          <w:tcPr>
            <w:tcW w:w="1269" w:type="dxa"/>
          </w:tcPr>
          <w:p w14:paraId="0D24990E" w14:textId="77777777" w:rsidR="00125014" w:rsidRPr="00D664A3" w:rsidRDefault="00125014" w:rsidP="00D23D55">
            <w:pPr>
              <w:rPr>
                <w:rFonts w:ascii="Times New Roman" w:hAnsi="Times New Roman" w:cs="Times New Roman"/>
              </w:rPr>
            </w:pPr>
          </w:p>
        </w:tc>
        <w:tc>
          <w:tcPr>
            <w:tcW w:w="1452" w:type="dxa"/>
          </w:tcPr>
          <w:p w14:paraId="50105905" w14:textId="77777777" w:rsidR="00125014" w:rsidRPr="00D664A3" w:rsidRDefault="00125014" w:rsidP="00D23D55">
            <w:pPr>
              <w:rPr>
                <w:rFonts w:ascii="Times New Roman" w:hAnsi="Times New Roman" w:cs="Times New Roman"/>
              </w:rPr>
            </w:pPr>
          </w:p>
        </w:tc>
        <w:tc>
          <w:tcPr>
            <w:tcW w:w="1148" w:type="dxa"/>
          </w:tcPr>
          <w:p w14:paraId="1E33F1BB" w14:textId="77777777" w:rsidR="00125014" w:rsidRPr="00D664A3" w:rsidRDefault="00125014" w:rsidP="00D23D55">
            <w:pPr>
              <w:rPr>
                <w:rFonts w:ascii="Times New Roman" w:hAnsi="Times New Roman" w:cs="Times New Roman"/>
              </w:rPr>
            </w:pPr>
          </w:p>
        </w:tc>
      </w:tr>
    </w:tbl>
    <w:p w14:paraId="646BEC4C" w14:textId="77777777" w:rsidR="00125014" w:rsidRDefault="00125014" w:rsidP="00125014">
      <w:pPr>
        <w:pStyle w:val="APAReference"/>
        <w:jc w:val="center"/>
        <w:rPr>
          <w:b/>
          <w:bCs/>
        </w:rPr>
      </w:pPr>
    </w:p>
    <w:p w14:paraId="1B54FD33" w14:textId="77777777" w:rsidR="00125014" w:rsidRDefault="00125014" w:rsidP="00125014">
      <w:pPr>
        <w:pStyle w:val="APAReference"/>
        <w:jc w:val="center"/>
        <w:rPr>
          <w:b/>
          <w:bCs/>
        </w:rPr>
      </w:pPr>
    </w:p>
    <w:p w14:paraId="26823BFC" w14:textId="77777777" w:rsidR="00125014" w:rsidRDefault="00125014" w:rsidP="00125014">
      <w:pPr>
        <w:pStyle w:val="APAReference"/>
        <w:jc w:val="center"/>
        <w:rPr>
          <w:b/>
          <w:bCs/>
        </w:rPr>
      </w:pPr>
    </w:p>
    <w:p w14:paraId="6D43FDB3" w14:textId="77777777" w:rsidR="00125014" w:rsidRDefault="00125014" w:rsidP="00125014">
      <w:pPr>
        <w:pStyle w:val="APAReference"/>
        <w:jc w:val="center"/>
        <w:rPr>
          <w:b/>
          <w:bCs/>
        </w:rPr>
      </w:pPr>
    </w:p>
    <w:p w14:paraId="64689CFC" w14:textId="77777777" w:rsidR="00125014" w:rsidRDefault="00125014" w:rsidP="00125014">
      <w:pPr>
        <w:pStyle w:val="APAReference"/>
        <w:jc w:val="center"/>
        <w:rPr>
          <w:b/>
          <w:bCs/>
        </w:rPr>
      </w:pPr>
    </w:p>
    <w:p w14:paraId="1C5B4B30" w14:textId="77777777" w:rsidR="00125014" w:rsidRDefault="00125014" w:rsidP="00125014">
      <w:pPr>
        <w:pStyle w:val="APAReference"/>
        <w:jc w:val="center"/>
        <w:rPr>
          <w:b/>
          <w:bCs/>
        </w:rPr>
      </w:pPr>
    </w:p>
    <w:p w14:paraId="75602988" w14:textId="77777777" w:rsidR="00125014" w:rsidRDefault="00125014" w:rsidP="00125014">
      <w:pPr>
        <w:pStyle w:val="APAReference"/>
        <w:jc w:val="center"/>
        <w:rPr>
          <w:b/>
          <w:bCs/>
        </w:rPr>
      </w:pPr>
    </w:p>
    <w:p w14:paraId="05262FFC" w14:textId="77777777" w:rsidR="00125014" w:rsidRDefault="00125014" w:rsidP="00125014">
      <w:pPr>
        <w:pStyle w:val="APAReference"/>
        <w:jc w:val="center"/>
        <w:rPr>
          <w:b/>
          <w:bCs/>
        </w:rPr>
      </w:pPr>
    </w:p>
    <w:p w14:paraId="250B877A" w14:textId="77777777" w:rsidR="00125014" w:rsidRDefault="00125014" w:rsidP="00125014">
      <w:pPr>
        <w:pStyle w:val="APAReference"/>
        <w:jc w:val="center"/>
        <w:rPr>
          <w:b/>
          <w:bCs/>
        </w:rPr>
      </w:pPr>
    </w:p>
    <w:p w14:paraId="46591E40" w14:textId="77777777" w:rsidR="00125014" w:rsidRDefault="00125014" w:rsidP="00125014">
      <w:pPr>
        <w:pStyle w:val="APAReference"/>
        <w:jc w:val="center"/>
        <w:rPr>
          <w:b/>
          <w:bCs/>
        </w:rPr>
      </w:pPr>
    </w:p>
    <w:p w14:paraId="63EA494D" w14:textId="77777777" w:rsidR="00125014" w:rsidRDefault="00125014" w:rsidP="00125014">
      <w:pPr>
        <w:pStyle w:val="APAReference"/>
        <w:jc w:val="center"/>
        <w:rPr>
          <w:b/>
          <w:bCs/>
        </w:rPr>
      </w:pPr>
    </w:p>
    <w:p w14:paraId="2E0AF6D3" w14:textId="77777777" w:rsidR="00125014" w:rsidRDefault="00125014" w:rsidP="00125014">
      <w:pPr>
        <w:pStyle w:val="APAReference"/>
        <w:jc w:val="center"/>
        <w:rPr>
          <w:b/>
          <w:bCs/>
        </w:rPr>
      </w:pPr>
    </w:p>
    <w:p w14:paraId="75ABCD0C" w14:textId="77777777" w:rsidR="00125014" w:rsidRDefault="00125014" w:rsidP="00125014">
      <w:pPr>
        <w:pStyle w:val="APAReference"/>
        <w:jc w:val="center"/>
        <w:rPr>
          <w:b/>
          <w:bCs/>
        </w:rPr>
      </w:pPr>
    </w:p>
    <w:p w14:paraId="5AE641BD" w14:textId="77777777" w:rsidR="00125014" w:rsidRDefault="00125014" w:rsidP="00125014">
      <w:pPr>
        <w:pStyle w:val="APAReference"/>
        <w:jc w:val="center"/>
        <w:rPr>
          <w:b/>
          <w:bCs/>
        </w:rPr>
      </w:pPr>
    </w:p>
    <w:bookmarkEnd w:id="0"/>
    <w:p w14:paraId="5A86A067" w14:textId="77777777" w:rsidR="00F67820" w:rsidRDefault="00F67820" w:rsidP="00125014">
      <w:pPr>
        <w:pStyle w:val="APAReference"/>
        <w:jc w:val="center"/>
        <w:rPr>
          <w:b/>
          <w:bCs/>
        </w:rPr>
      </w:pPr>
    </w:p>
    <w:p w14:paraId="02EC4DC7" w14:textId="77777777" w:rsidR="00F67820" w:rsidRDefault="00F67820" w:rsidP="00125014">
      <w:pPr>
        <w:pStyle w:val="APAReference"/>
        <w:jc w:val="center"/>
        <w:rPr>
          <w:b/>
          <w:bCs/>
        </w:rPr>
      </w:pPr>
    </w:p>
    <w:p w14:paraId="7B18701E" w14:textId="77777777" w:rsidR="00F67820" w:rsidRDefault="00F67820" w:rsidP="00125014">
      <w:pPr>
        <w:pStyle w:val="APAReference"/>
        <w:jc w:val="center"/>
        <w:rPr>
          <w:b/>
          <w:bCs/>
        </w:rPr>
      </w:pPr>
    </w:p>
    <w:p w14:paraId="4BB5584A" w14:textId="77777777" w:rsidR="00F67820" w:rsidRDefault="00F67820" w:rsidP="00125014">
      <w:pPr>
        <w:pStyle w:val="APAReference"/>
        <w:jc w:val="center"/>
        <w:rPr>
          <w:b/>
          <w:bCs/>
        </w:rPr>
      </w:pPr>
    </w:p>
    <w:p w14:paraId="7E41B6F1" w14:textId="77777777" w:rsidR="00F67820" w:rsidRDefault="00F67820" w:rsidP="00125014">
      <w:pPr>
        <w:pStyle w:val="APAReference"/>
        <w:jc w:val="center"/>
        <w:rPr>
          <w:b/>
          <w:bCs/>
        </w:rPr>
      </w:pPr>
    </w:p>
    <w:p w14:paraId="3408FB16" w14:textId="77777777" w:rsidR="00F67820" w:rsidRDefault="00F67820" w:rsidP="00125014">
      <w:pPr>
        <w:pStyle w:val="APAReference"/>
        <w:jc w:val="center"/>
        <w:rPr>
          <w:b/>
          <w:bCs/>
        </w:rPr>
      </w:pPr>
    </w:p>
    <w:p w14:paraId="16D021F5" w14:textId="77777777" w:rsidR="00F67820" w:rsidRDefault="00F67820" w:rsidP="00125014">
      <w:pPr>
        <w:pStyle w:val="APAReference"/>
        <w:jc w:val="center"/>
        <w:rPr>
          <w:b/>
          <w:bCs/>
        </w:rPr>
      </w:pPr>
    </w:p>
    <w:p w14:paraId="06D71A58" w14:textId="77777777" w:rsidR="00F67820" w:rsidRDefault="00F67820" w:rsidP="00125014">
      <w:pPr>
        <w:pStyle w:val="APAReference"/>
        <w:jc w:val="center"/>
        <w:rPr>
          <w:b/>
          <w:bCs/>
        </w:rPr>
      </w:pPr>
    </w:p>
    <w:p w14:paraId="5FE215D9" w14:textId="77777777" w:rsidR="00F67820" w:rsidRDefault="00F67820" w:rsidP="00125014">
      <w:pPr>
        <w:pStyle w:val="APAReference"/>
        <w:jc w:val="center"/>
        <w:rPr>
          <w:b/>
          <w:bCs/>
        </w:rPr>
      </w:pPr>
    </w:p>
    <w:p w14:paraId="1870236B" w14:textId="77777777" w:rsidR="00F67820" w:rsidRDefault="00F67820" w:rsidP="00125014">
      <w:pPr>
        <w:pStyle w:val="APAReference"/>
        <w:jc w:val="center"/>
        <w:rPr>
          <w:b/>
          <w:bCs/>
        </w:rPr>
      </w:pPr>
    </w:p>
    <w:p w14:paraId="534E8139" w14:textId="77777777" w:rsidR="00F67820" w:rsidRDefault="00F67820" w:rsidP="00125014">
      <w:pPr>
        <w:pStyle w:val="APAReference"/>
        <w:jc w:val="center"/>
        <w:rPr>
          <w:b/>
          <w:bCs/>
        </w:rPr>
      </w:pPr>
    </w:p>
    <w:p w14:paraId="09F4DF64" w14:textId="210B8DE0" w:rsidR="00125014" w:rsidRDefault="00125014" w:rsidP="00125014">
      <w:pPr>
        <w:pStyle w:val="APAReference"/>
        <w:jc w:val="center"/>
        <w:rPr>
          <w:b/>
          <w:bCs/>
        </w:rPr>
      </w:pPr>
      <w:r>
        <w:rPr>
          <w:b/>
          <w:bCs/>
        </w:rPr>
        <w:t>Appendix F</w:t>
      </w:r>
    </w:p>
    <w:p w14:paraId="122AB102" w14:textId="77777777" w:rsidR="00125014" w:rsidRDefault="00125014" w:rsidP="00125014">
      <w:pPr>
        <w:pStyle w:val="APAReference"/>
        <w:jc w:val="center"/>
        <w:rPr>
          <w:b/>
          <w:bCs/>
        </w:rPr>
      </w:pPr>
      <w:r>
        <w:rPr>
          <w:b/>
          <w:bCs/>
        </w:rPr>
        <w:t>Theory to Application Diagram</w:t>
      </w:r>
    </w:p>
    <w:p w14:paraId="0AD55D9D" w14:textId="77777777" w:rsidR="00125014" w:rsidRDefault="00125014" w:rsidP="00125014">
      <w:pPr>
        <w:pStyle w:val="APAReference"/>
        <w:jc w:val="center"/>
        <w:rPr>
          <w:b/>
          <w:bCs/>
        </w:rPr>
      </w:pPr>
    </w:p>
    <w:p w14:paraId="3675193E" w14:textId="77777777" w:rsidR="00125014" w:rsidRDefault="00125014" w:rsidP="00125014">
      <w:pPr>
        <w:pStyle w:val="APAReference"/>
        <w:jc w:val="center"/>
        <w:rPr>
          <w:b/>
          <w:bCs/>
        </w:rPr>
      </w:pPr>
    </w:p>
    <w:p w14:paraId="455624C2" w14:textId="77777777" w:rsidR="00125014" w:rsidRDefault="00125014" w:rsidP="00125014">
      <w:pPr>
        <w:pStyle w:val="APAReference"/>
        <w:jc w:val="center"/>
        <w:rPr>
          <w:b/>
          <w:bCs/>
        </w:rPr>
      </w:pPr>
      <w:r>
        <w:rPr>
          <w:b/>
          <w:bCs/>
          <w:noProof/>
        </w:rPr>
        <w:drawing>
          <wp:inline distT="0" distB="0" distL="0" distR="0" wp14:anchorId="14CCFA06" wp14:editId="16A07FF7">
            <wp:extent cx="3812875" cy="391414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821023" cy="3922504"/>
                    </a:xfrm>
                    <a:prstGeom prst="rect">
                      <a:avLst/>
                    </a:prstGeom>
                    <a:noFill/>
                  </pic:spPr>
                </pic:pic>
              </a:graphicData>
            </a:graphic>
          </wp:inline>
        </w:drawing>
      </w:r>
    </w:p>
    <w:p w14:paraId="71B9FDF7" w14:textId="0750EAC3" w:rsidR="00125014" w:rsidRDefault="00125014" w:rsidP="00125014">
      <w:pPr>
        <w:pStyle w:val="APAAbstract"/>
        <w:jc w:val="center"/>
      </w:pPr>
    </w:p>
    <w:p w14:paraId="464B0265" w14:textId="77777777" w:rsidR="00125014" w:rsidRDefault="00125014" w:rsidP="00125014">
      <w:pPr>
        <w:pStyle w:val="APAAbstract"/>
        <w:jc w:val="center"/>
      </w:pPr>
    </w:p>
    <w:p w14:paraId="243EB318" w14:textId="77777777" w:rsidR="00125014" w:rsidRDefault="00125014" w:rsidP="009934F9">
      <w:pPr>
        <w:pStyle w:val="APAAbstract"/>
      </w:pPr>
    </w:p>
    <w:p w14:paraId="282DB0E4" w14:textId="77777777" w:rsidR="00125014" w:rsidRDefault="00125014" w:rsidP="009934F9">
      <w:pPr>
        <w:pStyle w:val="APAAbstract"/>
      </w:pPr>
    </w:p>
    <w:p w14:paraId="072754E8" w14:textId="77777777" w:rsidR="00125014" w:rsidRDefault="00125014" w:rsidP="009934F9">
      <w:pPr>
        <w:pStyle w:val="APAAbstract"/>
      </w:pPr>
    </w:p>
    <w:p w14:paraId="5C5877BB" w14:textId="77777777" w:rsidR="00125014" w:rsidRDefault="00125014" w:rsidP="009934F9">
      <w:pPr>
        <w:pStyle w:val="APAAbstract"/>
      </w:pPr>
    </w:p>
    <w:p w14:paraId="25AA2161" w14:textId="77777777" w:rsidR="00125014" w:rsidRDefault="00125014" w:rsidP="009934F9">
      <w:pPr>
        <w:pStyle w:val="APAAbstract"/>
      </w:pPr>
    </w:p>
    <w:p w14:paraId="4BE2E7C5" w14:textId="77777777" w:rsidR="00125014" w:rsidRDefault="00125014" w:rsidP="009934F9">
      <w:pPr>
        <w:pStyle w:val="APAAbstract"/>
      </w:pPr>
    </w:p>
    <w:p w14:paraId="3B65EC1E" w14:textId="77777777" w:rsidR="00F67820" w:rsidRDefault="00F67820" w:rsidP="00D23D55">
      <w:pPr>
        <w:pStyle w:val="APAReference"/>
        <w:jc w:val="center"/>
        <w:rPr>
          <w:b/>
          <w:bCs/>
        </w:rPr>
      </w:pPr>
      <w:bookmarkStart w:id="1" w:name="_Hlk70780269"/>
    </w:p>
    <w:p w14:paraId="24E8DB95" w14:textId="05C0400D" w:rsidR="00D23D55" w:rsidRDefault="00D23D55" w:rsidP="00D23D55">
      <w:pPr>
        <w:pStyle w:val="APAReference"/>
        <w:jc w:val="center"/>
        <w:rPr>
          <w:b/>
          <w:bCs/>
        </w:rPr>
      </w:pPr>
      <w:r>
        <w:rPr>
          <w:b/>
          <w:bCs/>
        </w:rPr>
        <w:t>Appendix G</w:t>
      </w:r>
    </w:p>
    <w:p w14:paraId="143C9735" w14:textId="77777777" w:rsidR="00D23D55" w:rsidRDefault="00D23D55" w:rsidP="00D23D55">
      <w:pPr>
        <w:pStyle w:val="APAReference"/>
        <w:jc w:val="center"/>
        <w:rPr>
          <w:b/>
          <w:bCs/>
        </w:rPr>
      </w:pPr>
      <w:r>
        <w:rPr>
          <w:b/>
          <w:bCs/>
        </w:rPr>
        <w:t>Cost Table</w:t>
      </w:r>
    </w:p>
    <w:p w14:paraId="738188F1" w14:textId="77777777" w:rsidR="00D23D55" w:rsidRDefault="00D23D55" w:rsidP="00D23D55">
      <w:pPr>
        <w:pStyle w:val="APAReference"/>
        <w:jc w:val="center"/>
        <w:rPr>
          <w:b/>
          <w:bCs/>
        </w:rPr>
      </w:pPr>
    </w:p>
    <w:tbl>
      <w:tblPr>
        <w:tblStyle w:val="TableGrid"/>
        <w:tblW w:w="11070" w:type="dxa"/>
        <w:tblInd w:w="-185" w:type="dxa"/>
        <w:tblLook w:val="04A0" w:firstRow="1" w:lastRow="0" w:firstColumn="1" w:lastColumn="0" w:noHBand="0" w:noVBand="1"/>
      </w:tblPr>
      <w:tblGrid>
        <w:gridCol w:w="2544"/>
        <w:gridCol w:w="1870"/>
        <w:gridCol w:w="1870"/>
        <w:gridCol w:w="1870"/>
        <w:gridCol w:w="2916"/>
      </w:tblGrid>
      <w:tr w:rsidR="00D23D55" w:rsidRPr="00B8157E" w14:paraId="35009BE1" w14:textId="77777777" w:rsidTr="00F67820">
        <w:tc>
          <w:tcPr>
            <w:tcW w:w="2544" w:type="dxa"/>
          </w:tcPr>
          <w:p w14:paraId="4B6F8AB3" w14:textId="77777777" w:rsidR="00D23D55" w:rsidRPr="00B8157E" w:rsidRDefault="00D23D55" w:rsidP="00D23D55">
            <w:pPr>
              <w:rPr>
                <w:b/>
              </w:rPr>
            </w:pPr>
            <w:r w:rsidRPr="00B8157E">
              <w:rPr>
                <w:b/>
              </w:rPr>
              <w:t>Item</w:t>
            </w:r>
          </w:p>
        </w:tc>
        <w:tc>
          <w:tcPr>
            <w:tcW w:w="1870" w:type="dxa"/>
          </w:tcPr>
          <w:p w14:paraId="1128C654" w14:textId="77777777" w:rsidR="00D23D55" w:rsidRPr="00B8157E" w:rsidRDefault="00D23D55" w:rsidP="00D23D55">
            <w:pPr>
              <w:rPr>
                <w:b/>
              </w:rPr>
            </w:pPr>
            <w:r w:rsidRPr="00B8157E">
              <w:rPr>
                <w:b/>
              </w:rPr>
              <w:t>Item Description</w:t>
            </w:r>
          </w:p>
        </w:tc>
        <w:tc>
          <w:tcPr>
            <w:tcW w:w="1870" w:type="dxa"/>
          </w:tcPr>
          <w:p w14:paraId="644D3B10" w14:textId="77777777" w:rsidR="00D23D55" w:rsidRPr="00B8157E" w:rsidRDefault="00D23D55" w:rsidP="00D23D55">
            <w:pPr>
              <w:rPr>
                <w:b/>
              </w:rPr>
            </w:pPr>
            <w:r w:rsidRPr="00B8157E">
              <w:rPr>
                <w:b/>
              </w:rPr>
              <w:t>Quantity</w:t>
            </w:r>
          </w:p>
        </w:tc>
        <w:tc>
          <w:tcPr>
            <w:tcW w:w="1870" w:type="dxa"/>
          </w:tcPr>
          <w:p w14:paraId="01DFB7A6" w14:textId="77777777" w:rsidR="00D23D55" w:rsidRPr="00B8157E" w:rsidRDefault="00D23D55" w:rsidP="00D23D55">
            <w:pPr>
              <w:rPr>
                <w:b/>
              </w:rPr>
            </w:pPr>
            <w:r w:rsidRPr="00B8157E">
              <w:rPr>
                <w:b/>
              </w:rPr>
              <w:t>Unit Cost</w:t>
            </w:r>
          </w:p>
        </w:tc>
        <w:tc>
          <w:tcPr>
            <w:tcW w:w="2916" w:type="dxa"/>
          </w:tcPr>
          <w:p w14:paraId="7E94FED1" w14:textId="77777777" w:rsidR="00D23D55" w:rsidRPr="00B8157E" w:rsidRDefault="00D23D55" w:rsidP="00D23D55">
            <w:pPr>
              <w:rPr>
                <w:b/>
              </w:rPr>
            </w:pPr>
            <w:r w:rsidRPr="00B8157E">
              <w:rPr>
                <w:b/>
              </w:rPr>
              <w:t>Anticipated Cost</w:t>
            </w:r>
          </w:p>
        </w:tc>
      </w:tr>
      <w:tr w:rsidR="00D23D55" w:rsidRPr="00B8157E" w14:paraId="0CEA17E1" w14:textId="77777777" w:rsidTr="00F67820">
        <w:trPr>
          <w:trHeight w:val="1016"/>
        </w:trPr>
        <w:tc>
          <w:tcPr>
            <w:tcW w:w="2544" w:type="dxa"/>
          </w:tcPr>
          <w:p w14:paraId="7368CC32" w14:textId="77777777" w:rsidR="00D23D55" w:rsidRPr="00B8157E" w:rsidRDefault="00D23D55" w:rsidP="00D23D55">
            <w:r w:rsidRPr="00B8157E">
              <w:t>Print materials</w:t>
            </w:r>
          </w:p>
        </w:tc>
        <w:tc>
          <w:tcPr>
            <w:tcW w:w="1870" w:type="dxa"/>
          </w:tcPr>
          <w:p w14:paraId="166E829E" w14:textId="77777777" w:rsidR="00D23D55" w:rsidRPr="00B8157E" w:rsidRDefault="00D23D55" w:rsidP="00D23D55">
            <w:r>
              <w:t>Mentorship Effectiveness Scale</w:t>
            </w:r>
          </w:p>
        </w:tc>
        <w:tc>
          <w:tcPr>
            <w:tcW w:w="1870" w:type="dxa"/>
          </w:tcPr>
          <w:p w14:paraId="2895A2F8" w14:textId="77777777" w:rsidR="00D23D55" w:rsidRPr="00B8157E" w:rsidRDefault="00D23D55" w:rsidP="00D23D55">
            <w:pPr>
              <w:jc w:val="center"/>
            </w:pPr>
            <w:r>
              <w:t>40</w:t>
            </w:r>
          </w:p>
        </w:tc>
        <w:tc>
          <w:tcPr>
            <w:tcW w:w="1870" w:type="dxa"/>
          </w:tcPr>
          <w:p w14:paraId="0F99C715" w14:textId="77777777" w:rsidR="00D23D55" w:rsidRPr="00B8157E" w:rsidRDefault="00D23D55" w:rsidP="00D23D55">
            <w:r>
              <w:t>$0.10 per copy</w:t>
            </w:r>
          </w:p>
        </w:tc>
        <w:tc>
          <w:tcPr>
            <w:tcW w:w="2916" w:type="dxa"/>
          </w:tcPr>
          <w:p w14:paraId="197732F1" w14:textId="77777777" w:rsidR="00D23D55" w:rsidRPr="00B8157E" w:rsidRDefault="00D23D55" w:rsidP="00D23D55">
            <w:r>
              <w:t>$4.00</w:t>
            </w:r>
          </w:p>
        </w:tc>
      </w:tr>
      <w:tr w:rsidR="00D23D55" w:rsidRPr="00B8157E" w14:paraId="11C0A14A" w14:textId="77777777" w:rsidTr="00F67820">
        <w:trPr>
          <w:trHeight w:val="971"/>
        </w:trPr>
        <w:tc>
          <w:tcPr>
            <w:tcW w:w="2544" w:type="dxa"/>
          </w:tcPr>
          <w:p w14:paraId="0BA2BB6E" w14:textId="77777777" w:rsidR="00D23D55" w:rsidRPr="00B8157E" w:rsidRDefault="00D23D55" w:rsidP="00D23D55">
            <w:r w:rsidRPr="00B8157E">
              <w:t>Miscellaneous</w:t>
            </w:r>
          </w:p>
        </w:tc>
        <w:tc>
          <w:tcPr>
            <w:tcW w:w="1870" w:type="dxa"/>
          </w:tcPr>
          <w:p w14:paraId="7CFD1046" w14:textId="77777777" w:rsidR="00D23D55" w:rsidRPr="00B8157E" w:rsidRDefault="00D23D55" w:rsidP="00D23D55">
            <w:r>
              <w:t>Black Pens</w:t>
            </w:r>
          </w:p>
        </w:tc>
        <w:tc>
          <w:tcPr>
            <w:tcW w:w="1870" w:type="dxa"/>
          </w:tcPr>
          <w:p w14:paraId="136638CE" w14:textId="77777777" w:rsidR="00D23D55" w:rsidRPr="00B8157E" w:rsidRDefault="00D23D55" w:rsidP="00D23D55">
            <w:pPr>
              <w:jc w:val="center"/>
            </w:pPr>
            <w:r>
              <w:t>40</w:t>
            </w:r>
          </w:p>
        </w:tc>
        <w:tc>
          <w:tcPr>
            <w:tcW w:w="1870" w:type="dxa"/>
          </w:tcPr>
          <w:p w14:paraId="539DF58D" w14:textId="77777777" w:rsidR="00D23D55" w:rsidRPr="00B8157E" w:rsidRDefault="00D23D55" w:rsidP="00D23D55">
            <w:r>
              <w:t>1 box of 10 is $1.57. Will need 4 boxes</w:t>
            </w:r>
          </w:p>
        </w:tc>
        <w:tc>
          <w:tcPr>
            <w:tcW w:w="2916" w:type="dxa"/>
          </w:tcPr>
          <w:p w14:paraId="6DE1FD55" w14:textId="77777777" w:rsidR="00D23D55" w:rsidRPr="00B8157E" w:rsidRDefault="00D23D55" w:rsidP="00D23D55">
            <w:r>
              <w:t>$6.28</w:t>
            </w:r>
          </w:p>
        </w:tc>
      </w:tr>
      <w:tr w:rsidR="00D23D55" w:rsidRPr="00B8157E" w14:paraId="76B38951" w14:textId="77777777" w:rsidTr="00F67820">
        <w:trPr>
          <w:trHeight w:val="989"/>
        </w:trPr>
        <w:tc>
          <w:tcPr>
            <w:tcW w:w="2544" w:type="dxa"/>
          </w:tcPr>
          <w:p w14:paraId="25F84DA8" w14:textId="77777777" w:rsidR="00D23D55" w:rsidRPr="00B8157E" w:rsidRDefault="00D23D55" w:rsidP="00D23D55">
            <w:r w:rsidRPr="00B8157E">
              <w:t>Student Time</w:t>
            </w:r>
          </w:p>
        </w:tc>
        <w:tc>
          <w:tcPr>
            <w:tcW w:w="1870" w:type="dxa"/>
          </w:tcPr>
          <w:p w14:paraId="41C7DB3B" w14:textId="234B6098" w:rsidR="00D23D55" w:rsidRPr="00B8157E" w:rsidRDefault="00C67AEF" w:rsidP="00D23D55">
            <w:r>
              <w:t xml:space="preserve">DNP </w:t>
            </w:r>
            <w:r w:rsidR="00D23D55">
              <w:t>Student project time</w:t>
            </w:r>
          </w:p>
        </w:tc>
        <w:tc>
          <w:tcPr>
            <w:tcW w:w="1870" w:type="dxa"/>
          </w:tcPr>
          <w:p w14:paraId="2B323EED" w14:textId="77777777" w:rsidR="00D23D55" w:rsidRPr="00B8157E" w:rsidRDefault="00D23D55" w:rsidP="00C67AEF">
            <w:pPr>
              <w:jc w:val="center"/>
            </w:pPr>
            <w:r>
              <w:t>600 hours</w:t>
            </w:r>
          </w:p>
        </w:tc>
        <w:tc>
          <w:tcPr>
            <w:tcW w:w="1870" w:type="dxa"/>
          </w:tcPr>
          <w:p w14:paraId="41A4D16E" w14:textId="265F145F" w:rsidR="00D23D55" w:rsidRPr="00B8157E" w:rsidRDefault="00C67AEF" w:rsidP="00D23D55">
            <w:r>
              <w:t>DNP Student project time will be donated</w:t>
            </w:r>
          </w:p>
        </w:tc>
        <w:tc>
          <w:tcPr>
            <w:tcW w:w="2916" w:type="dxa"/>
          </w:tcPr>
          <w:p w14:paraId="6B033FCD" w14:textId="6F24B8B7" w:rsidR="00D23D55" w:rsidRPr="00B8157E" w:rsidRDefault="00C67AEF" w:rsidP="00D23D55">
            <w:r>
              <w:t>$0.00</w:t>
            </w:r>
          </w:p>
        </w:tc>
      </w:tr>
      <w:tr w:rsidR="00C67AEF" w:rsidRPr="00B8157E" w14:paraId="33518A77" w14:textId="77777777" w:rsidTr="00F67820">
        <w:trPr>
          <w:trHeight w:val="791"/>
        </w:trPr>
        <w:tc>
          <w:tcPr>
            <w:tcW w:w="2544" w:type="dxa"/>
          </w:tcPr>
          <w:p w14:paraId="4BF33AA4" w14:textId="6FE25078" w:rsidR="00C67AEF" w:rsidRPr="00B8157E" w:rsidRDefault="00C67AEF" w:rsidP="00D23D55">
            <w:r>
              <w:t>Nurse Mentee Time</w:t>
            </w:r>
          </w:p>
        </w:tc>
        <w:tc>
          <w:tcPr>
            <w:tcW w:w="1870" w:type="dxa"/>
          </w:tcPr>
          <w:p w14:paraId="4D1D8855" w14:textId="78983C62" w:rsidR="00C67AEF" w:rsidRDefault="00C67AEF" w:rsidP="00D23D55">
            <w:r>
              <w:t>Weekly Project Meeting</w:t>
            </w:r>
          </w:p>
        </w:tc>
        <w:tc>
          <w:tcPr>
            <w:tcW w:w="1870" w:type="dxa"/>
          </w:tcPr>
          <w:p w14:paraId="01040E28" w14:textId="06941C12" w:rsidR="00C67AEF" w:rsidRDefault="00C67AEF" w:rsidP="00C67AEF">
            <w:pPr>
              <w:jc w:val="center"/>
            </w:pPr>
            <w:r>
              <w:t>24 hours</w:t>
            </w:r>
          </w:p>
        </w:tc>
        <w:tc>
          <w:tcPr>
            <w:tcW w:w="1870" w:type="dxa"/>
          </w:tcPr>
          <w:p w14:paraId="139FCFE1" w14:textId="24C8A852" w:rsidR="00C67AEF" w:rsidRDefault="00C67AEF" w:rsidP="00D23D55">
            <w:r>
              <w:t>$24.00 per hour</w:t>
            </w:r>
          </w:p>
        </w:tc>
        <w:tc>
          <w:tcPr>
            <w:tcW w:w="2916" w:type="dxa"/>
          </w:tcPr>
          <w:p w14:paraId="74F698D1" w14:textId="12D48BAF" w:rsidR="00C67AEF" w:rsidRPr="00B8157E" w:rsidRDefault="00C67AEF" w:rsidP="00D23D55">
            <w:r>
              <w:t>$576.00</w:t>
            </w:r>
          </w:p>
        </w:tc>
      </w:tr>
      <w:tr w:rsidR="00C67AEF" w:rsidRPr="00B8157E" w14:paraId="0429D829" w14:textId="77777777" w:rsidTr="00F67820">
        <w:trPr>
          <w:trHeight w:val="800"/>
        </w:trPr>
        <w:tc>
          <w:tcPr>
            <w:tcW w:w="2544" w:type="dxa"/>
          </w:tcPr>
          <w:p w14:paraId="6AABFA3E" w14:textId="112708A5" w:rsidR="00C67AEF" w:rsidRDefault="00C67AEF" w:rsidP="00D23D55">
            <w:r>
              <w:t>Nurse Mentor Time</w:t>
            </w:r>
          </w:p>
        </w:tc>
        <w:tc>
          <w:tcPr>
            <w:tcW w:w="1870" w:type="dxa"/>
          </w:tcPr>
          <w:p w14:paraId="62ABFA8F" w14:textId="3C683EFE" w:rsidR="00C67AEF" w:rsidRDefault="00C67AEF" w:rsidP="00D23D55">
            <w:r>
              <w:t>Weekly Project Meeting</w:t>
            </w:r>
          </w:p>
        </w:tc>
        <w:tc>
          <w:tcPr>
            <w:tcW w:w="1870" w:type="dxa"/>
          </w:tcPr>
          <w:p w14:paraId="7AB81836" w14:textId="6506E9E9" w:rsidR="00C67AEF" w:rsidRDefault="00C67AEF" w:rsidP="00C67AEF">
            <w:pPr>
              <w:jc w:val="center"/>
            </w:pPr>
            <w:r>
              <w:t>24 hours</w:t>
            </w:r>
          </w:p>
        </w:tc>
        <w:tc>
          <w:tcPr>
            <w:tcW w:w="1870" w:type="dxa"/>
          </w:tcPr>
          <w:p w14:paraId="0385CEC6" w14:textId="23C228ED" w:rsidR="00C67AEF" w:rsidRDefault="00C67AEF" w:rsidP="00D23D55">
            <w:r>
              <w:t>$26.00 per hour</w:t>
            </w:r>
          </w:p>
        </w:tc>
        <w:tc>
          <w:tcPr>
            <w:tcW w:w="2916" w:type="dxa"/>
          </w:tcPr>
          <w:p w14:paraId="3F5A3ED9" w14:textId="40ACCEA8" w:rsidR="00C67AEF" w:rsidRDefault="00C67AEF" w:rsidP="00D23D55">
            <w:r>
              <w:t>$624.00</w:t>
            </w:r>
          </w:p>
        </w:tc>
      </w:tr>
      <w:tr w:rsidR="00D23D55" w:rsidRPr="00B8157E" w14:paraId="3B4C437B" w14:textId="77777777" w:rsidTr="00F67820">
        <w:trPr>
          <w:trHeight w:val="530"/>
        </w:trPr>
        <w:tc>
          <w:tcPr>
            <w:tcW w:w="2544" w:type="dxa"/>
          </w:tcPr>
          <w:p w14:paraId="60A7CD5A" w14:textId="77777777" w:rsidR="00D23D55" w:rsidRPr="00B8157E" w:rsidRDefault="00D23D55" w:rsidP="00D23D55">
            <w:pPr>
              <w:rPr>
                <w:b/>
              </w:rPr>
            </w:pPr>
            <w:r w:rsidRPr="00B8157E">
              <w:rPr>
                <w:b/>
              </w:rPr>
              <w:t>Total</w:t>
            </w:r>
          </w:p>
        </w:tc>
        <w:tc>
          <w:tcPr>
            <w:tcW w:w="1870" w:type="dxa"/>
          </w:tcPr>
          <w:p w14:paraId="207DE950" w14:textId="77777777" w:rsidR="00D23D55" w:rsidRPr="00B8157E" w:rsidRDefault="00D23D55" w:rsidP="00D23D55"/>
        </w:tc>
        <w:tc>
          <w:tcPr>
            <w:tcW w:w="1870" w:type="dxa"/>
          </w:tcPr>
          <w:p w14:paraId="196C5FF5" w14:textId="77777777" w:rsidR="00D23D55" w:rsidRPr="00B8157E" w:rsidRDefault="00D23D55" w:rsidP="00D23D55"/>
        </w:tc>
        <w:tc>
          <w:tcPr>
            <w:tcW w:w="1870" w:type="dxa"/>
          </w:tcPr>
          <w:p w14:paraId="6DA9EED3" w14:textId="77777777" w:rsidR="00D23D55" w:rsidRPr="00B8157E" w:rsidRDefault="00D23D55" w:rsidP="00D23D55"/>
        </w:tc>
        <w:tc>
          <w:tcPr>
            <w:tcW w:w="2916" w:type="dxa"/>
          </w:tcPr>
          <w:p w14:paraId="2B3C1707" w14:textId="25A158E3" w:rsidR="00D23D55" w:rsidRPr="00B8157E" w:rsidRDefault="00D23D55" w:rsidP="00D23D55">
            <w:r>
              <w:t>$</w:t>
            </w:r>
            <w:r w:rsidR="00C67AEF">
              <w:t>1210.28</w:t>
            </w:r>
          </w:p>
        </w:tc>
      </w:tr>
    </w:tbl>
    <w:p w14:paraId="77C59AA6" w14:textId="77777777" w:rsidR="00D23D55" w:rsidRDefault="00D23D55" w:rsidP="00D23D55">
      <w:pPr>
        <w:pStyle w:val="APAReference"/>
        <w:jc w:val="center"/>
        <w:rPr>
          <w:b/>
          <w:bCs/>
        </w:rPr>
      </w:pPr>
    </w:p>
    <w:bookmarkEnd w:id="1"/>
    <w:p w14:paraId="3960E605" w14:textId="77777777" w:rsidR="00125014" w:rsidRDefault="00125014" w:rsidP="00D23D55">
      <w:pPr>
        <w:pStyle w:val="APAAbstract"/>
        <w:jc w:val="center"/>
      </w:pPr>
    </w:p>
    <w:p w14:paraId="221FC731" w14:textId="77777777" w:rsidR="00125014" w:rsidRDefault="00125014" w:rsidP="009934F9">
      <w:pPr>
        <w:pStyle w:val="APAAbstract"/>
      </w:pPr>
    </w:p>
    <w:p w14:paraId="27A2D3A7" w14:textId="77777777" w:rsidR="00125014" w:rsidRDefault="00125014" w:rsidP="009934F9">
      <w:pPr>
        <w:pStyle w:val="APAAbstract"/>
      </w:pPr>
    </w:p>
    <w:p w14:paraId="563D74DE" w14:textId="6AC9CB2C" w:rsidR="00125014" w:rsidRDefault="00125014" w:rsidP="009934F9">
      <w:pPr>
        <w:pStyle w:val="APAAbstract"/>
      </w:pPr>
    </w:p>
    <w:p w14:paraId="5A845563" w14:textId="21CCA14A" w:rsidR="00125014" w:rsidRDefault="00125014" w:rsidP="009934F9">
      <w:pPr>
        <w:pStyle w:val="APAAbstract"/>
      </w:pPr>
    </w:p>
    <w:p w14:paraId="4254640E" w14:textId="3A8F5490" w:rsidR="00125014" w:rsidRDefault="00125014" w:rsidP="009934F9">
      <w:pPr>
        <w:pStyle w:val="APAAbstract"/>
      </w:pPr>
    </w:p>
    <w:p w14:paraId="27ABEC3C" w14:textId="09927E0F" w:rsidR="00125014" w:rsidRDefault="00125014" w:rsidP="009934F9">
      <w:pPr>
        <w:pStyle w:val="APAAbstract"/>
      </w:pPr>
    </w:p>
    <w:p w14:paraId="53FACB22" w14:textId="574FAE58" w:rsidR="00125014" w:rsidRDefault="00125014" w:rsidP="009934F9">
      <w:pPr>
        <w:pStyle w:val="APAAbstract"/>
      </w:pPr>
    </w:p>
    <w:p w14:paraId="26E03B64" w14:textId="77777777" w:rsidR="00125014" w:rsidRDefault="00125014" w:rsidP="009934F9">
      <w:pPr>
        <w:pStyle w:val="APAAbstract"/>
      </w:pPr>
    </w:p>
    <w:p w14:paraId="0B7CA3C0" w14:textId="77777777" w:rsidR="00F67820" w:rsidRDefault="00F67820" w:rsidP="00D23D55">
      <w:pPr>
        <w:pStyle w:val="APAReference"/>
        <w:jc w:val="center"/>
        <w:rPr>
          <w:b/>
          <w:bCs/>
        </w:rPr>
      </w:pPr>
      <w:bookmarkStart w:id="2" w:name="_Hlk70780304"/>
    </w:p>
    <w:p w14:paraId="46977B05" w14:textId="77777777" w:rsidR="00F67820" w:rsidRDefault="00F67820" w:rsidP="00D23D55">
      <w:pPr>
        <w:pStyle w:val="APAReference"/>
        <w:jc w:val="center"/>
        <w:rPr>
          <w:b/>
          <w:bCs/>
        </w:rPr>
      </w:pPr>
    </w:p>
    <w:p w14:paraId="3C588165" w14:textId="47A2AB6E" w:rsidR="00AE2009" w:rsidRDefault="00D23D55" w:rsidP="00D23D55">
      <w:pPr>
        <w:pStyle w:val="APAReference"/>
        <w:jc w:val="center"/>
        <w:rPr>
          <w:b/>
          <w:bCs/>
        </w:rPr>
      </w:pPr>
      <w:r>
        <w:rPr>
          <w:b/>
          <w:bCs/>
        </w:rPr>
        <w:t>Appendix H</w:t>
      </w:r>
    </w:p>
    <w:p w14:paraId="7E76ACEE" w14:textId="1E536685" w:rsidR="00AD3B87" w:rsidRDefault="00AD3B87" w:rsidP="00D23D55">
      <w:pPr>
        <w:pStyle w:val="APAReference"/>
        <w:jc w:val="center"/>
        <w:rPr>
          <w:b/>
          <w:bCs/>
        </w:rPr>
      </w:pPr>
      <w:r>
        <w:rPr>
          <w:b/>
          <w:bCs/>
        </w:rPr>
        <w:t>Logic Model</w:t>
      </w:r>
    </w:p>
    <w:p w14:paraId="2B017574" w14:textId="1EB142B9" w:rsidR="00AD3B87" w:rsidRDefault="001D17AA" w:rsidP="00305BE0">
      <w:pPr>
        <w:pStyle w:val="APAReference"/>
        <w:jc w:val="center"/>
        <w:rPr>
          <w:b/>
          <w:bCs/>
        </w:rPr>
      </w:pPr>
      <w:bookmarkStart w:id="3" w:name="_Hlk70780331"/>
      <w:bookmarkEnd w:id="2"/>
      <w:r w:rsidRPr="001D17AA">
        <w:rPr>
          <w:noProof/>
        </w:rPr>
        <w:drawing>
          <wp:inline distT="0" distB="0" distL="0" distR="0" wp14:anchorId="42840EC3" wp14:editId="7B1A1EF7">
            <wp:extent cx="6098876" cy="564116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6107785" cy="5649402"/>
                    </a:xfrm>
                    <a:prstGeom prst="rect">
                      <a:avLst/>
                    </a:prstGeom>
                    <a:noFill/>
                    <a:ln>
                      <a:noFill/>
                    </a:ln>
                  </pic:spPr>
                </pic:pic>
              </a:graphicData>
            </a:graphic>
          </wp:inline>
        </w:drawing>
      </w:r>
    </w:p>
    <w:p w14:paraId="1281915C" w14:textId="4C61A1A8" w:rsidR="00AD3B87" w:rsidRDefault="00AD3B87" w:rsidP="00305BE0">
      <w:pPr>
        <w:pStyle w:val="APAReference"/>
        <w:jc w:val="center"/>
        <w:rPr>
          <w:b/>
          <w:bCs/>
        </w:rPr>
      </w:pPr>
    </w:p>
    <w:p w14:paraId="44E68139" w14:textId="0C65C841" w:rsidR="00AD3B87" w:rsidRDefault="00AD3B87" w:rsidP="00305BE0">
      <w:pPr>
        <w:pStyle w:val="APAReference"/>
        <w:jc w:val="center"/>
        <w:rPr>
          <w:b/>
          <w:bCs/>
        </w:rPr>
      </w:pPr>
    </w:p>
    <w:p w14:paraId="450E6249" w14:textId="77777777" w:rsidR="00AD3B87" w:rsidRDefault="00AD3B87" w:rsidP="00305BE0">
      <w:pPr>
        <w:pStyle w:val="APAReference"/>
        <w:jc w:val="center"/>
        <w:rPr>
          <w:b/>
          <w:bCs/>
        </w:rPr>
      </w:pPr>
    </w:p>
    <w:p w14:paraId="71C4338B" w14:textId="77777777" w:rsidR="00AD3B87" w:rsidRDefault="00AD3B87" w:rsidP="00305BE0">
      <w:pPr>
        <w:pStyle w:val="APAReference"/>
        <w:jc w:val="center"/>
        <w:rPr>
          <w:b/>
          <w:bCs/>
        </w:rPr>
      </w:pPr>
    </w:p>
    <w:p w14:paraId="363ACCBD" w14:textId="77777777" w:rsidR="00AD3B87" w:rsidRDefault="00AD3B87" w:rsidP="00305BE0">
      <w:pPr>
        <w:pStyle w:val="APAReference"/>
        <w:jc w:val="center"/>
        <w:rPr>
          <w:b/>
          <w:bCs/>
        </w:rPr>
      </w:pPr>
    </w:p>
    <w:p w14:paraId="7AC1EFC1" w14:textId="77777777" w:rsidR="00F67820" w:rsidRDefault="00F67820" w:rsidP="00305BE0">
      <w:pPr>
        <w:pStyle w:val="APAReference"/>
        <w:jc w:val="center"/>
        <w:rPr>
          <w:b/>
          <w:bCs/>
        </w:rPr>
      </w:pPr>
    </w:p>
    <w:p w14:paraId="76FA51FE" w14:textId="3C574369" w:rsidR="00305BE0" w:rsidRDefault="00305BE0" w:rsidP="00305BE0">
      <w:pPr>
        <w:pStyle w:val="APAReference"/>
        <w:jc w:val="center"/>
        <w:rPr>
          <w:b/>
          <w:bCs/>
        </w:rPr>
      </w:pPr>
      <w:r>
        <w:rPr>
          <w:b/>
          <w:bCs/>
        </w:rPr>
        <w:t>Appendix I</w:t>
      </w:r>
    </w:p>
    <w:p w14:paraId="7C2866EB" w14:textId="1F5864B1" w:rsidR="00305BE0" w:rsidRDefault="00305BE0" w:rsidP="00305BE0">
      <w:pPr>
        <w:pStyle w:val="APAReference"/>
        <w:jc w:val="center"/>
        <w:rPr>
          <w:b/>
          <w:bCs/>
        </w:rPr>
      </w:pPr>
      <w:r>
        <w:rPr>
          <w:b/>
          <w:bCs/>
        </w:rPr>
        <w:t>Project Timeline Flow Diagram</w:t>
      </w:r>
    </w:p>
    <w:bookmarkEnd w:id="3"/>
    <w:p w14:paraId="35014A12" w14:textId="0EBD1ABF" w:rsidR="00305BE0" w:rsidRDefault="00305BE0" w:rsidP="00305BE0">
      <w:pPr>
        <w:pStyle w:val="APAReference"/>
        <w:jc w:val="center"/>
        <w:rPr>
          <w:b/>
          <w:bCs/>
        </w:rPr>
      </w:pPr>
    </w:p>
    <w:p w14:paraId="3389B659" w14:textId="5B097DD0" w:rsidR="00125014" w:rsidRDefault="00AD3B87" w:rsidP="00305BE0">
      <w:pPr>
        <w:pStyle w:val="APAAbstract"/>
        <w:jc w:val="center"/>
      </w:pPr>
      <w:r>
        <w:rPr>
          <w:noProof/>
        </w:rPr>
        <w:drawing>
          <wp:inline distT="0" distB="0" distL="0" distR="0" wp14:anchorId="00D6A9B0" wp14:editId="7B0C7F6A">
            <wp:extent cx="5943600" cy="454279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943600" cy="4542790"/>
                    </a:xfrm>
                    <a:prstGeom prst="rect">
                      <a:avLst/>
                    </a:prstGeom>
                  </pic:spPr>
                </pic:pic>
              </a:graphicData>
            </a:graphic>
          </wp:inline>
        </w:drawing>
      </w:r>
    </w:p>
    <w:p w14:paraId="411E17B6" w14:textId="42EEFB42" w:rsidR="00125014" w:rsidRDefault="00125014" w:rsidP="009934F9">
      <w:pPr>
        <w:pStyle w:val="APAAbstract"/>
      </w:pPr>
    </w:p>
    <w:p w14:paraId="6DCBDCBE" w14:textId="4F661613" w:rsidR="00125014" w:rsidRDefault="00125014" w:rsidP="009934F9">
      <w:pPr>
        <w:pStyle w:val="APAAbstract"/>
      </w:pPr>
    </w:p>
    <w:p w14:paraId="79E90736" w14:textId="5F64C2FA" w:rsidR="00125014" w:rsidRDefault="00125014" w:rsidP="009934F9">
      <w:pPr>
        <w:pStyle w:val="APAAbstract"/>
      </w:pPr>
    </w:p>
    <w:p w14:paraId="1001F136" w14:textId="602DE079" w:rsidR="00125014" w:rsidRDefault="00125014" w:rsidP="009934F9">
      <w:pPr>
        <w:pStyle w:val="APAAbstract"/>
      </w:pPr>
    </w:p>
    <w:p w14:paraId="5994C6F9" w14:textId="3BA2208A" w:rsidR="00125014" w:rsidRDefault="00125014" w:rsidP="009934F9">
      <w:pPr>
        <w:pStyle w:val="APAAbstract"/>
      </w:pPr>
    </w:p>
    <w:p w14:paraId="55C71F0E" w14:textId="2A29F7BC" w:rsidR="00125014" w:rsidRDefault="00125014" w:rsidP="009934F9">
      <w:pPr>
        <w:pStyle w:val="APAAbstract"/>
      </w:pPr>
    </w:p>
    <w:p w14:paraId="2711ABDC" w14:textId="6BFAD21D" w:rsidR="00305BE0" w:rsidRDefault="00305BE0" w:rsidP="009934F9">
      <w:pPr>
        <w:pStyle w:val="APAAbstract"/>
      </w:pPr>
    </w:p>
    <w:p w14:paraId="14652826" w14:textId="77777777" w:rsidR="00F67820" w:rsidRDefault="00F67820" w:rsidP="00305BE0">
      <w:pPr>
        <w:pStyle w:val="APAReference"/>
        <w:jc w:val="center"/>
        <w:rPr>
          <w:b/>
          <w:bCs/>
        </w:rPr>
      </w:pPr>
    </w:p>
    <w:p w14:paraId="35FDB1BA" w14:textId="77777777" w:rsidR="00F67820" w:rsidRDefault="00F67820" w:rsidP="00305BE0">
      <w:pPr>
        <w:pStyle w:val="APAReference"/>
        <w:jc w:val="center"/>
        <w:rPr>
          <w:b/>
          <w:bCs/>
        </w:rPr>
      </w:pPr>
    </w:p>
    <w:p w14:paraId="1CF17901" w14:textId="07C1EF15" w:rsidR="00305BE0" w:rsidRDefault="00305BE0" w:rsidP="00305BE0">
      <w:pPr>
        <w:pStyle w:val="APAReference"/>
        <w:jc w:val="center"/>
        <w:rPr>
          <w:b/>
          <w:bCs/>
        </w:rPr>
      </w:pPr>
      <w:r>
        <w:rPr>
          <w:b/>
          <w:bCs/>
        </w:rPr>
        <w:t>Appendix J</w:t>
      </w:r>
    </w:p>
    <w:p w14:paraId="76BBD37B" w14:textId="77777777" w:rsidR="00305BE0" w:rsidRDefault="00305BE0" w:rsidP="00305BE0">
      <w:pPr>
        <w:pStyle w:val="APAReference"/>
        <w:jc w:val="center"/>
        <w:rPr>
          <w:b/>
          <w:bCs/>
        </w:rPr>
      </w:pPr>
      <w:r>
        <w:rPr>
          <w:b/>
          <w:bCs/>
        </w:rPr>
        <w:t>Intervention Flow Diagram</w:t>
      </w:r>
    </w:p>
    <w:p w14:paraId="105B8F69" w14:textId="349CE55B" w:rsidR="00305BE0" w:rsidRDefault="00305BE0" w:rsidP="00305BE0">
      <w:pPr>
        <w:pStyle w:val="APAAbstract"/>
        <w:jc w:val="center"/>
      </w:pPr>
    </w:p>
    <w:p w14:paraId="0217AFC6" w14:textId="61BEFEFE" w:rsidR="00D87CED" w:rsidRDefault="00D87CED" w:rsidP="00305BE0">
      <w:pPr>
        <w:pStyle w:val="APAAbstract"/>
        <w:jc w:val="center"/>
      </w:pPr>
    </w:p>
    <w:p w14:paraId="77493BBA" w14:textId="4F853D2A" w:rsidR="00D87CED" w:rsidRDefault="00D87CED" w:rsidP="00305BE0">
      <w:pPr>
        <w:pStyle w:val="APAAbstract"/>
        <w:jc w:val="center"/>
      </w:pPr>
      <w:r>
        <w:rPr>
          <w:noProof/>
        </w:rPr>
        <w:drawing>
          <wp:inline distT="0" distB="0" distL="0" distR="0" wp14:anchorId="458851FE" wp14:editId="19BE6008">
            <wp:extent cx="5486400" cy="4370358"/>
            <wp:effectExtent l="38100" t="19050" r="76200" b="3048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14:paraId="17C8CBA5" w14:textId="28586BE3" w:rsidR="00D87CED" w:rsidRDefault="00D87CED" w:rsidP="00305BE0">
      <w:pPr>
        <w:pStyle w:val="APAAbstract"/>
        <w:jc w:val="center"/>
      </w:pPr>
    </w:p>
    <w:p w14:paraId="632FB1B0" w14:textId="37C09F0E" w:rsidR="00D87CED" w:rsidRDefault="00D87CED" w:rsidP="00305BE0">
      <w:pPr>
        <w:pStyle w:val="APAAbstract"/>
        <w:jc w:val="center"/>
      </w:pPr>
    </w:p>
    <w:p w14:paraId="73A2A80F" w14:textId="42164EB2" w:rsidR="00D87CED" w:rsidRDefault="00D87CED" w:rsidP="00305BE0">
      <w:pPr>
        <w:pStyle w:val="APAAbstract"/>
        <w:jc w:val="center"/>
      </w:pPr>
    </w:p>
    <w:p w14:paraId="6CD5D741" w14:textId="62AFDB96" w:rsidR="00D87CED" w:rsidRDefault="00D87CED" w:rsidP="00305BE0">
      <w:pPr>
        <w:pStyle w:val="APAAbstract"/>
        <w:jc w:val="center"/>
      </w:pPr>
    </w:p>
    <w:p w14:paraId="0F87F6D1" w14:textId="6E1463EC" w:rsidR="00D87CED" w:rsidRDefault="00D87CED" w:rsidP="00305BE0">
      <w:pPr>
        <w:pStyle w:val="APAAbstract"/>
        <w:jc w:val="center"/>
      </w:pPr>
    </w:p>
    <w:p w14:paraId="1F4A5730" w14:textId="01FF890F" w:rsidR="00D87CED" w:rsidRDefault="00D87CED" w:rsidP="00305BE0">
      <w:pPr>
        <w:pStyle w:val="APAAbstract"/>
        <w:jc w:val="center"/>
      </w:pPr>
    </w:p>
    <w:p w14:paraId="3FD6A2E0" w14:textId="77777777" w:rsidR="00F67820" w:rsidRDefault="00F67820" w:rsidP="00305BE0">
      <w:pPr>
        <w:pStyle w:val="APAReference"/>
        <w:jc w:val="center"/>
        <w:rPr>
          <w:b/>
          <w:bCs/>
        </w:rPr>
      </w:pPr>
    </w:p>
    <w:p w14:paraId="4EABC66A" w14:textId="77777777" w:rsidR="00F67820" w:rsidRDefault="00F67820" w:rsidP="00305BE0">
      <w:pPr>
        <w:pStyle w:val="APAReference"/>
        <w:jc w:val="center"/>
        <w:rPr>
          <w:b/>
          <w:bCs/>
        </w:rPr>
      </w:pPr>
    </w:p>
    <w:p w14:paraId="1AC3FB39" w14:textId="28332F56" w:rsidR="00305BE0" w:rsidRDefault="00305BE0" w:rsidP="00305BE0">
      <w:pPr>
        <w:pStyle w:val="APAReference"/>
        <w:jc w:val="center"/>
        <w:rPr>
          <w:b/>
          <w:bCs/>
        </w:rPr>
      </w:pPr>
      <w:r>
        <w:rPr>
          <w:b/>
          <w:bCs/>
        </w:rPr>
        <w:t>Appendix K</w:t>
      </w:r>
    </w:p>
    <w:p w14:paraId="6B89768C" w14:textId="77777777" w:rsidR="00305BE0" w:rsidRDefault="00305BE0" w:rsidP="00305BE0">
      <w:pPr>
        <w:pStyle w:val="APAReference"/>
        <w:jc w:val="center"/>
        <w:rPr>
          <w:b/>
          <w:bCs/>
        </w:rPr>
      </w:pPr>
      <w:r>
        <w:rPr>
          <w:b/>
          <w:bCs/>
        </w:rPr>
        <w:t>Intervention Methods</w:t>
      </w:r>
    </w:p>
    <w:p w14:paraId="1395C595" w14:textId="77777777" w:rsidR="00305BE0" w:rsidRDefault="00305BE0" w:rsidP="00305BE0">
      <w:pPr>
        <w:pStyle w:val="APAReference"/>
        <w:jc w:val="center"/>
        <w:rPr>
          <w:b/>
          <w:bCs/>
        </w:rPr>
      </w:pPr>
    </w:p>
    <w:p w14:paraId="73C9AE2E" w14:textId="592632DF" w:rsidR="00305BE0" w:rsidRDefault="00305BE0" w:rsidP="00305BE0">
      <w:pPr>
        <w:pStyle w:val="APA"/>
      </w:pPr>
      <w:r>
        <w:t>The project leader</w:t>
      </w:r>
      <w:r w:rsidR="009512B1">
        <w:t xml:space="preserve"> </w:t>
      </w:r>
      <w:r>
        <w:t>match</w:t>
      </w:r>
      <w:r w:rsidR="009512B1">
        <w:t>ed</w:t>
      </w:r>
      <w:r>
        <w:t xml:space="preserve"> the mentor-mentee pair upon </w:t>
      </w:r>
      <w:r w:rsidR="001D17AA">
        <w:t>hiring new nurses</w:t>
      </w:r>
      <w:r>
        <w:t>. The mentor and mentee</w:t>
      </w:r>
      <w:r w:rsidR="009512B1">
        <w:t xml:space="preserve"> worked</w:t>
      </w:r>
      <w:r>
        <w:t xml:space="preserve"> together daily, advancing responsibilities and independence. </w:t>
      </w:r>
      <w:r w:rsidR="00D87CED">
        <w:t>In addition, t</w:t>
      </w:r>
      <w:r>
        <w:t>he project leader</w:t>
      </w:r>
      <w:r w:rsidR="009512B1">
        <w:t xml:space="preserve"> </w:t>
      </w:r>
      <w:r>
        <w:t>arrange</w:t>
      </w:r>
      <w:r w:rsidR="009512B1">
        <w:t>d</w:t>
      </w:r>
      <w:r w:rsidR="002E5341">
        <w:t xml:space="preserve"> </w:t>
      </w:r>
      <w:r>
        <w:t>weekly visits with the mentor and mentee to discuss their progress and further nursing needs. The mentoring training program</w:t>
      </w:r>
      <w:r w:rsidR="009512B1">
        <w:t xml:space="preserve"> </w:t>
      </w:r>
      <w:r>
        <w:t>last</w:t>
      </w:r>
      <w:r w:rsidR="009512B1">
        <w:t>ed</w:t>
      </w:r>
      <w:r>
        <w:t xml:space="preserve"> six months and contribute</w:t>
      </w:r>
      <w:r w:rsidR="009512B1">
        <w:t>d</w:t>
      </w:r>
      <w:r>
        <w:t xml:space="preserve"> to the mentee</w:t>
      </w:r>
      <w:r w:rsidR="002E5341">
        <w:t xml:space="preserve"> mastering</w:t>
      </w:r>
      <w:r>
        <w:t xml:space="preserve"> nursing skills, clinic roles and responsibilities, and nursing care.</w:t>
      </w:r>
    </w:p>
    <w:p w14:paraId="196351C4" w14:textId="77777777" w:rsidR="00305BE0" w:rsidRDefault="00305BE0" w:rsidP="009934F9">
      <w:pPr>
        <w:pStyle w:val="APAAbstract"/>
      </w:pPr>
    </w:p>
    <w:p w14:paraId="1D508A0F" w14:textId="35CD1E5E" w:rsidR="00125014" w:rsidRDefault="00125014" w:rsidP="009934F9">
      <w:pPr>
        <w:pStyle w:val="APAAbstract"/>
      </w:pPr>
    </w:p>
    <w:p w14:paraId="1912C97A" w14:textId="00C8122F" w:rsidR="00125014" w:rsidRDefault="00125014" w:rsidP="009934F9">
      <w:pPr>
        <w:pStyle w:val="APAAbstract"/>
      </w:pPr>
    </w:p>
    <w:p w14:paraId="166E45C8" w14:textId="1F77BFAF" w:rsidR="00125014" w:rsidRDefault="00125014" w:rsidP="009934F9">
      <w:pPr>
        <w:pStyle w:val="APAAbstract"/>
      </w:pPr>
    </w:p>
    <w:p w14:paraId="50015A21" w14:textId="5EEB7300" w:rsidR="00125014" w:rsidRDefault="00125014" w:rsidP="009934F9">
      <w:pPr>
        <w:pStyle w:val="APAAbstract"/>
      </w:pPr>
    </w:p>
    <w:p w14:paraId="09A7A26B" w14:textId="7F0E870F" w:rsidR="00125014" w:rsidRDefault="00125014" w:rsidP="009934F9">
      <w:pPr>
        <w:pStyle w:val="APAAbstract"/>
      </w:pPr>
    </w:p>
    <w:p w14:paraId="6B604062" w14:textId="6692EC35" w:rsidR="00125014" w:rsidRDefault="00125014" w:rsidP="009934F9">
      <w:pPr>
        <w:pStyle w:val="APAAbstract"/>
      </w:pPr>
    </w:p>
    <w:p w14:paraId="2D7C89CB" w14:textId="1DBEF0BD" w:rsidR="00125014" w:rsidRDefault="00125014" w:rsidP="009934F9">
      <w:pPr>
        <w:pStyle w:val="APAAbstract"/>
      </w:pPr>
    </w:p>
    <w:p w14:paraId="41263AC8" w14:textId="72A9E65E" w:rsidR="00125014" w:rsidRDefault="00125014" w:rsidP="009934F9">
      <w:pPr>
        <w:pStyle w:val="APAAbstract"/>
      </w:pPr>
    </w:p>
    <w:p w14:paraId="7AF78A92" w14:textId="058C0EEF" w:rsidR="00125014" w:rsidRDefault="00125014" w:rsidP="009934F9">
      <w:pPr>
        <w:pStyle w:val="APAAbstract"/>
      </w:pPr>
    </w:p>
    <w:p w14:paraId="69259F18" w14:textId="6355455E" w:rsidR="00125014" w:rsidRDefault="00125014" w:rsidP="009934F9">
      <w:pPr>
        <w:pStyle w:val="APAAbstract"/>
      </w:pPr>
    </w:p>
    <w:p w14:paraId="59530555" w14:textId="61007414" w:rsidR="00125014" w:rsidRDefault="00125014" w:rsidP="009934F9">
      <w:pPr>
        <w:pStyle w:val="APAAbstract"/>
      </w:pPr>
    </w:p>
    <w:p w14:paraId="69721A2D" w14:textId="5963144D" w:rsidR="00125014" w:rsidRDefault="00125014" w:rsidP="009934F9">
      <w:pPr>
        <w:pStyle w:val="APAAbstract"/>
      </w:pPr>
    </w:p>
    <w:p w14:paraId="490EB3A6" w14:textId="540ED3CD" w:rsidR="00125014" w:rsidRDefault="00125014" w:rsidP="009934F9">
      <w:pPr>
        <w:pStyle w:val="APAAbstract"/>
      </w:pPr>
    </w:p>
    <w:p w14:paraId="0A8A1278" w14:textId="77777777" w:rsidR="00F67820" w:rsidRDefault="00F67820" w:rsidP="00305BE0">
      <w:pPr>
        <w:pStyle w:val="APAAbstract"/>
        <w:jc w:val="center"/>
        <w:rPr>
          <w:b/>
          <w:bCs/>
        </w:rPr>
      </w:pPr>
      <w:bookmarkStart w:id="4" w:name="_Hlk78023041"/>
    </w:p>
    <w:p w14:paraId="29651C3E" w14:textId="77777777" w:rsidR="00F67820" w:rsidRDefault="00F67820" w:rsidP="00305BE0">
      <w:pPr>
        <w:pStyle w:val="APAAbstract"/>
        <w:jc w:val="center"/>
        <w:rPr>
          <w:b/>
          <w:bCs/>
        </w:rPr>
      </w:pPr>
    </w:p>
    <w:p w14:paraId="4525561D" w14:textId="77777777" w:rsidR="00F67820" w:rsidRDefault="00F67820" w:rsidP="00305BE0">
      <w:pPr>
        <w:pStyle w:val="APAAbstract"/>
        <w:jc w:val="center"/>
        <w:rPr>
          <w:b/>
          <w:bCs/>
        </w:rPr>
      </w:pPr>
    </w:p>
    <w:p w14:paraId="2414EBD0" w14:textId="26F94DAB" w:rsidR="00125014" w:rsidRDefault="00305BE0" w:rsidP="00305BE0">
      <w:pPr>
        <w:pStyle w:val="APAAbstract"/>
        <w:jc w:val="center"/>
        <w:rPr>
          <w:b/>
          <w:bCs/>
        </w:rPr>
      </w:pPr>
      <w:r w:rsidRPr="00305BE0">
        <w:rPr>
          <w:b/>
          <w:bCs/>
        </w:rPr>
        <w:t>Appendix L</w:t>
      </w:r>
    </w:p>
    <w:p w14:paraId="52671AF3" w14:textId="3C0E4010" w:rsidR="008C5A96" w:rsidRDefault="008C5A96" w:rsidP="00305BE0">
      <w:pPr>
        <w:pStyle w:val="APAAbstract"/>
        <w:jc w:val="center"/>
        <w:rPr>
          <w:b/>
          <w:bCs/>
        </w:rPr>
      </w:pPr>
      <w:r>
        <w:rPr>
          <w:b/>
          <w:bCs/>
        </w:rPr>
        <w:t>Faculty DNP Project Proposal Letter</w:t>
      </w:r>
    </w:p>
    <w:p w14:paraId="627F233B" w14:textId="77777777" w:rsidR="008C5A96" w:rsidRPr="008C5A96" w:rsidRDefault="008C5A96" w:rsidP="008C5A96">
      <w:pPr>
        <w:spacing w:line="259" w:lineRule="auto"/>
        <w:ind w:left="537"/>
        <w:jc w:val="center"/>
        <w:rPr>
          <w:sz w:val="22"/>
          <w:szCs w:val="22"/>
        </w:rPr>
      </w:pPr>
      <w:r w:rsidRPr="008C5A96">
        <w:rPr>
          <w:noProof/>
          <w:sz w:val="22"/>
          <w:szCs w:val="22"/>
        </w:rPr>
        <w:drawing>
          <wp:inline distT="0" distB="0" distL="0" distR="0" wp14:anchorId="0308D78A" wp14:editId="05416C0E">
            <wp:extent cx="2415540" cy="502920"/>
            <wp:effectExtent l="0" t="0" r="0" b="0"/>
            <wp:docPr id="136" name="Picture 136"/>
            <wp:cNvGraphicFramePr/>
            <a:graphic xmlns:a="http://schemas.openxmlformats.org/drawingml/2006/main">
              <a:graphicData uri="http://schemas.openxmlformats.org/drawingml/2006/picture">
                <pic:pic xmlns:pic="http://schemas.openxmlformats.org/drawingml/2006/picture">
                  <pic:nvPicPr>
                    <pic:cNvPr id="136" name="Picture 136"/>
                    <pic:cNvPicPr/>
                  </pic:nvPicPr>
                  <pic:blipFill>
                    <a:blip r:embed="rId89"/>
                    <a:stretch>
                      <a:fillRect/>
                    </a:stretch>
                  </pic:blipFill>
                  <pic:spPr>
                    <a:xfrm>
                      <a:off x="0" y="0"/>
                      <a:ext cx="2415540" cy="502920"/>
                    </a:xfrm>
                    <a:prstGeom prst="rect">
                      <a:avLst/>
                    </a:prstGeom>
                  </pic:spPr>
                </pic:pic>
              </a:graphicData>
            </a:graphic>
          </wp:inline>
        </w:drawing>
      </w:r>
      <w:r w:rsidRPr="008C5A96">
        <w:rPr>
          <w:rFonts w:ascii="Georgia" w:eastAsia="Georgia" w:hAnsi="Georgia" w:cs="Georgia"/>
          <w:b/>
          <w:sz w:val="22"/>
          <w:szCs w:val="22"/>
        </w:rPr>
        <w:t xml:space="preserve">  </w:t>
      </w:r>
    </w:p>
    <w:p w14:paraId="42778439" w14:textId="77777777" w:rsidR="008C5A96" w:rsidRPr="008C5A96" w:rsidRDefault="008C5A96" w:rsidP="008C5A96">
      <w:pPr>
        <w:spacing w:line="259" w:lineRule="auto"/>
        <w:rPr>
          <w:sz w:val="22"/>
          <w:szCs w:val="22"/>
        </w:rPr>
      </w:pPr>
      <w:r w:rsidRPr="008C5A96">
        <w:rPr>
          <w:rFonts w:ascii="Georgia" w:eastAsia="Georgia" w:hAnsi="Georgia" w:cs="Georgia"/>
          <w:b/>
          <w:sz w:val="22"/>
          <w:szCs w:val="22"/>
        </w:rPr>
        <w:t xml:space="preserve"> </w:t>
      </w:r>
    </w:p>
    <w:p w14:paraId="7E1846DC" w14:textId="77777777" w:rsidR="008C5A96" w:rsidRPr="008C5A96" w:rsidRDefault="008C5A96" w:rsidP="0096608C">
      <w:pPr>
        <w:ind w:left="537" w:right="1822"/>
        <w:rPr>
          <w:sz w:val="22"/>
          <w:szCs w:val="22"/>
        </w:rPr>
      </w:pPr>
      <w:r w:rsidRPr="008C5A96">
        <w:rPr>
          <w:sz w:val="22"/>
          <w:szCs w:val="22"/>
        </w:rPr>
        <w:t>June 28, 2021</w:t>
      </w:r>
    </w:p>
    <w:p w14:paraId="0463630E" w14:textId="77777777" w:rsidR="008C5A96" w:rsidRPr="008C5A96" w:rsidRDefault="008C5A96" w:rsidP="0096608C">
      <w:pPr>
        <w:spacing w:line="259" w:lineRule="auto"/>
        <w:ind w:left="542"/>
        <w:rPr>
          <w:sz w:val="22"/>
          <w:szCs w:val="22"/>
        </w:rPr>
      </w:pPr>
      <w:r w:rsidRPr="008C5A96">
        <w:rPr>
          <w:sz w:val="22"/>
          <w:szCs w:val="22"/>
        </w:rPr>
        <w:t xml:space="preserve"> </w:t>
      </w:r>
    </w:p>
    <w:p w14:paraId="73DBD0BF" w14:textId="77777777" w:rsidR="008C5A96" w:rsidRPr="008C5A96" w:rsidRDefault="008C5A96" w:rsidP="0096608C">
      <w:pPr>
        <w:ind w:left="537" w:right="1822"/>
        <w:rPr>
          <w:sz w:val="22"/>
          <w:szCs w:val="22"/>
        </w:rPr>
      </w:pPr>
      <w:r w:rsidRPr="008C5A96">
        <w:rPr>
          <w:sz w:val="22"/>
          <w:szCs w:val="22"/>
        </w:rPr>
        <w:t xml:space="preserve">UMKC DNP Student: Debra Mackey </w:t>
      </w:r>
    </w:p>
    <w:p w14:paraId="52E42639" w14:textId="77777777" w:rsidR="008C5A96" w:rsidRPr="008C5A96" w:rsidRDefault="008C5A96" w:rsidP="0096608C">
      <w:pPr>
        <w:spacing w:line="259" w:lineRule="auto"/>
        <w:ind w:left="542"/>
        <w:rPr>
          <w:sz w:val="22"/>
          <w:szCs w:val="22"/>
        </w:rPr>
      </w:pPr>
      <w:r w:rsidRPr="008C5A96">
        <w:rPr>
          <w:sz w:val="22"/>
          <w:szCs w:val="22"/>
        </w:rPr>
        <w:t xml:space="preserve"> </w:t>
      </w:r>
    </w:p>
    <w:p w14:paraId="159B35D9" w14:textId="77777777" w:rsidR="008C5A96" w:rsidRPr="008C5A96" w:rsidRDefault="008C5A96" w:rsidP="0096608C">
      <w:pPr>
        <w:ind w:left="537"/>
        <w:rPr>
          <w:sz w:val="22"/>
          <w:szCs w:val="22"/>
        </w:rPr>
      </w:pPr>
      <w:r w:rsidRPr="008C5A96">
        <w:rPr>
          <w:sz w:val="22"/>
          <w:szCs w:val="22"/>
        </w:rPr>
        <w:t>Congratulations. The UMKC Doctor of Nursing Practice (DNP) faculty has approved your DNP project proposal</w:t>
      </w:r>
      <w:r w:rsidRPr="008C5A96">
        <w:rPr>
          <w:i/>
          <w:iCs/>
          <w:sz w:val="22"/>
          <w:szCs w:val="22"/>
        </w:rPr>
        <w:t>, Improving Nursing Retention with New Employee Mentoring Program.</w:t>
      </w:r>
    </w:p>
    <w:p w14:paraId="7E6D70D6" w14:textId="77777777" w:rsidR="008C5A96" w:rsidRPr="008C5A96" w:rsidRDefault="008C5A96" w:rsidP="0096608C">
      <w:pPr>
        <w:spacing w:line="259" w:lineRule="auto"/>
        <w:ind w:left="542"/>
        <w:rPr>
          <w:sz w:val="22"/>
          <w:szCs w:val="22"/>
        </w:rPr>
      </w:pPr>
      <w:r w:rsidRPr="008C5A96">
        <w:rPr>
          <w:color w:val="111111"/>
          <w:sz w:val="22"/>
          <w:szCs w:val="22"/>
        </w:rPr>
        <w:t xml:space="preserve"> </w:t>
      </w:r>
    </w:p>
    <w:p w14:paraId="478ECBFC" w14:textId="77777777" w:rsidR="008C5A96" w:rsidRPr="008C5A96" w:rsidRDefault="008C5A96" w:rsidP="0096608C">
      <w:pPr>
        <w:spacing w:line="259" w:lineRule="auto"/>
        <w:ind w:left="542"/>
        <w:rPr>
          <w:sz w:val="22"/>
          <w:szCs w:val="22"/>
        </w:rPr>
      </w:pPr>
      <w:r w:rsidRPr="008C5A96">
        <w:rPr>
          <w:color w:val="111111"/>
          <w:sz w:val="22"/>
          <w:szCs w:val="22"/>
        </w:rPr>
        <w:t xml:space="preserve">You may proceed with IRB application    </w:t>
      </w:r>
    </w:p>
    <w:p w14:paraId="4C346155" w14:textId="77777777" w:rsidR="008C5A96" w:rsidRPr="008C5A96" w:rsidRDefault="008C5A96" w:rsidP="0096608C">
      <w:pPr>
        <w:spacing w:line="259" w:lineRule="auto"/>
        <w:ind w:left="542"/>
        <w:rPr>
          <w:sz w:val="22"/>
          <w:szCs w:val="22"/>
        </w:rPr>
      </w:pPr>
      <w:r w:rsidRPr="008C5A96">
        <w:rPr>
          <w:sz w:val="22"/>
          <w:szCs w:val="22"/>
        </w:rPr>
        <w:t xml:space="preserve"> </w:t>
      </w:r>
    </w:p>
    <w:p w14:paraId="1086CB1B" w14:textId="77777777" w:rsidR="008C5A96" w:rsidRPr="008C5A96" w:rsidRDefault="008C5A96" w:rsidP="0096608C">
      <w:pPr>
        <w:spacing w:after="255"/>
        <w:ind w:left="537" w:right="1822"/>
        <w:rPr>
          <w:sz w:val="22"/>
          <w:szCs w:val="22"/>
        </w:rPr>
      </w:pPr>
      <w:r w:rsidRPr="008C5A96">
        <w:rPr>
          <w:sz w:val="22"/>
          <w:szCs w:val="22"/>
        </w:rPr>
        <w:t xml:space="preserve">Sincerely, </w:t>
      </w:r>
    </w:p>
    <w:p w14:paraId="1E2A7A64" w14:textId="77777777" w:rsidR="008C5A96" w:rsidRPr="008C5A96" w:rsidRDefault="008C5A96" w:rsidP="0096608C">
      <w:pPr>
        <w:spacing w:after="255"/>
        <w:ind w:left="537" w:right="1822"/>
        <w:rPr>
          <w:sz w:val="22"/>
          <w:szCs w:val="22"/>
        </w:rPr>
      </w:pPr>
      <w:r w:rsidRPr="008C5A96">
        <w:rPr>
          <w:noProof/>
          <w:sz w:val="22"/>
          <w:szCs w:val="22"/>
        </w:rPr>
        <w:drawing>
          <wp:inline distT="0" distB="0" distL="0" distR="0" wp14:anchorId="39DAFAEE" wp14:editId="20D93C84">
            <wp:extent cx="1773936" cy="280416"/>
            <wp:effectExtent l="0" t="0" r="0" b="0"/>
            <wp:docPr id="140" name="Picture 140"/>
            <wp:cNvGraphicFramePr/>
            <a:graphic xmlns:a="http://schemas.openxmlformats.org/drawingml/2006/main">
              <a:graphicData uri="http://schemas.openxmlformats.org/drawingml/2006/picture">
                <pic:pic xmlns:pic="http://schemas.openxmlformats.org/drawingml/2006/picture">
                  <pic:nvPicPr>
                    <pic:cNvPr id="140" name="Picture 140"/>
                    <pic:cNvPicPr/>
                  </pic:nvPicPr>
                  <pic:blipFill>
                    <a:blip r:embed="rId90"/>
                    <a:stretch>
                      <a:fillRect/>
                    </a:stretch>
                  </pic:blipFill>
                  <pic:spPr>
                    <a:xfrm>
                      <a:off x="0" y="0"/>
                      <a:ext cx="1773936" cy="280416"/>
                    </a:xfrm>
                    <a:prstGeom prst="rect">
                      <a:avLst/>
                    </a:prstGeom>
                  </pic:spPr>
                </pic:pic>
              </a:graphicData>
            </a:graphic>
          </wp:inline>
        </w:drawing>
      </w:r>
    </w:p>
    <w:p w14:paraId="5EA60EEA" w14:textId="77777777" w:rsidR="008C5A96" w:rsidRPr="008C5A96" w:rsidRDefault="008C5A96" w:rsidP="0096608C">
      <w:pPr>
        <w:ind w:left="537" w:right="1822"/>
        <w:rPr>
          <w:sz w:val="22"/>
          <w:szCs w:val="22"/>
        </w:rPr>
      </w:pPr>
      <w:r w:rsidRPr="008C5A96">
        <w:rPr>
          <w:sz w:val="22"/>
          <w:szCs w:val="22"/>
        </w:rPr>
        <w:t>Cheri Barber, DNP, RN, PPCNP-BC, FAANP</w:t>
      </w:r>
      <w:r w:rsidRPr="008C5A96">
        <w:rPr>
          <w:i/>
          <w:sz w:val="22"/>
          <w:szCs w:val="22"/>
        </w:rPr>
        <w:t xml:space="preserve">    </w:t>
      </w:r>
      <w:r w:rsidRPr="008C5A96">
        <w:rPr>
          <w:sz w:val="22"/>
          <w:szCs w:val="22"/>
        </w:rPr>
        <w:t xml:space="preserve"> </w:t>
      </w:r>
    </w:p>
    <w:p w14:paraId="239716E1" w14:textId="77777777" w:rsidR="008C5A96" w:rsidRPr="008C5A96" w:rsidRDefault="008C5A96" w:rsidP="0096608C">
      <w:pPr>
        <w:ind w:left="537" w:right="1822"/>
        <w:rPr>
          <w:sz w:val="22"/>
          <w:szCs w:val="22"/>
        </w:rPr>
      </w:pPr>
      <w:r w:rsidRPr="008C5A96">
        <w:rPr>
          <w:sz w:val="22"/>
          <w:szCs w:val="22"/>
        </w:rPr>
        <w:t xml:space="preserve">Clinical Assistant Professor </w:t>
      </w:r>
    </w:p>
    <w:p w14:paraId="7655707B" w14:textId="77777777" w:rsidR="008C5A96" w:rsidRPr="008C5A96" w:rsidRDefault="008C5A96" w:rsidP="0096608C">
      <w:pPr>
        <w:ind w:left="537" w:right="1822"/>
        <w:rPr>
          <w:sz w:val="22"/>
          <w:szCs w:val="22"/>
        </w:rPr>
      </w:pPr>
      <w:r w:rsidRPr="008C5A96">
        <w:rPr>
          <w:sz w:val="22"/>
          <w:szCs w:val="22"/>
        </w:rPr>
        <w:t xml:space="preserve">DNP Program Director </w:t>
      </w:r>
    </w:p>
    <w:p w14:paraId="46C9081C" w14:textId="77777777" w:rsidR="008C5A96" w:rsidRPr="008C5A96" w:rsidRDefault="008C5A96" w:rsidP="0096608C">
      <w:pPr>
        <w:spacing w:after="255"/>
        <w:ind w:left="537" w:right="1822"/>
        <w:rPr>
          <w:sz w:val="22"/>
          <w:szCs w:val="22"/>
        </w:rPr>
      </w:pPr>
      <w:r w:rsidRPr="008C5A96">
        <w:rPr>
          <w:sz w:val="22"/>
          <w:szCs w:val="22"/>
        </w:rPr>
        <w:t xml:space="preserve">UMKC School of Nursing and Health Studies </w:t>
      </w:r>
      <w:r w:rsidRPr="008C5A96">
        <w:rPr>
          <w:color w:val="0000FF"/>
          <w:sz w:val="22"/>
          <w:szCs w:val="22"/>
          <w:u w:val="single" w:color="0000FF"/>
        </w:rPr>
        <w:t>barberch@umkc.edu</w:t>
      </w:r>
    </w:p>
    <w:p w14:paraId="2948E387" w14:textId="77777777" w:rsidR="008C5A96" w:rsidRPr="008C5A96" w:rsidRDefault="008C5A96" w:rsidP="0096608C">
      <w:pPr>
        <w:spacing w:line="259" w:lineRule="auto"/>
        <w:ind w:left="542"/>
        <w:rPr>
          <w:sz w:val="22"/>
          <w:szCs w:val="22"/>
        </w:rPr>
      </w:pPr>
      <w:r w:rsidRPr="008C5A96">
        <w:rPr>
          <w:noProof/>
          <w:sz w:val="22"/>
          <w:szCs w:val="22"/>
        </w:rPr>
        <w:drawing>
          <wp:inline distT="0" distB="0" distL="0" distR="0" wp14:anchorId="48F36A1F" wp14:editId="3D3AFCC1">
            <wp:extent cx="1443990" cy="476224"/>
            <wp:effectExtent l="0" t="0" r="0" b="0"/>
            <wp:docPr id="138" name="Picture 138"/>
            <wp:cNvGraphicFramePr/>
            <a:graphic xmlns:a="http://schemas.openxmlformats.org/drawingml/2006/main">
              <a:graphicData uri="http://schemas.openxmlformats.org/drawingml/2006/picture">
                <pic:pic xmlns:pic="http://schemas.openxmlformats.org/drawingml/2006/picture">
                  <pic:nvPicPr>
                    <pic:cNvPr id="138" name="Picture 138"/>
                    <pic:cNvPicPr/>
                  </pic:nvPicPr>
                  <pic:blipFill>
                    <a:blip r:embed="rId91"/>
                    <a:stretch>
                      <a:fillRect/>
                    </a:stretch>
                  </pic:blipFill>
                  <pic:spPr>
                    <a:xfrm>
                      <a:off x="0" y="0"/>
                      <a:ext cx="1443990" cy="476224"/>
                    </a:xfrm>
                    <a:prstGeom prst="rect">
                      <a:avLst/>
                    </a:prstGeom>
                  </pic:spPr>
                </pic:pic>
              </a:graphicData>
            </a:graphic>
          </wp:inline>
        </w:drawing>
      </w:r>
      <w:r w:rsidRPr="008C5A96">
        <w:rPr>
          <w:sz w:val="22"/>
          <w:szCs w:val="22"/>
        </w:rPr>
        <w:t xml:space="preserve"> </w:t>
      </w:r>
    </w:p>
    <w:p w14:paraId="6C4D8536" w14:textId="77777777" w:rsidR="008C5A96" w:rsidRPr="008C5A96" w:rsidRDefault="008C5A96" w:rsidP="0096608C">
      <w:pPr>
        <w:spacing w:line="259" w:lineRule="auto"/>
        <w:ind w:left="542"/>
        <w:rPr>
          <w:sz w:val="22"/>
          <w:szCs w:val="22"/>
        </w:rPr>
      </w:pPr>
      <w:r w:rsidRPr="008C5A96">
        <w:rPr>
          <w:sz w:val="22"/>
          <w:szCs w:val="22"/>
        </w:rPr>
        <w:t xml:space="preserve"> </w:t>
      </w:r>
    </w:p>
    <w:p w14:paraId="74FC5A48" w14:textId="77777777" w:rsidR="008C5A96" w:rsidRPr="008C5A96" w:rsidRDefault="008C5A96" w:rsidP="0096608C">
      <w:pPr>
        <w:ind w:left="537" w:right="1822"/>
        <w:rPr>
          <w:sz w:val="22"/>
          <w:szCs w:val="22"/>
        </w:rPr>
      </w:pPr>
      <w:r w:rsidRPr="008C5A96">
        <w:rPr>
          <w:sz w:val="22"/>
          <w:szCs w:val="22"/>
        </w:rPr>
        <w:t xml:space="preserve">Lyla Lindholm, DNP, RN, ACNS-BC </w:t>
      </w:r>
    </w:p>
    <w:p w14:paraId="10206B21" w14:textId="77777777" w:rsidR="008C5A96" w:rsidRPr="008C5A96" w:rsidRDefault="008C5A96" w:rsidP="0096608C">
      <w:pPr>
        <w:ind w:left="537" w:right="1822"/>
        <w:rPr>
          <w:sz w:val="22"/>
          <w:szCs w:val="22"/>
        </w:rPr>
      </w:pPr>
      <w:r w:rsidRPr="008C5A96">
        <w:rPr>
          <w:sz w:val="22"/>
          <w:szCs w:val="22"/>
        </w:rPr>
        <w:t xml:space="preserve">Clinical Assistant Professor, DNP Faculty  </w:t>
      </w:r>
    </w:p>
    <w:p w14:paraId="46BA84EA" w14:textId="77777777" w:rsidR="008C5A96" w:rsidRPr="008C5A96" w:rsidRDefault="008C5A96" w:rsidP="0096608C">
      <w:pPr>
        <w:ind w:left="537" w:right="1822"/>
        <w:rPr>
          <w:sz w:val="22"/>
          <w:szCs w:val="22"/>
        </w:rPr>
      </w:pPr>
      <w:r w:rsidRPr="008C5A96">
        <w:rPr>
          <w:sz w:val="22"/>
          <w:szCs w:val="22"/>
        </w:rPr>
        <w:t xml:space="preserve">MSN-DNP Program Coordinator </w:t>
      </w:r>
    </w:p>
    <w:p w14:paraId="7C89DA1F" w14:textId="77777777" w:rsidR="008C5A96" w:rsidRPr="008C5A96" w:rsidRDefault="008C5A96" w:rsidP="0096608C">
      <w:pPr>
        <w:ind w:left="537" w:right="1822"/>
        <w:rPr>
          <w:sz w:val="22"/>
          <w:szCs w:val="22"/>
        </w:rPr>
      </w:pPr>
      <w:r w:rsidRPr="008C5A96">
        <w:rPr>
          <w:sz w:val="22"/>
          <w:szCs w:val="22"/>
        </w:rPr>
        <w:t xml:space="preserve">UMKC School of Nursing and Health Studies </w:t>
      </w:r>
      <w:r w:rsidRPr="008C5A96">
        <w:rPr>
          <w:color w:val="0000FF"/>
          <w:sz w:val="22"/>
          <w:szCs w:val="22"/>
          <w:u w:val="single" w:color="0000FF"/>
        </w:rPr>
        <w:t>lindholml@umkc.edu</w:t>
      </w:r>
      <w:r w:rsidRPr="008C5A96">
        <w:rPr>
          <w:sz w:val="22"/>
          <w:szCs w:val="22"/>
        </w:rPr>
        <w:t xml:space="preserve">   </w:t>
      </w:r>
    </w:p>
    <w:p w14:paraId="4F81E4A7" w14:textId="77777777" w:rsidR="008C5A96" w:rsidRPr="008C5A96" w:rsidRDefault="008C5A96" w:rsidP="0096608C">
      <w:pPr>
        <w:pStyle w:val="NormalWeb"/>
        <w:shd w:val="clear" w:color="auto" w:fill="FFFFFF"/>
        <w:spacing w:before="0" w:beforeAutospacing="0" w:after="0" w:afterAutospacing="0"/>
        <w:ind w:left="542"/>
        <w:rPr>
          <w:rFonts w:ascii="Arial" w:hAnsi="Arial" w:cs="Arial"/>
          <w:sz w:val="22"/>
          <w:szCs w:val="22"/>
          <w:bdr w:val="none" w:sz="0" w:space="0" w:color="auto" w:frame="1"/>
        </w:rPr>
      </w:pPr>
    </w:p>
    <w:p w14:paraId="452DAB37" w14:textId="77777777" w:rsidR="008C5A96" w:rsidRPr="008C5A96" w:rsidRDefault="008C5A96" w:rsidP="0096608C">
      <w:pPr>
        <w:pStyle w:val="NormalWeb"/>
        <w:shd w:val="clear" w:color="auto" w:fill="FFFFFF"/>
        <w:spacing w:before="0" w:beforeAutospacing="0" w:after="0" w:afterAutospacing="0"/>
        <w:ind w:left="542"/>
        <w:rPr>
          <w:rFonts w:ascii="Arial" w:hAnsi="Arial" w:cs="Arial"/>
          <w:sz w:val="22"/>
          <w:szCs w:val="22"/>
        </w:rPr>
      </w:pPr>
      <w:r w:rsidRPr="008C5A96">
        <w:rPr>
          <w:rFonts w:ascii="Arial" w:hAnsi="Arial" w:cs="Arial"/>
          <w:sz w:val="22"/>
          <w:szCs w:val="22"/>
          <w:bdr w:val="none" w:sz="0" w:space="0" w:color="auto" w:frame="1"/>
        </w:rPr>
        <w:t>Debbie C. Pankau DNP, APRN, FNP-BC</w:t>
      </w:r>
    </w:p>
    <w:p w14:paraId="040E40F0" w14:textId="77777777" w:rsidR="008C5A96" w:rsidRPr="008C5A96" w:rsidRDefault="008C5A96" w:rsidP="0096608C">
      <w:pPr>
        <w:pStyle w:val="NormalWeb"/>
        <w:shd w:val="clear" w:color="auto" w:fill="FFFFFF"/>
        <w:spacing w:before="0" w:beforeAutospacing="0" w:after="0" w:afterAutospacing="0"/>
        <w:ind w:left="542"/>
        <w:rPr>
          <w:rFonts w:ascii="Arial" w:hAnsi="Arial" w:cs="Arial"/>
          <w:sz w:val="22"/>
          <w:szCs w:val="22"/>
          <w:bdr w:val="none" w:sz="0" w:space="0" w:color="auto" w:frame="1"/>
        </w:rPr>
      </w:pPr>
      <w:r w:rsidRPr="008C5A96">
        <w:rPr>
          <w:rFonts w:ascii="Arial" w:hAnsi="Arial" w:cs="Arial"/>
          <w:sz w:val="22"/>
          <w:szCs w:val="22"/>
          <w:bdr w:val="none" w:sz="0" w:space="0" w:color="auto" w:frame="1"/>
        </w:rPr>
        <w:t xml:space="preserve">Clinical Assistant Professor </w:t>
      </w:r>
    </w:p>
    <w:p w14:paraId="31DDF681" w14:textId="77777777" w:rsidR="008C5A96" w:rsidRPr="008C5A96" w:rsidRDefault="008C5A96" w:rsidP="0096608C">
      <w:pPr>
        <w:pStyle w:val="NormalWeb"/>
        <w:shd w:val="clear" w:color="auto" w:fill="FFFFFF"/>
        <w:spacing w:before="0" w:beforeAutospacing="0" w:after="0" w:afterAutospacing="0"/>
        <w:ind w:left="542"/>
        <w:rPr>
          <w:rFonts w:ascii="Arial" w:hAnsi="Arial" w:cs="Arial"/>
          <w:sz w:val="22"/>
          <w:szCs w:val="22"/>
          <w:bdr w:val="none" w:sz="0" w:space="0" w:color="auto" w:frame="1"/>
        </w:rPr>
      </w:pPr>
      <w:r w:rsidRPr="008C5A96">
        <w:rPr>
          <w:rFonts w:ascii="Arial" w:hAnsi="Arial" w:cs="Arial"/>
          <w:sz w:val="22"/>
          <w:szCs w:val="22"/>
          <w:bdr w:val="none" w:sz="0" w:space="0" w:color="auto" w:frame="1"/>
        </w:rPr>
        <w:t>DNP Faculty</w:t>
      </w:r>
    </w:p>
    <w:p w14:paraId="2B4678FF" w14:textId="77777777" w:rsidR="008C5A96" w:rsidRPr="008C5A96" w:rsidRDefault="008C5A96" w:rsidP="0096608C">
      <w:pPr>
        <w:pStyle w:val="NormalWeb"/>
        <w:shd w:val="clear" w:color="auto" w:fill="FFFFFF"/>
        <w:spacing w:before="0" w:beforeAutospacing="0" w:after="0" w:afterAutospacing="0"/>
        <w:ind w:left="542"/>
        <w:rPr>
          <w:rFonts w:ascii="Arial" w:hAnsi="Arial" w:cs="Arial"/>
          <w:sz w:val="22"/>
          <w:szCs w:val="22"/>
        </w:rPr>
      </w:pPr>
      <w:r w:rsidRPr="008C5A96">
        <w:rPr>
          <w:rFonts w:ascii="Arial" w:hAnsi="Arial" w:cs="Arial"/>
          <w:sz w:val="22"/>
          <w:szCs w:val="22"/>
          <w:bdr w:val="none" w:sz="0" w:space="0" w:color="auto" w:frame="1"/>
        </w:rPr>
        <w:t xml:space="preserve">UMKC School of Nursing </w:t>
      </w:r>
      <w:hyperlink r:id="rId92" w:history="1">
        <w:r w:rsidRPr="008C5A96">
          <w:rPr>
            <w:rStyle w:val="Hyperlink"/>
            <w:rFonts w:ascii="Arial" w:hAnsi="Arial" w:cs="Arial"/>
            <w:sz w:val="22"/>
            <w:szCs w:val="22"/>
            <w:bdr w:val="none" w:sz="0" w:space="0" w:color="auto" w:frame="1"/>
          </w:rPr>
          <w:t>pankaud@umkc.edu</w:t>
        </w:r>
      </w:hyperlink>
      <w:r w:rsidRPr="008C5A96">
        <w:rPr>
          <w:rFonts w:ascii="Arial" w:hAnsi="Arial" w:cs="Arial"/>
          <w:sz w:val="22"/>
          <w:szCs w:val="22"/>
          <w:bdr w:val="none" w:sz="0" w:space="0" w:color="auto" w:frame="1"/>
        </w:rPr>
        <w:t xml:space="preserve"> </w:t>
      </w:r>
    </w:p>
    <w:p w14:paraId="499CA913" w14:textId="77777777" w:rsidR="008C5A96" w:rsidRPr="008C5A96" w:rsidRDefault="008C5A96" w:rsidP="0096608C">
      <w:pPr>
        <w:spacing w:line="259" w:lineRule="auto"/>
        <w:ind w:left="542"/>
        <w:rPr>
          <w:sz w:val="22"/>
          <w:szCs w:val="22"/>
        </w:rPr>
      </w:pPr>
      <w:r w:rsidRPr="008C5A96">
        <w:rPr>
          <w:sz w:val="22"/>
          <w:szCs w:val="22"/>
        </w:rPr>
        <w:t xml:space="preserve"> </w:t>
      </w:r>
    </w:p>
    <w:p w14:paraId="1A0F20F6" w14:textId="77777777" w:rsidR="008C5A96" w:rsidRPr="008C5A96" w:rsidRDefault="008C5A96" w:rsidP="0096608C">
      <w:pPr>
        <w:ind w:left="537" w:right="1822"/>
        <w:rPr>
          <w:sz w:val="22"/>
          <w:szCs w:val="22"/>
        </w:rPr>
      </w:pPr>
    </w:p>
    <w:p w14:paraId="517035CA" w14:textId="77777777" w:rsidR="008C5A96" w:rsidRPr="008C5A96" w:rsidRDefault="008C5A96" w:rsidP="0096608C">
      <w:pPr>
        <w:ind w:left="537" w:right="1822"/>
        <w:rPr>
          <w:sz w:val="22"/>
          <w:szCs w:val="22"/>
        </w:rPr>
      </w:pPr>
      <w:r w:rsidRPr="008C5A96">
        <w:rPr>
          <w:sz w:val="22"/>
          <w:szCs w:val="22"/>
        </w:rPr>
        <w:t xml:space="preserve">DNP Faculty Mentor Lyla Lindholm, DNP, RN, ACNS-BC </w:t>
      </w:r>
    </w:p>
    <w:p w14:paraId="58CC579B" w14:textId="77777777" w:rsidR="008C5A96" w:rsidRPr="008C5A96" w:rsidRDefault="008C5A96" w:rsidP="0096608C">
      <w:pPr>
        <w:ind w:left="537" w:right="1822"/>
        <w:rPr>
          <w:sz w:val="22"/>
          <w:szCs w:val="22"/>
        </w:rPr>
      </w:pPr>
      <w:r w:rsidRPr="008C5A96">
        <w:rPr>
          <w:sz w:val="22"/>
          <w:szCs w:val="22"/>
        </w:rPr>
        <w:t xml:space="preserve">UMKC School of Nursing and Health Studies </w:t>
      </w:r>
    </w:p>
    <w:p w14:paraId="3249AB41" w14:textId="77777777" w:rsidR="008C5A96" w:rsidRPr="008C5A96" w:rsidRDefault="008C5A96" w:rsidP="0096608C">
      <w:pPr>
        <w:spacing w:line="259" w:lineRule="auto"/>
        <w:ind w:left="542"/>
        <w:rPr>
          <w:sz w:val="22"/>
          <w:szCs w:val="22"/>
        </w:rPr>
      </w:pPr>
      <w:r w:rsidRPr="008C5A96">
        <w:rPr>
          <w:sz w:val="22"/>
          <w:szCs w:val="22"/>
        </w:rPr>
        <w:t xml:space="preserve"> </w:t>
      </w:r>
    </w:p>
    <w:p w14:paraId="4F3B9D33" w14:textId="77777777" w:rsidR="008C5A96" w:rsidRPr="008C5A96" w:rsidRDefault="008C5A96" w:rsidP="0096608C">
      <w:pPr>
        <w:spacing w:line="259" w:lineRule="auto"/>
        <w:ind w:left="1020"/>
        <w:jc w:val="center"/>
        <w:rPr>
          <w:sz w:val="22"/>
          <w:szCs w:val="22"/>
        </w:rPr>
      </w:pPr>
      <w:r w:rsidRPr="008C5A96">
        <w:rPr>
          <w:b/>
          <w:color w:val="0066CC"/>
          <w:sz w:val="22"/>
          <w:szCs w:val="22"/>
        </w:rPr>
        <w:t xml:space="preserve">UNIVERSITY OF MISSOURI-KANSAS CITY </w:t>
      </w:r>
    </w:p>
    <w:p w14:paraId="3D0A9D65" w14:textId="77777777" w:rsidR="008C5A96" w:rsidRPr="008C5A96" w:rsidRDefault="008C5A96" w:rsidP="0096608C">
      <w:pPr>
        <w:spacing w:line="224" w:lineRule="auto"/>
        <w:ind w:left="1454" w:right="391"/>
        <w:jc w:val="center"/>
        <w:rPr>
          <w:sz w:val="22"/>
          <w:szCs w:val="22"/>
        </w:rPr>
      </w:pPr>
      <w:r w:rsidRPr="008C5A96">
        <w:rPr>
          <w:color w:val="0066CC"/>
          <w:sz w:val="22"/>
          <w:szCs w:val="22"/>
        </w:rPr>
        <w:t xml:space="preserve">2464 Charlotte </w:t>
      </w:r>
      <w:r w:rsidRPr="008C5A96">
        <w:rPr>
          <w:rFonts w:ascii="Segoe UI Symbol" w:eastAsia="Segoe UI Symbol" w:hAnsi="Segoe UI Symbol" w:cs="Segoe UI Symbol"/>
          <w:color w:val="0066CC"/>
          <w:sz w:val="22"/>
          <w:szCs w:val="22"/>
        </w:rPr>
        <w:t>•</w:t>
      </w:r>
      <w:r w:rsidRPr="008C5A96">
        <w:rPr>
          <w:color w:val="0066CC"/>
          <w:sz w:val="22"/>
          <w:szCs w:val="22"/>
        </w:rPr>
        <w:t xml:space="preserve"> Kansas City, MO 64108-2718 </w:t>
      </w:r>
      <w:r w:rsidRPr="008C5A96">
        <w:rPr>
          <w:rFonts w:ascii="Segoe UI Symbol" w:eastAsia="Segoe UI Symbol" w:hAnsi="Segoe UI Symbol" w:cs="Segoe UI Symbol"/>
          <w:color w:val="0066CC"/>
          <w:sz w:val="22"/>
          <w:szCs w:val="22"/>
        </w:rPr>
        <w:t>•</w:t>
      </w:r>
      <w:r w:rsidRPr="008C5A96">
        <w:rPr>
          <w:color w:val="0066CC"/>
          <w:sz w:val="22"/>
          <w:szCs w:val="22"/>
        </w:rPr>
        <w:t xml:space="preserve"> p 816 235-1700 </w:t>
      </w:r>
      <w:r w:rsidRPr="008C5A96">
        <w:rPr>
          <w:rFonts w:ascii="Segoe UI Symbol" w:eastAsia="Segoe UI Symbol" w:hAnsi="Segoe UI Symbol" w:cs="Segoe UI Symbol"/>
          <w:color w:val="0066CC"/>
          <w:sz w:val="22"/>
          <w:szCs w:val="22"/>
        </w:rPr>
        <w:t>•</w:t>
      </w:r>
      <w:r w:rsidRPr="008C5A96">
        <w:rPr>
          <w:color w:val="0066CC"/>
          <w:sz w:val="22"/>
          <w:szCs w:val="22"/>
        </w:rPr>
        <w:t xml:space="preserve"> f 816 235-1701 www.umkc.edu/nursing </w:t>
      </w:r>
      <w:r w:rsidRPr="008C5A96">
        <w:rPr>
          <w:rFonts w:ascii="Segoe UI Symbol" w:eastAsia="Segoe UI Symbol" w:hAnsi="Segoe UI Symbol" w:cs="Segoe UI Symbol"/>
          <w:color w:val="0066CC"/>
          <w:sz w:val="22"/>
          <w:szCs w:val="22"/>
        </w:rPr>
        <w:t>•</w:t>
      </w:r>
      <w:r w:rsidRPr="008C5A96">
        <w:rPr>
          <w:color w:val="0066CC"/>
          <w:sz w:val="22"/>
          <w:szCs w:val="22"/>
        </w:rPr>
        <w:t xml:space="preserve"> nurses@umkc.edu </w:t>
      </w:r>
    </w:p>
    <w:p w14:paraId="5B450CCC" w14:textId="77777777" w:rsidR="008C5A96" w:rsidRPr="008C5A96" w:rsidRDefault="008C5A96" w:rsidP="008C5A96">
      <w:pPr>
        <w:spacing w:after="98" w:line="259" w:lineRule="auto"/>
        <w:ind w:left="473"/>
        <w:jc w:val="center"/>
        <w:rPr>
          <w:sz w:val="22"/>
          <w:szCs w:val="22"/>
        </w:rPr>
      </w:pPr>
      <w:r w:rsidRPr="008C5A96">
        <w:rPr>
          <w:color w:val="0066CC"/>
          <w:sz w:val="22"/>
          <w:szCs w:val="22"/>
        </w:rPr>
        <w:t>an equal opportunity/affirmative action institution</w:t>
      </w:r>
      <w:r w:rsidRPr="008C5A96">
        <w:rPr>
          <w:sz w:val="22"/>
          <w:szCs w:val="22"/>
        </w:rPr>
        <w:t xml:space="preserve"> </w:t>
      </w:r>
    </w:p>
    <w:p w14:paraId="01C02E1F" w14:textId="77777777" w:rsidR="00F67820" w:rsidRDefault="00F67820" w:rsidP="00305BE0">
      <w:pPr>
        <w:pStyle w:val="APAAbstract"/>
        <w:jc w:val="center"/>
        <w:rPr>
          <w:b/>
          <w:bCs/>
        </w:rPr>
      </w:pPr>
    </w:p>
    <w:p w14:paraId="17043E7A" w14:textId="77777777" w:rsidR="00F67820" w:rsidRDefault="00F67820" w:rsidP="00305BE0">
      <w:pPr>
        <w:pStyle w:val="APAAbstract"/>
        <w:jc w:val="center"/>
        <w:rPr>
          <w:b/>
          <w:bCs/>
        </w:rPr>
      </w:pPr>
    </w:p>
    <w:p w14:paraId="2B9732A8" w14:textId="44B60C57" w:rsidR="008C5A96" w:rsidRDefault="008C5A96" w:rsidP="00305BE0">
      <w:pPr>
        <w:pStyle w:val="APAAbstract"/>
        <w:jc w:val="center"/>
        <w:rPr>
          <w:b/>
          <w:bCs/>
        </w:rPr>
      </w:pPr>
      <w:r>
        <w:rPr>
          <w:b/>
          <w:bCs/>
        </w:rPr>
        <w:t>Appendix M</w:t>
      </w:r>
    </w:p>
    <w:p w14:paraId="31F3A0FE" w14:textId="610DA447" w:rsidR="008C5A96" w:rsidRDefault="008C5A96" w:rsidP="00305BE0">
      <w:pPr>
        <w:pStyle w:val="APAAbstract"/>
        <w:jc w:val="center"/>
        <w:rPr>
          <w:b/>
          <w:bCs/>
        </w:rPr>
      </w:pPr>
      <w:r>
        <w:rPr>
          <w:b/>
          <w:bCs/>
        </w:rPr>
        <w:t>IRB Approval Letter</w:t>
      </w:r>
    </w:p>
    <w:p w14:paraId="636416BA" w14:textId="11C8BCBB" w:rsidR="008C5A96" w:rsidRDefault="008C5A96" w:rsidP="00305BE0">
      <w:pPr>
        <w:pStyle w:val="APAAbstract"/>
        <w:jc w:val="center"/>
        <w:rPr>
          <w:b/>
          <w:bCs/>
        </w:rPr>
      </w:pPr>
    </w:p>
    <w:p w14:paraId="5CFD1FA2" w14:textId="1165F517" w:rsidR="008C5A96" w:rsidRDefault="008C5A96" w:rsidP="00305BE0">
      <w:pPr>
        <w:pStyle w:val="APAAbstract"/>
        <w:jc w:val="center"/>
        <w:rPr>
          <w:b/>
          <w:bCs/>
        </w:rPr>
      </w:pPr>
      <w:r>
        <w:rPr>
          <w:noProof/>
        </w:rPr>
        <w:drawing>
          <wp:inline distT="0" distB="0" distL="0" distR="0" wp14:anchorId="0F783AD7" wp14:editId="156F0C08">
            <wp:extent cx="5943600" cy="45053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943600" cy="4505325"/>
                    </a:xfrm>
                    <a:prstGeom prst="rect">
                      <a:avLst/>
                    </a:prstGeom>
                  </pic:spPr>
                </pic:pic>
              </a:graphicData>
            </a:graphic>
          </wp:inline>
        </w:drawing>
      </w:r>
    </w:p>
    <w:p w14:paraId="6090D08C" w14:textId="77777777" w:rsidR="008C5A96" w:rsidRDefault="008C5A96" w:rsidP="00305BE0">
      <w:pPr>
        <w:pStyle w:val="APAAbstract"/>
        <w:jc w:val="center"/>
        <w:rPr>
          <w:b/>
          <w:bCs/>
        </w:rPr>
      </w:pPr>
    </w:p>
    <w:p w14:paraId="69DBF9CA" w14:textId="77777777" w:rsidR="008C5A96" w:rsidRDefault="008C5A96" w:rsidP="00305BE0">
      <w:pPr>
        <w:pStyle w:val="APAAbstract"/>
        <w:jc w:val="center"/>
        <w:rPr>
          <w:b/>
          <w:bCs/>
        </w:rPr>
      </w:pPr>
    </w:p>
    <w:p w14:paraId="2DB3EB8F" w14:textId="77777777" w:rsidR="008C5A96" w:rsidRDefault="008C5A96" w:rsidP="00305BE0">
      <w:pPr>
        <w:pStyle w:val="APAAbstract"/>
        <w:jc w:val="center"/>
        <w:rPr>
          <w:b/>
          <w:bCs/>
        </w:rPr>
      </w:pPr>
    </w:p>
    <w:p w14:paraId="1728195D" w14:textId="77777777" w:rsidR="008C5A96" w:rsidRDefault="008C5A96" w:rsidP="00305BE0">
      <w:pPr>
        <w:pStyle w:val="APAAbstract"/>
        <w:jc w:val="center"/>
        <w:rPr>
          <w:b/>
          <w:bCs/>
        </w:rPr>
      </w:pPr>
    </w:p>
    <w:p w14:paraId="570F1DB6" w14:textId="77777777" w:rsidR="008C5A96" w:rsidRDefault="008C5A96" w:rsidP="00305BE0">
      <w:pPr>
        <w:pStyle w:val="APAAbstract"/>
        <w:jc w:val="center"/>
        <w:rPr>
          <w:b/>
          <w:bCs/>
        </w:rPr>
      </w:pPr>
    </w:p>
    <w:p w14:paraId="13EA8D93" w14:textId="77777777" w:rsidR="008C5A96" w:rsidRDefault="008C5A96" w:rsidP="00305BE0">
      <w:pPr>
        <w:pStyle w:val="APAAbstract"/>
        <w:jc w:val="center"/>
        <w:rPr>
          <w:b/>
          <w:bCs/>
        </w:rPr>
      </w:pPr>
    </w:p>
    <w:p w14:paraId="210B34FF" w14:textId="77777777" w:rsidR="008C5A96" w:rsidRDefault="008C5A96" w:rsidP="00305BE0">
      <w:pPr>
        <w:pStyle w:val="APAAbstract"/>
        <w:jc w:val="center"/>
        <w:rPr>
          <w:b/>
          <w:bCs/>
        </w:rPr>
      </w:pPr>
    </w:p>
    <w:p w14:paraId="04EE9F1B" w14:textId="77777777" w:rsidR="00F67820" w:rsidRDefault="00F67820" w:rsidP="00305BE0">
      <w:pPr>
        <w:pStyle w:val="APAAbstract"/>
        <w:jc w:val="center"/>
        <w:rPr>
          <w:b/>
          <w:bCs/>
        </w:rPr>
      </w:pPr>
    </w:p>
    <w:p w14:paraId="15EC3739" w14:textId="77777777" w:rsidR="00F67820" w:rsidRDefault="00F67820" w:rsidP="00305BE0">
      <w:pPr>
        <w:pStyle w:val="APAAbstract"/>
        <w:jc w:val="center"/>
        <w:rPr>
          <w:b/>
          <w:bCs/>
        </w:rPr>
      </w:pPr>
    </w:p>
    <w:p w14:paraId="58D61552" w14:textId="515A72A0" w:rsidR="00947E78" w:rsidRDefault="00947E78" w:rsidP="00305BE0">
      <w:pPr>
        <w:pStyle w:val="APAAbstract"/>
        <w:jc w:val="center"/>
        <w:rPr>
          <w:b/>
          <w:bCs/>
        </w:rPr>
      </w:pPr>
      <w:r>
        <w:rPr>
          <w:b/>
          <w:bCs/>
        </w:rPr>
        <w:t xml:space="preserve">Appendix </w:t>
      </w:r>
      <w:r w:rsidR="00A42688">
        <w:rPr>
          <w:b/>
          <w:bCs/>
        </w:rPr>
        <w:t>N</w:t>
      </w:r>
    </w:p>
    <w:p w14:paraId="2AF1D1DF" w14:textId="651A74E3" w:rsidR="00947E78" w:rsidRDefault="00947E78" w:rsidP="00305BE0">
      <w:pPr>
        <w:pStyle w:val="APAAbstract"/>
        <w:jc w:val="center"/>
        <w:rPr>
          <w:b/>
          <w:bCs/>
        </w:rPr>
      </w:pPr>
      <w:r>
        <w:rPr>
          <w:b/>
          <w:bCs/>
        </w:rPr>
        <w:t>Casey-Fink Data Collection Template</w:t>
      </w:r>
    </w:p>
    <w:p w14:paraId="7F6CA100" w14:textId="1A9CA0A3" w:rsidR="00947E78" w:rsidRDefault="00947E78" w:rsidP="000A260F">
      <w:pPr>
        <w:pStyle w:val="APAAbstract"/>
        <w:rPr>
          <w:b/>
          <w:bCs/>
          <w:i/>
          <w:iCs/>
        </w:rPr>
      </w:pPr>
      <w:r>
        <w:rPr>
          <w:b/>
          <w:bCs/>
          <w:i/>
          <w:iCs/>
        </w:rPr>
        <w:t xml:space="preserve">Remove Due to Copyrighted Content </w:t>
      </w:r>
    </w:p>
    <w:p w14:paraId="3D2E2C08" w14:textId="5ABDD9EC" w:rsidR="00947E78" w:rsidRDefault="00947E78" w:rsidP="00305BE0">
      <w:pPr>
        <w:pStyle w:val="APAAbstract"/>
        <w:jc w:val="center"/>
        <w:rPr>
          <w:b/>
          <w:bCs/>
        </w:rPr>
      </w:pPr>
    </w:p>
    <w:p w14:paraId="5C40F497" w14:textId="2F2D77C2" w:rsidR="00947E78" w:rsidRDefault="00947E78" w:rsidP="00305BE0">
      <w:pPr>
        <w:pStyle w:val="APAAbstract"/>
        <w:jc w:val="center"/>
        <w:rPr>
          <w:noProof/>
        </w:rPr>
      </w:pPr>
    </w:p>
    <w:p w14:paraId="7E582B49" w14:textId="0F2FC2CE" w:rsidR="00EF6302" w:rsidRDefault="00EF6302" w:rsidP="00305BE0">
      <w:pPr>
        <w:pStyle w:val="APAAbstract"/>
        <w:jc w:val="center"/>
        <w:rPr>
          <w:noProof/>
        </w:rPr>
      </w:pPr>
    </w:p>
    <w:p w14:paraId="3650FF46" w14:textId="5C5E013C" w:rsidR="00EF6302" w:rsidRDefault="00EF6302" w:rsidP="00305BE0">
      <w:pPr>
        <w:pStyle w:val="APAAbstract"/>
        <w:jc w:val="center"/>
        <w:rPr>
          <w:noProof/>
        </w:rPr>
      </w:pPr>
    </w:p>
    <w:p w14:paraId="1D624EB7" w14:textId="5F7275E1" w:rsidR="00EF6302" w:rsidRDefault="00EF6302" w:rsidP="00305BE0">
      <w:pPr>
        <w:pStyle w:val="APAAbstract"/>
        <w:jc w:val="center"/>
        <w:rPr>
          <w:noProof/>
        </w:rPr>
      </w:pPr>
    </w:p>
    <w:p w14:paraId="452129CE" w14:textId="244DA159" w:rsidR="00EF6302" w:rsidRDefault="00EF6302" w:rsidP="00305BE0">
      <w:pPr>
        <w:pStyle w:val="APAAbstract"/>
        <w:jc w:val="center"/>
        <w:rPr>
          <w:noProof/>
        </w:rPr>
      </w:pPr>
    </w:p>
    <w:p w14:paraId="5133A12F" w14:textId="44BB5759" w:rsidR="00EF6302" w:rsidRDefault="00EF6302" w:rsidP="00305BE0">
      <w:pPr>
        <w:pStyle w:val="APAAbstract"/>
        <w:jc w:val="center"/>
        <w:rPr>
          <w:noProof/>
        </w:rPr>
      </w:pPr>
    </w:p>
    <w:p w14:paraId="6212D1EA" w14:textId="070BDD05" w:rsidR="00EF6302" w:rsidRDefault="00EF6302" w:rsidP="00305BE0">
      <w:pPr>
        <w:pStyle w:val="APAAbstract"/>
        <w:jc w:val="center"/>
        <w:rPr>
          <w:noProof/>
        </w:rPr>
      </w:pPr>
    </w:p>
    <w:p w14:paraId="6D2AC894" w14:textId="1D5DC5B6" w:rsidR="00EF6302" w:rsidRDefault="00EF6302" w:rsidP="00305BE0">
      <w:pPr>
        <w:pStyle w:val="APAAbstract"/>
        <w:jc w:val="center"/>
        <w:rPr>
          <w:noProof/>
        </w:rPr>
      </w:pPr>
    </w:p>
    <w:p w14:paraId="317698FB" w14:textId="2DD7A210" w:rsidR="00EF6302" w:rsidRDefault="00EF6302" w:rsidP="00305BE0">
      <w:pPr>
        <w:pStyle w:val="APAAbstract"/>
        <w:jc w:val="center"/>
        <w:rPr>
          <w:noProof/>
        </w:rPr>
      </w:pPr>
    </w:p>
    <w:p w14:paraId="4471013A" w14:textId="3E48D780" w:rsidR="00EF6302" w:rsidRDefault="00EF6302" w:rsidP="00305BE0">
      <w:pPr>
        <w:pStyle w:val="APAAbstract"/>
        <w:jc w:val="center"/>
        <w:rPr>
          <w:noProof/>
        </w:rPr>
      </w:pPr>
    </w:p>
    <w:p w14:paraId="0B8023A4" w14:textId="4DE411C2" w:rsidR="00EF6302" w:rsidRDefault="00EF6302" w:rsidP="00305BE0">
      <w:pPr>
        <w:pStyle w:val="APAAbstract"/>
        <w:jc w:val="center"/>
        <w:rPr>
          <w:noProof/>
        </w:rPr>
      </w:pPr>
    </w:p>
    <w:p w14:paraId="418A2EBF" w14:textId="6D30251C" w:rsidR="00EF6302" w:rsidRDefault="00EF6302" w:rsidP="00305BE0">
      <w:pPr>
        <w:pStyle w:val="APAAbstract"/>
        <w:jc w:val="center"/>
        <w:rPr>
          <w:noProof/>
        </w:rPr>
      </w:pPr>
    </w:p>
    <w:p w14:paraId="6B0C8733" w14:textId="5AAB9C3F" w:rsidR="00EF6302" w:rsidRDefault="00EF6302" w:rsidP="00305BE0">
      <w:pPr>
        <w:pStyle w:val="APAAbstract"/>
        <w:jc w:val="center"/>
        <w:rPr>
          <w:noProof/>
        </w:rPr>
      </w:pPr>
    </w:p>
    <w:p w14:paraId="04960C4F" w14:textId="0B62EA00" w:rsidR="00EF6302" w:rsidRDefault="00EF6302" w:rsidP="00305BE0">
      <w:pPr>
        <w:pStyle w:val="APAAbstract"/>
        <w:jc w:val="center"/>
        <w:rPr>
          <w:noProof/>
        </w:rPr>
      </w:pPr>
    </w:p>
    <w:p w14:paraId="6CB7B76C" w14:textId="5F0497A1" w:rsidR="00EF6302" w:rsidRDefault="00EF6302" w:rsidP="00305BE0">
      <w:pPr>
        <w:pStyle w:val="APAAbstract"/>
        <w:jc w:val="center"/>
        <w:rPr>
          <w:noProof/>
        </w:rPr>
      </w:pPr>
    </w:p>
    <w:p w14:paraId="4E39DCD2" w14:textId="1CD93C42" w:rsidR="00EF6302" w:rsidRDefault="00EF6302" w:rsidP="00305BE0">
      <w:pPr>
        <w:pStyle w:val="APAAbstract"/>
        <w:jc w:val="center"/>
        <w:rPr>
          <w:noProof/>
        </w:rPr>
      </w:pPr>
    </w:p>
    <w:p w14:paraId="54E96CE4" w14:textId="1A035A85" w:rsidR="00EF6302" w:rsidRDefault="00EF6302" w:rsidP="00305BE0">
      <w:pPr>
        <w:pStyle w:val="APAAbstract"/>
        <w:jc w:val="center"/>
        <w:rPr>
          <w:noProof/>
        </w:rPr>
      </w:pPr>
    </w:p>
    <w:p w14:paraId="0DB4652E" w14:textId="5C9A466A" w:rsidR="00EF6302" w:rsidRDefault="00EF6302" w:rsidP="00305BE0">
      <w:pPr>
        <w:pStyle w:val="APAAbstract"/>
        <w:jc w:val="center"/>
        <w:rPr>
          <w:noProof/>
        </w:rPr>
      </w:pPr>
    </w:p>
    <w:p w14:paraId="258C2CE5" w14:textId="77777777" w:rsidR="00EF6302" w:rsidRDefault="00EF6302" w:rsidP="00305BE0">
      <w:pPr>
        <w:pStyle w:val="APAAbstract"/>
        <w:jc w:val="center"/>
        <w:rPr>
          <w:b/>
          <w:bCs/>
        </w:rPr>
      </w:pPr>
    </w:p>
    <w:p w14:paraId="5EF2FDEB" w14:textId="77777777" w:rsidR="004339FD" w:rsidRDefault="004339FD" w:rsidP="00305BE0">
      <w:pPr>
        <w:pStyle w:val="APAAbstract"/>
        <w:jc w:val="center"/>
        <w:rPr>
          <w:b/>
          <w:bCs/>
        </w:rPr>
      </w:pPr>
    </w:p>
    <w:p w14:paraId="54D621F1" w14:textId="77777777" w:rsidR="004339FD" w:rsidRDefault="004339FD" w:rsidP="00305BE0">
      <w:pPr>
        <w:pStyle w:val="APAAbstract"/>
        <w:jc w:val="center"/>
        <w:rPr>
          <w:b/>
          <w:bCs/>
        </w:rPr>
      </w:pPr>
    </w:p>
    <w:p w14:paraId="2D2A433B" w14:textId="5C7375CB" w:rsidR="00947E78" w:rsidRDefault="00947E78" w:rsidP="00305BE0">
      <w:pPr>
        <w:pStyle w:val="APAAbstract"/>
        <w:jc w:val="center"/>
        <w:rPr>
          <w:b/>
          <w:bCs/>
        </w:rPr>
      </w:pPr>
      <w:r>
        <w:rPr>
          <w:b/>
          <w:bCs/>
        </w:rPr>
        <w:t xml:space="preserve">Appendix </w:t>
      </w:r>
      <w:r w:rsidR="00A42688">
        <w:rPr>
          <w:b/>
          <w:bCs/>
        </w:rPr>
        <w:t>O</w:t>
      </w:r>
    </w:p>
    <w:p w14:paraId="0F05004D" w14:textId="2F75A7CC" w:rsidR="00947E78" w:rsidRDefault="00947E78" w:rsidP="00305BE0">
      <w:pPr>
        <w:pStyle w:val="APAAbstract"/>
        <w:jc w:val="center"/>
        <w:rPr>
          <w:b/>
          <w:bCs/>
        </w:rPr>
      </w:pPr>
      <w:r>
        <w:rPr>
          <w:b/>
          <w:bCs/>
        </w:rPr>
        <w:t>Mentorship Effectiveness Scale Template</w:t>
      </w:r>
    </w:p>
    <w:p w14:paraId="5EAC0B09" w14:textId="72E4215B" w:rsidR="00947E78" w:rsidRDefault="00947E78" w:rsidP="000A260F">
      <w:pPr>
        <w:pStyle w:val="APAAbstract"/>
        <w:rPr>
          <w:b/>
          <w:bCs/>
          <w:i/>
          <w:iCs/>
        </w:rPr>
      </w:pPr>
      <w:r>
        <w:rPr>
          <w:b/>
          <w:bCs/>
          <w:i/>
          <w:iCs/>
        </w:rPr>
        <w:t xml:space="preserve">Remove due to Copyrighted content </w:t>
      </w:r>
    </w:p>
    <w:p w14:paraId="1BA2AF74" w14:textId="0E4B6839" w:rsidR="00947E78" w:rsidRDefault="00947E78" w:rsidP="00305BE0">
      <w:pPr>
        <w:pStyle w:val="APAAbstract"/>
        <w:jc w:val="center"/>
        <w:rPr>
          <w:b/>
          <w:bCs/>
        </w:rPr>
      </w:pPr>
    </w:p>
    <w:p w14:paraId="4DF318FC" w14:textId="77777777" w:rsidR="00947E78" w:rsidRDefault="00947E78" w:rsidP="00305BE0">
      <w:pPr>
        <w:pStyle w:val="APAAbstract"/>
        <w:jc w:val="center"/>
        <w:rPr>
          <w:b/>
          <w:bCs/>
        </w:rPr>
      </w:pPr>
    </w:p>
    <w:p w14:paraId="1525FFD8" w14:textId="77777777" w:rsidR="00947E78" w:rsidRDefault="00947E78" w:rsidP="00305BE0">
      <w:pPr>
        <w:pStyle w:val="APAAbstract"/>
        <w:jc w:val="center"/>
        <w:rPr>
          <w:b/>
          <w:bCs/>
        </w:rPr>
      </w:pPr>
    </w:p>
    <w:p w14:paraId="181CA354" w14:textId="77777777" w:rsidR="00947E78" w:rsidRDefault="00947E78" w:rsidP="00305BE0">
      <w:pPr>
        <w:pStyle w:val="APAAbstract"/>
        <w:jc w:val="center"/>
        <w:rPr>
          <w:b/>
          <w:bCs/>
        </w:rPr>
      </w:pPr>
    </w:p>
    <w:p w14:paraId="64F15799" w14:textId="77777777" w:rsidR="00947E78" w:rsidRDefault="00947E78" w:rsidP="00305BE0">
      <w:pPr>
        <w:pStyle w:val="APAAbstract"/>
        <w:jc w:val="center"/>
        <w:rPr>
          <w:b/>
          <w:bCs/>
        </w:rPr>
      </w:pPr>
    </w:p>
    <w:p w14:paraId="20A340C9" w14:textId="77777777" w:rsidR="00947E78" w:rsidRDefault="00947E78" w:rsidP="00305BE0">
      <w:pPr>
        <w:pStyle w:val="APAAbstract"/>
        <w:jc w:val="center"/>
        <w:rPr>
          <w:b/>
          <w:bCs/>
        </w:rPr>
      </w:pPr>
    </w:p>
    <w:p w14:paraId="3CF0D0AB" w14:textId="77777777" w:rsidR="00947E78" w:rsidRDefault="00947E78" w:rsidP="00305BE0">
      <w:pPr>
        <w:pStyle w:val="APAAbstract"/>
        <w:jc w:val="center"/>
        <w:rPr>
          <w:b/>
          <w:bCs/>
        </w:rPr>
      </w:pPr>
    </w:p>
    <w:p w14:paraId="01492E18" w14:textId="77777777" w:rsidR="00947E78" w:rsidRDefault="00947E78" w:rsidP="00305BE0">
      <w:pPr>
        <w:pStyle w:val="APAAbstract"/>
        <w:jc w:val="center"/>
        <w:rPr>
          <w:b/>
          <w:bCs/>
        </w:rPr>
      </w:pPr>
    </w:p>
    <w:p w14:paraId="36F806BC" w14:textId="77777777" w:rsidR="00947E78" w:rsidRDefault="00947E78" w:rsidP="00305BE0">
      <w:pPr>
        <w:pStyle w:val="APAAbstract"/>
        <w:jc w:val="center"/>
        <w:rPr>
          <w:b/>
          <w:bCs/>
        </w:rPr>
      </w:pPr>
    </w:p>
    <w:p w14:paraId="4D5E8787" w14:textId="77777777" w:rsidR="00947E78" w:rsidRDefault="00947E78" w:rsidP="00305BE0">
      <w:pPr>
        <w:pStyle w:val="APAAbstract"/>
        <w:jc w:val="center"/>
        <w:rPr>
          <w:b/>
          <w:bCs/>
        </w:rPr>
      </w:pPr>
    </w:p>
    <w:p w14:paraId="6EBA1E39" w14:textId="77777777" w:rsidR="004339FD" w:rsidRDefault="004339FD" w:rsidP="00305BE0">
      <w:pPr>
        <w:pStyle w:val="APAAbstract"/>
        <w:jc w:val="center"/>
        <w:rPr>
          <w:b/>
          <w:bCs/>
        </w:rPr>
      </w:pPr>
    </w:p>
    <w:p w14:paraId="5A2BE16A" w14:textId="77777777" w:rsidR="004339FD" w:rsidRDefault="004339FD" w:rsidP="00305BE0">
      <w:pPr>
        <w:pStyle w:val="APAAbstract"/>
        <w:jc w:val="center"/>
        <w:rPr>
          <w:b/>
          <w:bCs/>
        </w:rPr>
      </w:pPr>
    </w:p>
    <w:p w14:paraId="15161518" w14:textId="77777777" w:rsidR="00EF6302" w:rsidRDefault="00EF6302" w:rsidP="00305BE0">
      <w:pPr>
        <w:pStyle w:val="APAAbstract"/>
        <w:jc w:val="center"/>
        <w:rPr>
          <w:b/>
          <w:bCs/>
        </w:rPr>
      </w:pPr>
    </w:p>
    <w:p w14:paraId="657DC209" w14:textId="77777777" w:rsidR="00EF6302" w:rsidRDefault="00EF6302" w:rsidP="00305BE0">
      <w:pPr>
        <w:pStyle w:val="APAAbstract"/>
        <w:jc w:val="center"/>
        <w:rPr>
          <w:b/>
          <w:bCs/>
        </w:rPr>
      </w:pPr>
    </w:p>
    <w:p w14:paraId="5523EA68" w14:textId="77777777" w:rsidR="00EF6302" w:rsidRDefault="00EF6302" w:rsidP="00305BE0">
      <w:pPr>
        <w:pStyle w:val="APAAbstract"/>
        <w:jc w:val="center"/>
        <w:rPr>
          <w:b/>
          <w:bCs/>
        </w:rPr>
      </w:pPr>
    </w:p>
    <w:p w14:paraId="2071AC3A" w14:textId="77777777" w:rsidR="00EF6302" w:rsidRDefault="00EF6302" w:rsidP="00305BE0">
      <w:pPr>
        <w:pStyle w:val="APAAbstract"/>
        <w:jc w:val="center"/>
        <w:rPr>
          <w:b/>
          <w:bCs/>
        </w:rPr>
      </w:pPr>
    </w:p>
    <w:p w14:paraId="5CC3B570" w14:textId="77777777" w:rsidR="00EF6302" w:rsidRDefault="00EF6302" w:rsidP="00305BE0">
      <w:pPr>
        <w:pStyle w:val="APAAbstract"/>
        <w:jc w:val="center"/>
        <w:rPr>
          <w:b/>
          <w:bCs/>
        </w:rPr>
      </w:pPr>
    </w:p>
    <w:p w14:paraId="398874B7" w14:textId="77777777" w:rsidR="00EF6302" w:rsidRDefault="00EF6302" w:rsidP="00305BE0">
      <w:pPr>
        <w:pStyle w:val="APAAbstract"/>
        <w:jc w:val="center"/>
        <w:rPr>
          <w:b/>
          <w:bCs/>
        </w:rPr>
      </w:pPr>
    </w:p>
    <w:p w14:paraId="662DFCC1" w14:textId="77777777" w:rsidR="00EF6302" w:rsidRDefault="00EF6302" w:rsidP="00305BE0">
      <w:pPr>
        <w:pStyle w:val="APAAbstract"/>
        <w:jc w:val="center"/>
        <w:rPr>
          <w:b/>
          <w:bCs/>
        </w:rPr>
      </w:pPr>
    </w:p>
    <w:p w14:paraId="636B8E21" w14:textId="77777777" w:rsidR="00EF6302" w:rsidRDefault="00EF6302" w:rsidP="00305BE0">
      <w:pPr>
        <w:pStyle w:val="APAAbstract"/>
        <w:jc w:val="center"/>
        <w:rPr>
          <w:b/>
          <w:bCs/>
        </w:rPr>
      </w:pPr>
    </w:p>
    <w:p w14:paraId="02ED5B90" w14:textId="77777777" w:rsidR="00EF6302" w:rsidRDefault="00EF6302" w:rsidP="00305BE0">
      <w:pPr>
        <w:pStyle w:val="APAAbstract"/>
        <w:jc w:val="center"/>
        <w:rPr>
          <w:b/>
          <w:bCs/>
        </w:rPr>
      </w:pPr>
    </w:p>
    <w:p w14:paraId="25632ACE" w14:textId="77777777" w:rsidR="000A260F" w:rsidRDefault="000A260F" w:rsidP="00305BE0">
      <w:pPr>
        <w:pStyle w:val="APAAbstract"/>
        <w:jc w:val="center"/>
        <w:rPr>
          <w:b/>
          <w:bCs/>
        </w:rPr>
      </w:pPr>
    </w:p>
    <w:p w14:paraId="0FB831FC" w14:textId="34E08BE2" w:rsidR="008C5A96" w:rsidRDefault="00A5386E" w:rsidP="00305BE0">
      <w:pPr>
        <w:pStyle w:val="APAAbstract"/>
        <w:jc w:val="center"/>
        <w:rPr>
          <w:b/>
          <w:bCs/>
        </w:rPr>
      </w:pPr>
      <w:r>
        <w:rPr>
          <w:b/>
          <w:bCs/>
        </w:rPr>
        <w:t xml:space="preserve">Appendix </w:t>
      </w:r>
      <w:r w:rsidR="00A42688">
        <w:rPr>
          <w:b/>
          <w:bCs/>
        </w:rPr>
        <w:t>P</w:t>
      </w:r>
    </w:p>
    <w:p w14:paraId="492576F9" w14:textId="445EF722" w:rsidR="00A5386E" w:rsidRDefault="00A5386E" w:rsidP="00305BE0">
      <w:pPr>
        <w:pStyle w:val="APAAbstract"/>
        <w:jc w:val="center"/>
        <w:rPr>
          <w:b/>
          <w:bCs/>
        </w:rPr>
      </w:pPr>
      <w:r>
        <w:rPr>
          <w:b/>
          <w:bCs/>
        </w:rPr>
        <w:t>Casey-Fink Nurse Retention Survey</w:t>
      </w:r>
    </w:p>
    <w:p w14:paraId="1E9290BA" w14:textId="77777777" w:rsidR="001029A2" w:rsidRDefault="001029A2" w:rsidP="001029A2">
      <w:pPr>
        <w:spacing w:after="11" w:line="248" w:lineRule="auto"/>
        <w:ind w:left="2860" w:hanging="10"/>
        <w:rPr>
          <w:rFonts w:ascii="Arial" w:eastAsia="Arial" w:hAnsi="Arial" w:cs="Arial"/>
          <w:b/>
          <w:color w:val="010205"/>
          <w:sz w:val="23"/>
          <w:szCs w:val="22"/>
        </w:rPr>
      </w:pPr>
    </w:p>
    <w:p w14:paraId="244611EE" w14:textId="77777777" w:rsidR="001029A2" w:rsidRDefault="001029A2" w:rsidP="001029A2">
      <w:pPr>
        <w:spacing w:after="11" w:line="248" w:lineRule="auto"/>
        <w:ind w:left="2860" w:hanging="10"/>
        <w:rPr>
          <w:rFonts w:ascii="Arial" w:eastAsia="Arial" w:hAnsi="Arial" w:cs="Arial"/>
          <w:b/>
          <w:color w:val="010205"/>
          <w:sz w:val="23"/>
          <w:szCs w:val="22"/>
        </w:rPr>
      </w:pPr>
    </w:p>
    <w:p w14:paraId="08EFE6CA" w14:textId="5286C9BD" w:rsidR="001029A2" w:rsidRPr="001029A2" w:rsidRDefault="001029A2" w:rsidP="001029A2">
      <w:pPr>
        <w:spacing w:after="11" w:line="248" w:lineRule="auto"/>
        <w:ind w:left="2860" w:hanging="10"/>
        <w:rPr>
          <w:rFonts w:ascii="Calibri" w:eastAsia="Calibri" w:hAnsi="Calibri" w:cs="Calibri"/>
          <w:color w:val="000000"/>
          <w:sz w:val="22"/>
          <w:szCs w:val="22"/>
        </w:rPr>
      </w:pPr>
      <w:r>
        <w:rPr>
          <w:rFonts w:ascii="Arial" w:eastAsia="Arial" w:hAnsi="Arial" w:cs="Arial"/>
          <w:b/>
          <w:color w:val="010205"/>
          <w:sz w:val="23"/>
          <w:szCs w:val="22"/>
        </w:rPr>
        <w:t xml:space="preserve">        </w:t>
      </w:r>
      <w:r w:rsidRPr="001029A2">
        <w:rPr>
          <w:rFonts w:ascii="Arial" w:eastAsia="Arial" w:hAnsi="Arial" w:cs="Arial"/>
          <w:b/>
          <w:color w:val="010205"/>
          <w:sz w:val="23"/>
          <w:szCs w:val="22"/>
        </w:rPr>
        <w:t>Descriptive Statistics</w:t>
      </w:r>
    </w:p>
    <w:tbl>
      <w:tblPr>
        <w:tblStyle w:val="TableGrid5"/>
        <w:tblW w:w="8040" w:type="dxa"/>
        <w:tblInd w:w="672" w:type="dxa"/>
        <w:tblCellMar>
          <w:top w:w="96" w:type="dxa"/>
          <w:left w:w="120" w:type="dxa"/>
          <w:bottom w:w="38" w:type="dxa"/>
        </w:tblCellMar>
        <w:tblLook w:val="04A0" w:firstRow="1" w:lastRow="0" w:firstColumn="1" w:lastColumn="0" w:noHBand="0" w:noVBand="1"/>
      </w:tblPr>
      <w:tblGrid>
        <w:gridCol w:w="2400"/>
        <w:gridCol w:w="1005"/>
        <w:gridCol w:w="1065"/>
        <w:gridCol w:w="1125"/>
        <w:gridCol w:w="1005"/>
        <w:gridCol w:w="1440"/>
      </w:tblGrid>
      <w:tr w:rsidR="00361BD8" w:rsidRPr="00361BD8" w14:paraId="437867A0" w14:textId="77777777" w:rsidTr="001029A2">
        <w:trPr>
          <w:trHeight w:val="510"/>
        </w:trPr>
        <w:tc>
          <w:tcPr>
            <w:tcW w:w="2400" w:type="dxa"/>
            <w:tcBorders>
              <w:top w:val="nil"/>
              <w:left w:val="nil"/>
              <w:bottom w:val="single" w:sz="6" w:space="0" w:color="152935"/>
              <w:right w:val="nil"/>
            </w:tcBorders>
          </w:tcPr>
          <w:p w14:paraId="66CF287E" w14:textId="77777777" w:rsidR="00361BD8" w:rsidRPr="00361BD8" w:rsidRDefault="00361BD8" w:rsidP="00361BD8">
            <w:pPr>
              <w:rPr>
                <w:rFonts w:ascii="Calibri" w:eastAsia="Calibri" w:hAnsi="Calibri" w:cs="Calibri"/>
                <w:color w:val="000000"/>
                <w:sz w:val="22"/>
                <w:szCs w:val="22"/>
              </w:rPr>
            </w:pPr>
          </w:p>
        </w:tc>
        <w:tc>
          <w:tcPr>
            <w:tcW w:w="1005" w:type="dxa"/>
            <w:tcBorders>
              <w:top w:val="nil"/>
              <w:left w:val="nil"/>
              <w:bottom w:val="single" w:sz="6" w:space="0" w:color="152935"/>
              <w:right w:val="single" w:sz="6" w:space="0" w:color="E0E0E0"/>
            </w:tcBorders>
            <w:vAlign w:val="bottom"/>
          </w:tcPr>
          <w:p w14:paraId="34514F87" w14:textId="77777777" w:rsidR="00361BD8" w:rsidRPr="00361BD8" w:rsidRDefault="00361BD8" w:rsidP="00361BD8">
            <w:pPr>
              <w:ind w:right="35"/>
              <w:jc w:val="center"/>
              <w:rPr>
                <w:rFonts w:ascii="Calibri" w:eastAsia="Calibri" w:hAnsi="Calibri" w:cs="Calibri"/>
                <w:color w:val="000000"/>
                <w:sz w:val="22"/>
                <w:szCs w:val="22"/>
              </w:rPr>
            </w:pPr>
            <w:r w:rsidRPr="00361BD8">
              <w:rPr>
                <w:rFonts w:ascii="Arial" w:hAnsi="Arial" w:cs="Arial"/>
                <w:b/>
                <w:color w:val="264A60"/>
                <w:sz w:val="18"/>
                <w:szCs w:val="22"/>
              </w:rPr>
              <w:t>N</w:t>
            </w:r>
          </w:p>
        </w:tc>
        <w:tc>
          <w:tcPr>
            <w:tcW w:w="1065" w:type="dxa"/>
            <w:tcBorders>
              <w:top w:val="nil"/>
              <w:left w:val="single" w:sz="6" w:space="0" w:color="E0E0E0"/>
              <w:bottom w:val="single" w:sz="6" w:space="0" w:color="152935"/>
              <w:right w:val="single" w:sz="6" w:space="0" w:color="E0E0E0"/>
            </w:tcBorders>
            <w:vAlign w:val="bottom"/>
          </w:tcPr>
          <w:p w14:paraId="2E64BB25" w14:textId="77777777" w:rsidR="00361BD8" w:rsidRPr="00361BD8" w:rsidRDefault="00361BD8" w:rsidP="00361BD8">
            <w:pPr>
              <w:ind w:left="60"/>
              <w:rPr>
                <w:rFonts w:ascii="Calibri" w:eastAsia="Calibri" w:hAnsi="Calibri" w:cs="Calibri"/>
                <w:color w:val="000000"/>
                <w:sz w:val="22"/>
                <w:szCs w:val="22"/>
              </w:rPr>
            </w:pPr>
            <w:r w:rsidRPr="00361BD8">
              <w:rPr>
                <w:rFonts w:ascii="Arial" w:hAnsi="Arial" w:cs="Arial"/>
                <w:b/>
                <w:color w:val="264A60"/>
                <w:sz w:val="18"/>
                <w:szCs w:val="22"/>
              </w:rPr>
              <w:t>Minimum</w:t>
            </w:r>
          </w:p>
        </w:tc>
        <w:tc>
          <w:tcPr>
            <w:tcW w:w="1125" w:type="dxa"/>
            <w:tcBorders>
              <w:top w:val="nil"/>
              <w:left w:val="single" w:sz="6" w:space="0" w:color="E0E0E0"/>
              <w:bottom w:val="single" w:sz="6" w:space="0" w:color="152935"/>
              <w:right w:val="single" w:sz="6" w:space="0" w:color="E0E0E0"/>
            </w:tcBorders>
            <w:vAlign w:val="bottom"/>
          </w:tcPr>
          <w:p w14:paraId="696C50C2" w14:textId="77777777" w:rsidR="00361BD8" w:rsidRPr="00361BD8" w:rsidRDefault="00361BD8" w:rsidP="00361BD8">
            <w:pPr>
              <w:ind w:left="60"/>
              <w:rPr>
                <w:rFonts w:ascii="Calibri" w:eastAsia="Calibri" w:hAnsi="Calibri" w:cs="Calibri"/>
                <w:color w:val="000000"/>
                <w:sz w:val="22"/>
                <w:szCs w:val="22"/>
              </w:rPr>
            </w:pPr>
            <w:r w:rsidRPr="00361BD8">
              <w:rPr>
                <w:rFonts w:ascii="Arial" w:hAnsi="Arial" w:cs="Arial"/>
                <w:b/>
                <w:color w:val="264A60"/>
                <w:sz w:val="18"/>
                <w:szCs w:val="22"/>
              </w:rPr>
              <w:t>Maximum</w:t>
            </w:r>
          </w:p>
        </w:tc>
        <w:tc>
          <w:tcPr>
            <w:tcW w:w="1005" w:type="dxa"/>
            <w:tcBorders>
              <w:top w:val="nil"/>
              <w:left w:val="single" w:sz="6" w:space="0" w:color="E0E0E0"/>
              <w:bottom w:val="single" w:sz="6" w:space="0" w:color="152935"/>
              <w:right w:val="single" w:sz="6" w:space="0" w:color="E0E0E0"/>
            </w:tcBorders>
            <w:vAlign w:val="bottom"/>
          </w:tcPr>
          <w:p w14:paraId="7B6305E7" w14:textId="77777777" w:rsidR="00361BD8" w:rsidRPr="00361BD8" w:rsidRDefault="00361BD8" w:rsidP="00361BD8">
            <w:pPr>
              <w:ind w:right="29"/>
              <w:jc w:val="center"/>
              <w:rPr>
                <w:rFonts w:ascii="Calibri" w:eastAsia="Calibri" w:hAnsi="Calibri" w:cs="Calibri"/>
                <w:color w:val="000000"/>
                <w:sz w:val="22"/>
                <w:szCs w:val="22"/>
              </w:rPr>
            </w:pPr>
            <w:r w:rsidRPr="00361BD8">
              <w:rPr>
                <w:rFonts w:ascii="Arial" w:hAnsi="Arial" w:cs="Arial"/>
                <w:b/>
                <w:color w:val="264A60"/>
                <w:sz w:val="18"/>
                <w:szCs w:val="22"/>
              </w:rPr>
              <w:t>Mean</w:t>
            </w:r>
          </w:p>
        </w:tc>
        <w:tc>
          <w:tcPr>
            <w:tcW w:w="1440" w:type="dxa"/>
            <w:tcBorders>
              <w:top w:val="nil"/>
              <w:left w:val="single" w:sz="6" w:space="0" w:color="E0E0E0"/>
              <w:bottom w:val="single" w:sz="6" w:space="0" w:color="152935"/>
              <w:right w:val="nil"/>
            </w:tcBorders>
            <w:vAlign w:val="bottom"/>
          </w:tcPr>
          <w:p w14:paraId="20E6708C" w14:textId="77777777" w:rsidR="00361BD8" w:rsidRPr="00361BD8" w:rsidRDefault="00361BD8" w:rsidP="00361BD8">
            <w:pPr>
              <w:ind w:left="45"/>
              <w:rPr>
                <w:rFonts w:ascii="Calibri" w:eastAsia="Calibri" w:hAnsi="Calibri" w:cs="Calibri"/>
                <w:color w:val="000000"/>
                <w:sz w:val="22"/>
                <w:szCs w:val="22"/>
              </w:rPr>
            </w:pPr>
            <w:r w:rsidRPr="00361BD8">
              <w:rPr>
                <w:rFonts w:ascii="Arial" w:hAnsi="Arial" w:cs="Arial"/>
                <w:b/>
                <w:color w:val="264A60"/>
                <w:sz w:val="18"/>
                <w:szCs w:val="22"/>
              </w:rPr>
              <w:t>Std. Deviation</w:t>
            </w:r>
          </w:p>
        </w:tc>
      </w:tr>
      <w:tr w:rsidR="00361BD8" w:rsidRPr="00361BD8" w14:paraId="65A53FC5" w14:textId="77777777" w:rsidTr="001029A2">
        <w:trPr>
          <w:trHeight w:val="735"/>
        </w:trPr>
        <w:tc>
          <w:tcPr>
            <w:tcW w:w="2400" w:type="dxa"/>
            <w:tcBorders>
              <w:top w:val="single" w:sz="6" w:space="0" w:color="152935"/>
              <w:left w:val="nil"/>
              <w:bottom w:val="single" w:sz="6" w:space="0" w:color="AEAEAE"/>
              <w:right w:val="nil"/>
            </w:tcBorders>
            <w:shd w:val="clear" w:color="auto" w:fill="E0E0E0"/>
          </w:tcPr>
          <w:p w14:paraId="7D2C4AE0" w14:textId="77777777" w:rsidR="00361BD8" w:rsidRPr="00361BD8" w:rsidRDefault="00361BD8" w:rsidP="00361BD8">
            <w:pPr>
              <w:rPr>
                <w:rFonts w:ascii="Calibri" w:eastAsia="Calibri" w:hAnsi="Calibri" w:cs="Calibri"/>
                <w:color w:val="000000"/>
                <w:sz w:val="22"/>
                <w:szCs w:val="22"/>
              </w:rPr>
            </w:pPr>
            <w:r w:rsidRPr="00361BD8">
              <w:rPr>
                <w:rFonts w:ascii="Arial" w:hAnsi="Arial" w:cs="Arial"/>
                <w:b/>
                <w:color w:val="264A60"/>
                <w:sz w:val="18"/>
                <w:szCs w:val="22"/>
              </w:rPr>
              <w:t xml:space="preserve">Sum Score Casey Fink </w:t>
            </w:r>
          </w:p>
          <w:p w14:paraId="274166D7" w14:textId="77777777" w:rsidR="00361BD8" w:rsidRPr="00361BD8" w:rsidRDefault="00361BD8" w:rsidP="00361BD8">
            <w:pPr>
              <w:ind w:right="-3"/>
              <w:rPr>
                <w:rFonts w:ascii="Calibri" w:eastAsia="Calibri" w:hAnsi="Calibri" w:cs="Calibri"/>
                <w:color w:val="000000"/>
                <w:sz w:val="22"/>
                <w:szCs w:val="22"/>
              </w:rPr>
            </w:pPr>
            <w:r w:rsidRPr="00361BD8">
              <w:rPr>
                <w:rFonts w:ascii="Arial" w:hAnsi="Arial" w:cs="Arial"/>
                <w:b/>
                <w:color w:val="264A60"/>
                <w:sz w:val="18"/>
                <w:szCs w:val="22"/>
              </w:rPr>
              <w:t xml:space="preserve">(Minimum = 81 Maximum </w:t>
            </w:r>
          </w:p>
          <w:p w14:paraId="13131C80" w14:textId="77777777" w:rsidR="00361BD8" w:rsidRPr="00361BD8" w:rsidRDefault="00361BD8" w:rsidP="00361BD8">
            <w:pPr>
              <w:rPr>
                <w:rFonts w:ascii="Calibri" w:eastAsia="Calibri" w:hAnsi="Calibri" w:cs="Calibri"/>
                <w:color w:val="000000"/>
                <w:sz w:val="22"/>
                <w:szCs w:val="22"/>
              </w:rPr>
            </w:pPr>
            <w:r w:rsidRPr="00361BD8">
              <w:rPr>
                <w:rFonts w:ascii="Arial" w:hAnsi="Arial" w:cs="Arial"/>
                <w:b/>
                <w:color w:val="264A60"/>
                <w:sz w:val="18"/>
                <w:szCs w:val="22"/>
              </w:rPr>
              <w:t>= 235</w:t>
            </w:r>
          </w:p>
        </w:tc>
        <w:tc>
          <w:tcPr>
            <w:tcW w:w="1005" w:type="dxa"/>
            <w:tcBorders>
              <w:top w:val="single" w:sz="6" w:space="0" w:color="152935"/>
              <w:left w:val="nil"/>
              <w:bottom w:val="single" w:sz="6" w:space="0" w:color="AEAEAE"/>
              <w:right w:val="single" w:sz="6" w:space="0" w:color="E0E0E0"/>
            </w:tcBorders>
            <w:shd w:val="clear" w:color="auto" w:fill="F9F9FB"/>
          </w:tcPr>
          <w:p w14:paraId="5F391E89" w14:textId="77777777" w:rsidR="00361BD8" w:rsidRPr="00361BD8" w:rsidRDefault="00361BD8" w:rsidP="00361BD8">
            <w:pPr>
              <w:ind w:left="600"/>
              <w:rPr>
                <w:rFonts w:ascii="Calibri" w:eastAsia="Calibri" w:hAnsi="Calibri" w:cs="Calibri"/>
                <w:color w:val="000000"/>
                <w:sz w:val="22"/>
                <w:szCs w:val="22"/>
              </w:rPr>
            </w:pPr>
            <w:r w:rsidRPr="00361BD8">
              <w:rPr>
                <w:rFonts w:ascii="Arial" w:hAnsi="Arial" w:cs="Arial"/>
                <w:b/>
                <w:color w:val="010205"/>
                <w:sz w:val="18"/>
                <w:szCs w:val="22"/>
              </w:rPr>
              <w:t>5</w:t>
            </w:r>
          </w:p>
        </w:tc>
        <w:tc>
          <w:tcPr>
            <w:tcW w:w="1065" w:type="dxa"/>
            <w:tcBorders>
              <w:top w:val="single" w:sz="6" w:space="0" w:color="152935"/>
              <w:left w:val="single" w:sz="6" w:space="0" w:color="E0E0E0"/>
              <w:bottom w:val="single" w:sz="6" w:space="0" w:color="AEAEAE"/>
              <w:right w:val="single" w:sz="6" w:space="0" w:color="E0E0E0"/>
            </w:tcBorders>
            <w:shd w:val="clear" w:color="auto" w:fill="F9F9FB"/>
          </w:tcPr>
          <w:p w14:paraId="2D5544EA" w14:textId="77777777" w:rsidR="00361BD8" w:rsidRPr="00361BD8" w:rsidRDefault="00361BD8" w:rsidP="00361BD8">
            <w:pPr>
              <w:ind w:left="420"/>
              <w:rPr>
                <w:rFonts w:ascii="Calibri" w:eastAsia="Calibri" w:hAnsi="Calibri" w:cs="Calibri"/>
                <w:color w:val="000000"/>
                <w:sz w:val="22"/>
                <w:szCs w:val="22"/>
              </w:rPr>
            </w:pPr>
            <w:r w:rsidRPr="00361BD8">
              <w:rPr>
                <w:rFonts w:ascii="Arial" w:hAnsi="Arial" w:cs="Arial"/>
                <w:b/>
                <w:color w:val="010205"/>
                <w:sz w:val="18"/>
                <w:szCs w:val="22"/>
              </w:rPr>
              <w:t>223</w:t>
            </w:r>
          </w:p>
        </w:tc>
        <w:tc>
          <w:tcPr>
            <w:tcW w:w="1125" w:type="dxa"/>
            <w:tcBorders>
              <w:top w:val="single" w:sz="6" w:space="0" w:color="152935"/>
              <w:left w:val="single" w:sz="6" w:space="0" w:color="E0E0E0"/>
              <w:bottom w:val="single" w:sz="6" w:space="0" w:color="AEAEAE"/>
              <w:right w:val="single" w:sz="6" w:space="0" w:color="E0E0E0"/>
            </w:tcBorders>
            <w:shd w:val="clear" w:color="auto" w:fill="F9F9FB"/>
          </w:tcPr>
          <w:p w14:paraId="3B418200" w14:textId="77777777" w:rsidR="00361BD8" w:rsidRPr="00361BD8" w:rsidRDefault="00361BD8" w:rsidP="00361BD8">
            <w:pPr>
              <w:ind w:left="480"/>
              <w:rPr>
                <w:rFonts w:ascii="Calibri" w:eastAsia="Calibri" w:hAnsi="Calibri" w:cs="Calibri"/>
                <w:color w:val="000000"/>
                <w:sz w:val="22"/>
                <w:szCs w:val="22"/>
              </w:rPr>
            </w:pPr>
            <w:r w:rsidRPr="00361BD8">
              <w:rPr>
                <w:rFonts w:ascii="Arial" w:hAnsi="Arial" w:cs="Arial"/>
                <w:b/>
                <w:color w:val="010205"/>
                <w:sz w:val="18"/>
                <w:szCs w:val="22"/>
              </w:rPr>
              <w:t>230</w:t>
            </w:r>
          </w:p>
        </w:tc>
        <w:tc>
          <w:tcPr>
            <w:tcW w:w="1005" w:type="dxa"/>
            <w:tcBorders>
              <w:top w:val="single" w:sz="6" w:space="0" w:color="152935"/>
              <w:left w:val="single" w:sz="6" w:space="0" w:color="E0E0E0"/>
              <w:bottom w:val="single" w:sz="6" w:space="0" w:color="AEAEAE"/>
              <w:right w:val="single" w:sz="6" w:space="0" w:color="E0E0E0"/>
            </w:tcBorders>
            <w:shd w:val="clear" w:color="auto" w:fill="F9F9FB"/>
          </w:tcPr>
          <w:p w14:paraId="5B250E4B" w14:textId="77777777" w:rsidR="00361BD8" w:rsidRPr="00361BD8" w:rsidRDefault="00361BD8" w:rsidP="00361BD8">
            <w:pPr>
              <w:ind w:left="60"/>
              <w:rPr>
                <w:rFonts w:ascii="Calibri" w:eastAsia="Calibri" w:hAnsi="Calibri" w:cs="Calibri"/>
                <w:color w:val="000000"/>
                <w:sz w:val="22"/>
                <w:szCs w:val="22"/>
              </w:rPr>
            </w:pPr>
            <w:r w:rsidRPr="00361BD8">
              <w:rPr>
                <w:rFonts w:ascii="Arial" w:hAnsi="Arial" w:cs="Arial"/>
                <w:b/>
                <w:color w:val="010205"/>
                <w:sz w:val="18"/>
                <w:szCs w:val="22"/>
              </w:rPr>
              <w:t>227.00</w:t>
            </w:r>
          </w:p>
        </w:tc>
        <w:tc>
          <w:tcPr>
            <w:tcW w:w="1440" w:type="dxa"/>
            <w:tcBorders>
              <w:top w:val="single" w:sz="6" w:space="0" w:color="152935"/>
              <w:left w:val="single" w:sz="6" w:space="0" w:color="E0E0E0"/>
              <w:bottom w:val="single" w:sz="6" w:space="0" w:color="AEAEAE"/>
              <w:right w:val="nil"/>
            </w:tcBorders>
            <w:shd w:val="clear" w:color="auto" w:fill="F9F9FB"/>
          </w:tcPr>
          <w:p w14:paraId="37A23A59" w14:textId="77777777" w:rsidR="00361BD8" w:rsidRPr="00361BD8" w:rsidRDefault="00361BD8" w:rsidP="00361BD8">
            <w:pPr>
              <w:ind w:left="615"/>
              <w:rPr>
                <w:rFonts w:ascii="Calibri" w:eastAsia="Calibri" w:hAnsi="Calibri" w:cs="Calibri"/>
                <w:color w:val="000000"/>
                <w:sz w:val="22"/>
                <w:szCs w:val="22"/>
              </w:rPr>
            </w:pPr>
            <w:r w:rsidRPr="00361BD8">
              <w:rPr>
                <w:rFonts w:ascii="Arial" w:hAnsi="Arial" w:cs="Arial"/>
                <w:b/>
                <w:color w:val="010205"/>
                <w:sz w:val="18"/>
                <w:szCs w:val="22"/>
              </w:rPr>
              <w:t>3.240</w:t>
            </w:r>
          </w:p>
        </w:tc>
      </w:tr>
      <w:tr w:rsidR="00361BD8" w:rsidRPr="00361BD8" w14:paraId="6FF4918C" w14:textId="77777777" w:rsidTr="001029A2">
        <w:trPr>
          <w:trHeight w:val="315"/>
        </w:trPr>
        <w:tc>
          <w:tcPr>
            <w:tcW w:w="2400" w:type="dxa"/>
            <w:tcBorders>
              <w:top w:val="single" w:sz="6" w:space="0" w:color="AEAEAE"/>
              <w:left w:val="nil"/>
              <w:bottom w:val="single" w:sz="6" w:space="0" w:color="152935"/>
              <w:right w:val="nil"/>
            </w:tcBorders>
            <w:shd w:val="clear" w:color="auto" w:fill="E0E0E0"/>
          </w:tcPr>
          <w:p w14:paraId="0F8C67CC" w14:textId="77777777" w:rsidR="00361BD8" w:rsidRPr="00361BD8" w:rsidRDefault="00361BD8" w:rsidP="00361BD8">
            <w:pPr>
              <w:rPr>
                <w:rFonts w:ascii="Calibri" w:eastAsia="Calibri" w:hAnsi="Calibri" w:cs="Calibri"/>
                <w:color w:val="000000"/>
                <w:sz w:val="22"/>
                <w:szCs w:val="22"/>
              </w:rPr>
            </w:pPr>
            <w:r w:rsidRPr="00361BD8">
              <w:rPr>
                <w:rFonts w:ascii="Arial" w:hAnsi="Arial" w:cs="Arial"/>
                <w:b/>
                <w:color w:val="264A60"/>
                <w:sz w:val="18"/>
                <w:szCs w:val="22"/>
              </w:rPr>
              <w:t>Valid N (listwise)</w:t>
            </w:r>
          </w:p>
        </w:tc>
        <w:tc>
          <w:tcPr>
            <w:tcW w:w="1005" w:type="dxa"/>
            <w:tcBorders>
              <w:top w:val="single" w:sz="6" w:space="0" w:color="AEAEAE"/>
              <w:left w:val="nil"/>
              <w:bottom w:val="single" w:sz="6" w:space="0" w:color="152935"/>
              <w:right w:val="single" w:sz="6" w:space="0" w:color="E0E0E0"/>
            </w:tcBorders>
            <w:shd w:val="clear" w:color="auto" w:fill="F9F9FB"/>
          </w:tcPr>
          <w:p w14:paraId="1876C0EC" w14:textId="77777777" w:rsidR="00361BD8" w:rsidRPr="00361BD8" w:rsidRDefault="00361BD8" w:rsidP="00361BD8">
            <w:pPr>
              <w:ind w:left="600"/>
              <w:rPr>
                <w:rFonts w:ascii="Calibri" w:eastAsia="Calibri" w:hAnsi="Calibri" w:cs="Calibri"/>
                <w:color w:val="000000"/>
                <w:sz w:val="22"/>
                <w:szCs w:val="22"/>
              </w:rPr>
            </w:pPr>
            <w:r w:rsidRPr="00361BD8">
              <w:rPr>
                <w:rFonts w:ascii="Arial" w:hAnsi="Arial" w:cs="Arial"/>
                <w:b/>
                <w:color w:val="010205"/>
                <w:sz w:val="18"/>
                <w:szCs w:val="22"/>
              </w:rPr>
              <w:t>5</w:t>
            </w:r>
          </w:p>
        </w:tc>
        <w:tc>
          <w:tcPr>
            <w:tcW w:w="1065" w:type="dxa"/>
            <w:tcBorders>
              <w:top w:val="single" w:sz="6" w:space="0" w:color="AEAEAE"/>
              <w:left w:val="single" w:sz="6" w:space="0" w:color="E0E0E0"/>
              <w:bottom w:val="single" w:sz="6" w:space="0" w:color="152935"/>
              <w:right w:val="single" w:sz="6" w:space="0" w:color="E0E0E0"/>
            </w:tcBorders>
            <w:shd w:val="clear" w:color="auto" w:fill="F9F9FB"/>
          </w:tcPr>
          <w:p w14:paraId="1ED3DFF9" w14:textId="77777777" w:rsidR="00361BD8" w:rsidRPr="00361BD8" w:rsidRDefault="00361BD8" w:rsidP="00361BD8">
            <w:pPr>
              <w:rPr>
                <w:rFonts w:ascii="Calibri" w:eastAsia="Calibri" w:hAnsi="Calibri" w:cs="Calibri"/>
                <w:color w:val="000000"/>
                <w:sz w:val="22"/>
                <w:szCs w:val="22"/>
              </w:rPr>
            </w:pPr>
          </w:p>
        </w:tc>
        <w:tc>
          <w:tcPr>
            <w:tcW w:w="1125" w:type="dxa"/>
            <w:tcBorders>
              <w:top w:val="single" w:sz="6" w:space="0" w:color="AEAEAE"/>
              <w:left w:val="single" w:sz="6" w:space="0" w:color="E0E0E0"/>
              <w:bottom w:val="single" w:sz="6" w:space="0" w:color="152935"/>
              <w:right w:val="single" w:sz="6" w:space="0" w:color="E0E0E0"/>
            </w:tcBorders>
            <w:shd w:val="clear" w:color="auto" w:fill="F9F9FB"/>
          </w:tcPr>
          <w:p w14:paraId="41441CD0" w14:textId="77777777" w:rsidR="00361BD8" w:rsidRPr="00361BD8" w:rsidRDefault="00361BD8" w:rsidP="00361BD8">
            <w:pPr>
              <w:rPr>
                <w:rFonts w:ascii="Calibri" w:eastAsia="Calibri" w:hAnsi="Calibri" w:cs="Calibri"/>
                <w:color w:val="000000"/>
                <w:sz w:val="22"/>
                <w:szCs w:val="22"/>
              </w:rPr>
            </w:pPr>
          </w:p>
        </w:tc>
        <w:tc>
          <w:tcPr>
            <w:tcW w:w="1005" w:type="dxa"/>
            <w:tcBorders>
              <w:top w:val="single" w:sz="6" w:space="0" w:color="AEAEAE"/>
              <w:left w:val="single" w:sz="6" w:space="0" w:color="E0E0E0"/>
              <w:bottom w:val="single" w:sz="6" w:space="0" w:color="152935"/>
              <w:right w:val="single" w:sz="6" w:space="0" w:color="E0E0E0"/>
            </w:tcBorders>
            <w:shd w:val="clear" w:color="auto" w:fill="F9F9FB"/>
          </w:tcPr>
          <w:p w14:paraId="6D122ABB" w14:textId="77777777" w:rsidR="00361BD8" w:rsidRPr="00361BD8" w:rsidRDefault="00361BD8" w:rsidP="00361BD8">
            <w:pPr>
              <w:rPr>
                <w:rFonts w:ascii="Calibri" w:eastAsia="Calibri" w:hAnsi="Calibri" w:cs="Calibri"/>
                <w:color w:val="000000"/>
                <w:sz w:val="22"/>
                <w:szCs w:val="22"/>
              </w:rPr>
            </w:pPr>
          </w:p>
        </w:tc>
        <w:tc>
          <w:tcPr>
            <w:tcW w:w="1440" w:type="dxa"/>
            <w:tcBorders>
              <w:top w:val="single" w:sz="6" w:space="0" w:color="AEAEAE"/>
              <w:left w:val="single" w:sz="6" w:space="0" w:color="E0E0E0"/>
              <w:bottom w:val="single" w:sz="6" w:space="0" w:color="152935"/>
              <w:right w:val="nil"/>
            </w:tcBorders>
            <w:shd w:val="clear" w:color="auto" w:fill="F9F9FB"/>
          </w:tcPr>
          <w:p w14:paraId="6CFE3999" w14:textId="77777777" w:rsidR="00361BD8" w:rsidRPr="00361BD8" w:rsidRDefault="00361BD8" w:rsidP="00361BD8">
            <w:pPr>
              <w:rPr>
                <w:rFonts w:ascii="Calibri" w:eastAsia="Calibri" w:hAnsi="Calibri" w:cs="Calibri"/>
                <w:color w:val="000000"/>
                <w:sz w:val="22"/>
                <w:szCs w:val="22"/>
              </w:rPr>
            </w:pPr>
          </w:p>
        </w:tc>
      </w:tr>
    </w:tbl>
    <w:p w14:paraId="18632150" w14:textId="77777777" w:rsidR="001029A2" w:rsidRDefault="001029A2" w:rsidP="001029A2">
      <w:pPr>
        <w:keepNext/>
        <w:keepLines/>
        <w:spacing w:after="205" w:line="259" w:lineRule="auto"/>
        <w:ind w:left="-5" w:hanging="10"/>
        <w:outlineLvl w:val="0"/>
        <w:rPr>
          <w:rFonts w:ascii="Arial" w:eastAsia="Arial" w:hAnsi="Arial" w:cs="Arial"/>
          <w:b/>
          <w:color w:val="000000"/>
          <w:sz w:val="27"/>
          <w:szCs w:val="22"/>
        </w:rPr>
      </w:pPr>
    </w:p>
    <w:p w14:paraId="36FDFC07" w14:textId="2380175A" w:rsidR="001029A2" w:rsidRPr="001029A2" w:rsidRDefault="001029A2" w:rsidP="001029A2">
      <w:pPr>
        <w:keepNext/>
        <w:keepLines/>
        <w:spacing w:after="205" w:line="259" w:lineRule="auto"/>
        <w:outlineLvl w:val="0"/>
        <w:rPr>
          <w:rFonts w:ascii="Arial" w:eastAsia="Arial" w:hAnsi="Arial" w:cs="Arial"/>
          <w:b/>
          <w:color w:val="000000"/>
          <w:sz w:val="27"/>
          <w:szCs w:val="22"/>
        </w:rPr>
      </w:pPr>
    </w:p>
    <w:p w14:paraId="0F845654" w14:textId="77777777" w:rsidR="008C5A96" w:rsidRDefault="008C5A96" w:rsidP="00305BE0">
      <w:pPr>
        <w:pStyle w:val="APAAbstract"/>
        <w:jc w:val="center"/>
        <w:rPr>
          <w:b/>
          <w:bCs/>
        </w:rPr>
      </w:pPr>
    </w:p>
    <w:p w14:paraId="5F6605D8" w14:textId="297A8D59" w:rsidR="008C5A96" w:rsidRDefault="001029A2" w:rsidP="002E5341">
      <w:pPr>
        <w:spacing w:after="11" w:line="248" w:lineRule="auto"/>
        <w:ind w:left="220" w:hanging="10"/>
        <w:rPr>
          <w:b/>
          <w:bCs/>
        </w:rPr>
      </w:pPr>
      <w:r>
        <w:rPr>
          <w:rFonts w:ascii="Arial" w:eastAsia="Arial" w:hAnsi="Arial" w:cs="Arial"/>
          <w:b/>
          <w:color w:val="010205"/>
          <w:sz w:val="23"/>
          <w:szCs w:val="22"/>
        </w:rPr>
        <w:t xml:space="preserve">                                                    </w:t>
      </w:r>
    </w:p>
    <w:p w14:paraId="299D33F4" w14:textId="77777777" w:rsidR="008C5A96" w:rsidRDefault="008C5A96" w:rsidP="00305BE0">
      <w:pPr>
        <w:pStyle w:val="APAAbstract"/>
        <w:jc w:val="center"/>
        <w:rPr>
          <w:b/>
          <w:bCs/>
        </w:rPr>
      </w:pPr>
    </w:p>
    <w:p w14:paraId="15D23C2D" w14:textId="77777777" w:rsidR="008C5A96" w:rsidRDefault="008C5A96" w:rsidP="00305BE0">
      <w:pPr>
        <w:pStyle w:val="APAAbstract"/>
        <w:jc w:val="center"/>
        <w:rPr>
          <w:b/>
          <w:bCs/>
        </w:rPr>
      </w:pPr>
    </w:p>
    <w:p w14:paraId="6FA7A199" w14:textId="77777777" w:rsidR="008C5A96" w:rsidRDefault="008C5A96" w:rsidP="00305BE0">
      <w:pPr>
        <w:pStyle w:val="APAAbstract"/>
        <w:jc w:val="center"/>
        <w:rPr>
          <w:b/>
          <w:bCs/>
        </w:rPr>
      </w:pPr>
    </w:p>
    <w:p w14:paraId="57173BD1" w14:textId="77777777" w:rsidR="008C5A96" w:rsidRDefault="008C5A96" w:rsidP="00305BE0">
      <w:pPr>
        <w:pStyle w:val="APAAbstract"/>
        <w:jc w:val="center"/>
        <w:rPr>
          <w:b/>
          <w:bCs/>
        </w:rPr>
      </w:pPr>
    </w:p>
    <w:bookmarkEnd w:id="4"/>
    <w:p w14:paraId="1B53010D" w14:textId="77777777" w:rsidR="004339FD" w:rsidRDefault="004339FD" w:rsidP="00A70FBF">
      <w:pPr>
        <w:pStyle w:val="APAAbstract"/>
        <w:jc w:val="center"/>
        <w:rPr>
          <w:b/>
          <w:bCs/>
        </w:rPr>
      </w:pPr>
    </w:p>
    <w:p w14:paraId="1B9F5767" w14:textId="77777777" w:rsidR="004339FD" w:rsidRDefault="004339FD" w:rsidP="00A70FBF">
      <w:pPr>
        <w:pStyle w:val="APAAbstract"/>
        <w:jc w:val="center"/>
        <w:rPr>
          <w:b/>
          <w:bCs/>
        </w:rPr>
      </w:pPr>
    </w:p>
    <w:p w14:paraId="1364E18A" w14:textId="77777777" w:rsidR="002E5341" w:rsidRDefault="002E5341" w:rsidP="00A70FBF">
      <w:pPr>
        <w:pStyle w:val="APAAbstract"/>
        <w:jc w:val="center"/>
        <w:rPr>
          <w:b/>
          <w:bCs/>
        </w:rPr>
      </w:pPr>
    </w:p>
    <w:p w14:paraId="01D8EBDC" w14:textId="77777777" w:rsidR="002E5341" w:rsidRDefault="002E5341" w:rsidP="00A70FBF">
      <w:pPr>
        <w:pStyle w:val="APAAbstract"/>
        <w:jc w:val="center"/>
        <w:rPr>
          <w:b/>
          <w:bCs/>
        </w:rPr>
      </w:pPr>
    </w:p>
    <w:p w14:paraId="30187A67" w14:textId="77777777" w:rsidR="002E5341" w:rsidRDefault="002E5341" w:rsidP="00A70FBF">
      <w:pPr>
        <w:pStyle w:val="APAAbstract"/>
        <w:jc w:val="center"/>
        <w:rPr>
          <w:b/>
          <w:bCs/>
        </w:rPr>
      </w:pPr>
    </w:p>
    <w:p w14:paraId="00831B6A" w14:textId="77777777" w:rsidR="002E5341" w:rsidRDefault="002E5341" w:rsidP="00A70FBF">
      <w:pPr>
        <w:pStyle w:val="APAAbstract"/>
        <w:jc w:val="center"/>
        <w:rPr>
          <w:b/>
          <w:bCs/>
        </w:rPr>
      </w:pPr>
    </w:p>
    <w:p w14:paraId="44C53027" w14:textId="77777777" w:rsidR="004C33C2" w:rsidRDefault="004C33C2" w:rsidP="00A70FBF">
      <w:pPr>
        <w:pStyle w:val="APAAbstract"/>
        <w:jc w:val="center"/>
        <w:rPr>
          <w:b/>
          <w:bCs/>
        </w:rPr>
      </w:pPr>
    </w:p>
    <w:p w14:paraId="1C2A2585" w14:textId="77777777" w:rsidR="004C33C2" w:rsidRDefault="004C33C2" w:rsidP="00A70FBF">
      <w:pPr>
        <w:pStyle w:val="APAAbstract"/>
        <w:jc w:val="center"/>
        <w:rPr>
          <w:b/>
          <w:bCs/>
        </w:rPr>
      </w:pPr>
    </w:p>
    <w:p w14:paraId="2514333F" w14:textId="77777777" w:rsidR="004C33C2" w:rsidRDefault="004C33C2" w:rsidP="00A70FBF">
      <w:pPr>
        <w:pStyle w:val="APAAbstract"/>
        <w:jc w:val="center"/>
        <w:rPr>
          <w:b/>
          <w:bCs/>
        </w:rPr>
      </w:pPr>
    </w:p>
    <w:p w14:paraId="50541132" w14:textId="77777777" w:rsidR="004C33C2" w:rsidRDefault="004C33C2" w:rsidP="00A70FBF">
      <w:pPr>
        <w:pStyle w:val="APAAbstract"/>
        <w:jc w:val="center"/>
        <w:rPr>
          <w:b/>
          <w:bCs/>
        </w:rPr>
      </w:pPr>
    </w:p>
    <w:p w14:paraId="3A019E46" w14:textId="12FEB435" w:rsidR="00125014" w:rsidRDefault="00A70FBF" w:rsidP="00A70FBF">
      <w:pPr>
        <w:pStyle w:val="APAAbstract"/>
        <w:jc w:val="center"/>
        <w:rPr>
          <w:b/>
          <w:bCs/>
        </w:rPr>
      </w:pPr>
      <w:r>
        <w:rPr>
          <w:b/>
          <w:bCs/>
        </w:rPr>
        <w:t xml:space="preserve">Appendix </w:t>
      </w:r>
      <w:r w:rsidR="00A42688">
        <w:rPr>
          <w:b/>
          <w:bCs/>
        </w:rPr>
        <w:t>Q</w:t>
      </w:r>
    </w:p>
    <w:p w14:paraId="5029A313" w14:textId="13E5D478" w:rsidR="00A5386E" w:rsidRDefault="00A5386E" w:rsidP="00A70FBF">
      <w:pPr>
        <w:pStyle w:val="APAAbstract"/>
        <w:jc w:val="center"/>
        <w:rPr>
          <w:b/>
          <w:bCs/>
        </w:rPr>
      </w:pPr>
      <w:r>
        <w:rPr>
          <w:b/>
          <w:bCs/>
        </w:rPr>
        <w:t>Mentorship Effectiveness Scale</w:t>
      </w:r>
    </w:p>
    <w:p w14:paraId="08F6B035" w14:textId="77777777" w:rsidR="002E5341" w:rsidRDefault="002E5341" w:rsidP="001029A2">
      <w:pPr>
        <w:spacing w:after="11" w:line="248" w:lineRule="auto"/>
        <w:ind w:left="2860" w:hanging="10"/>
        <w:rPr>
          <w:rFonts w:ascii="Arial" w:eastAsia="Arial" w:hAnsi="Arial" w:cs="Arial"/>
          <w:b/>
          <w:color w:val="010205"/>
          <w:sz w:val="23"/>
          <w:szCs w:val="22"/>
        </w:rPr>
      </w:pPr>
    </w:p>
    <w:p w14:paraId="65ACC7CE" w14:textId="40BF60F0" w:rsidR="001029A2" w:rsidRPr="001029A2" w:rsidRDefault="001029A2" w:rsidP="001029A2">
      <w:pPr>
        <w:spacing w:after="11" w:line="248" w:lineRule="auto"/>
        <w:ind w:left="2860" w:hanging="10"/>
        <w:rPr>
          <w:rFonts w:ascii="Calibri" w:eastAsia="Calibri" w:hAnsi="Calibri" w:cs="Calibri"/>
          <w:color w:val="000000"/>
          <w:sz w:val="22"/>
          <w:szCs w:val="22"/>
        </w:rPr>
      </w:pPr>
      <w:r>
        <w:rPr>
          <w:rFonts w:ascii="Arial" w:eastAsia="Arial" w:hAnsi="Arial" w:cs="Arial"/>
          <w:b/>
          <w:color w:val="010205"/>
          <w:sz w:val="23"/>
          <w:szCs w:val="22"/>
        </w:rPr>
        <w:t xml:space="preserve">            </w:t>
      </w:r>
      <w:r w:rsidRPr="001029A2">
        <w:rPr>
          <w:rFonts w:ascii="Arial" w:eastAsia="Arial" w:hAnsi="Arial" w:cs="Arial"/>
          <w:b/>
          <w:color w:val="010205"/>
          <w:sz w:val="23"/>
          <w:szCs w:val="22"/>
        </w:rPr>
        <w:t>Descriptive Statistics</w:t>
      </w:r>
    </w:p>
    <w:tbl>
      <w:tblPr>
        <w:tblStyle w:val="TableGrid4"/>
        <w:tblpPr w:leftFromText="180" w:rightFromText="180" w:vertAnchor="text" w:horzAnchor="margin" w:tblpXSpec="center" w:tblpY="221"/>
        <w:tblW w:w="8040" w:type="dxa"/>
        <w:tblInd w:w="0" w:type="dxa"/>
        <w:tblCellMar>
          <w:top w:w="96" w:type="dxa"/>
          <w:left w:w="120" w:type="dxa"/>
          <w:bottom w:w="38" w:type="dxa"/>
          <w:right w:w="29" w:type="dxa"/>
        </w:tblCellMar>
        <w:tblLook w:val="04A0" w:firstRow="1" w:lastRow="0" w:firstColumn="1" w:lastColumn="0" w:noHBand="0" w:noVBand="1"/>
      </w:tblPr>
      <w:tblGrid>
        <w:gridCol w:w="2400"/>
        <w:gridCol w:w="1005"/>
        <w:gridCol w:w="1065"/>
        <w:gridCol w:w="1125"/>
        <w:gridCol w:w="1005"/>
        <w:gridCol w:w="1440"/>
      </w:tblGrid>
      <w:tr w:rsidR="001029A2" w:rsidRPr="00E25735" w14:paraId="6E1BDD3D" w14:textId="77777777" w:rsidTr="001029A2">
        <w:trPr>
          <w:trHeight w:val="510"/>
        </w:trPr>
        <w:tc>
          <w:tcPr>
            <w:tcW w:w="2400" w:type="dxa"/>
            <w:tcBorders>
              <w:top w:val="nil"/>
              <w:left w:val="nil"/>
              <w:bottom w:val="single" w:sz="6" w:space="0" w:color="152935"/>
              <w:right w:val="nil"/>
            </w:tcBorders>
          </w:tcPr>
          <w:p w14:paraId="2FED9E66" w14:textId="77777777" w:rsidR="001029A2" w:rsidRPr="00E25735" w:rsidRDefault="001029A2" w:rsidP="001029A2">
            <w:pPr>
              <w:rPr>
                <w:rFonts w:ascii="Calibri" w:eastAsia="Calibri" w:hAnsi="Calibri" w:cs="Calibri"/>
                <w:color w:val="000000"/>
                <w:sz w:val="22"/>
                <w:szCs w:val="22"/>
              </w:rPr>
            </w:pPr>
          </w:p>
        </w:tc>
        <w:tc>
          <w:tcPr>
            <w:tcW w:w="1005" w:type="dxa"/>
            <w:tcBorders>
              <w:top w:val="nil"/>
              <w:left w:val="nil"/>
              <w:bottom w:val="single" w:sz="6" w:space="0" w:color="152935"/>
              <w:right w:val="single" w:sz="6" w:space="0" w:color="E0E0E0"/>
            </w:tcBorders>
            <w:vAlign w:val="bottom"/>
          </w:tcPr>
          <w:p w14:paraId="49E2824D" w14:textId="77777777" w:rsidR="001029A2" w:rsidRPr="00E25735" w:rsidRDefault="001029A2" w:rsidP="001029A2">
            <w:pPr>
              <w:ind w:right="6"/>
              <w:jc w:val="center"/>
              <w:rPr>
                <w:rFonts w:ascii="Calibri" w:eastAsia="Calibri" w:hAnsi="Calibri" w:cs="Calibri"/>
                <w:color w:val="000000"/>
                <w:sz w:val="22"/>
                <w:szCs w:val="22"/>
              </w:rPr>
            </w:pPr>
            <w:r w:rsidRPr="00E25735">
              <w:rPr>
                <w:rFonts w:ascii="Arial" w:hAnsi="Arial" w:cs="Arial"/>
                <w:b/>
                <w:color w:val="264A60"/>
                <w:sz w:val="18"/>
                <w:szCs w:val="22"/>
              </w:rPr>
              <w:t>N</w:t>
            </w:r>
          </w:p>
        </w:tc>
        <w:tc>
          <w:tcPr>
            <w:tcW w:w="1065" w:type="dxa"/>
            <w:tcBorders>
              <w:top w:val="nil"/>
              <w:left w:val="single" w:sz="6" w:space="0" w:color="E0E0E0"/>
              <w:bottom w:val="single" w:sz="6" w:space="0" w:color="152935"/>
              <w:right w:val="single" w:sz="6" w:space="0" w:color="E0E0E0"/>
            </w:tcBorders>
            <w:vAlign w:val="bottom"/>
          </w:tcPr>
          <w:p w14:paraId="11AD963F" w14:textId="77777777" w:rsidR="001029A2" w:rsidRPr="00E25735" w:rsidRDefault="001029A2" w:rsidP="001029A2">
            <w:pPr>
              <w:ind w:left="60"/>
              <w:rPr>
                <w:rFonts w:ascii="Calibri" w:eastAsia="Calibri" w:hAnsi="Calibri" w:cs="Calibri"/>
                <w:color w:val="000000"/>
                <w:sz w:val="22"/>
                <w:szCs w:val="22"/>
              </w:rPr>
            </w:pPr>
            <w:r w:rsidRPr="00E25735">
              <w:rPr>
                <w:rFonts w:ascii="Arial" w:hAnsi="Arial" w:cs="Arial"/>
                <w:b/>
                <w:color w:val="264A60"/>
                <w:sz w:val="18"/>
                <w:szCs w:val="22"/>
              </w:rPr>
              <w:t>Minimum</w:t>
            </w:r>
          </w:p>
        </w:tc>
        <w:tc>
          <w:tcPr>
            <w:tcW w:w="1125" w:type="dxa"/>
            <w:tcBorders>
              <w:top w:val="nil"/>
              <w:left w:val="single" w:sz="6" w:space="0" w:color="E0E0E0"/>
              <w:bottom w:val="single" w:sz="6" w:space="0" w:color="152935"/>
              <w:right w:val="single" w:sz="6" w:space="0" w:color="E0E0E0"/>
            </w:tcBorders>
            <w:vAlign w:val="bottom"/>
          </w:tcPr>
          <w:p w14:paraId="4B69B34C" w14:textId="77777777" w:rsidR="001029A2" w:rsidRPr="00E25735" w:rsidRDefault="001029A2" w:rsidP="001029A2">
            <w:pPr>
              <w:ind w:left="60"/>
              <w:rPr>
                <w:rFonts w:ascii="Calibri" w:eastAsia="Calibri" w:hAnsi="Calibri" w:cs="Calibri"/>
                <w:color w:val="000000"/>
                <w:sz w:val="22"/>
                <w:szCs w:val="22"/>
              </w:rPr>
            </w:pPr>
            <w:r w:rsidRPr="00E25735">
              <w:rPr>
                <w:rFonts w:ascii="Arial" w:hAnsi="Arial" w:cs="Arial"/>
                <w:b/>
                <w:color w:val="264A60"/>
                <w:sz w:val="18"/>
                <w:szCs w:val="22"/>
              </w:rPr>
              <w:t>Maximum</w:t>
            </w:r>
          </w:p>
        </w:tc>
        <w:tc>
          <w:tcPr>
            <w:tcW w:w="1005" w:type="dxa"/>
            <w:tcBorders>
              <w:top w:val="nil"/>
              <w:left w:val="single" w:sz="6" w:space="0" w:color="E0E0E0"/>
              <w:bottom w:val="single" w:sz="6" w:space="0" w:color="152935"/>
              <w:right w:val="single" w:sz="6" w:space="0" w:color="E0E0E0"/>
            </w:tcBorders>
            <w:vAlign w:val="bottom"/>
          </w:tcPr>
          <w:p w14:paraId="31103E3B" w14:textId="77777777" w:rsidR="001029A2" w:rsidRPr="00E25735" w:rsidRDefault="001029A2" w:rsidP="001029A2">
            <w:pPr>
              <w:ind w:left="1"/>
              <w:jc w:val="center"/>
              <w:rPr>
                <w:rFonts w:ascii="Calibri" w:eastAsia="Calibri" w:hAnsi="Calibri" w:cs="Calibri"/>
                <w:color w:val="000000"/>
                <w:sz w:val="22"/>
                <w:szCs w:val="22"/>
              </w:rPr>
            </w:pPr>
            <w:r w:rsidRPr="00E25735">
              <w:rPr>
                <w:rFonts w:ascii="Arial" w:hAnsi="Arial" w:cs="Arial"/>
                <w:b/>
                <w:color w:val="264A60"/>
                <w:sz w:val="18"/>
                <w:szCs w:val="22"/>
              </w:rPr>
              <w:t>Mean</w:t>
            </w:r>
          </w:p>
        </w:tc>
        <w:tc>
          <w:tcPr>
            <w:tcW w:w="1440" w:type="dxa"/>
            <w:tcBorders>
              <w:top w:val="nil"/>
              <w:left w:val="single" w:sz="6" w:space="0" w:color="E0E0E0"/>
              <w:bottom w:val="single" w:sz="6" w:space="0" w:color="152935"/>
              <w:right w:val="nil"/>
            </w:tcBorders>
            <w:vAlign w:val="bottom"/>
          </w:tcPr>
          <w:p w14:paraId="57302C2F" w14:textId="77777777" w:rsidR="001029A2" w:rsidRPr="00E25735" w:rsidRDefault="001029A2" w:rsidP="001029A2">
            <w:pPr>
              <w:ind w:left="45"/>
              <w:rPr>
                <w:rFonts w:ascii="Calibri" w:eastAsia="Calibri" w:hAnsi="Calibri" w:cs="Calibri"/>
                <w:color w:val="000000"/>
                <w:sz w:val="22"/>
                <w:szCs w:val="22"/>
              </w:rPr>
            </w:pPr>
            <w:r w:rsidRPr="00E25735">
              <w:rPr>
                <w:rFonts w:ascii="Arial" w:hAnsi="Arial" w:cs="Arial"/>
                <w:b/>
                <w:color w:val="264A60"/>
                <w:sz w:val="18"/>
                <w:szCs w:val="22"/>
              </w:rPr>
              <w:t>Std. Deviation</w:t>
            </w:r>
          </w:p>
        </w:tc>
      </w:tr>
      <w:tr w:rsidR="001029A2" w:rsidRPr="00E25735" w14:paraId="677277EE" w14:textId="77777777" w:rsidTr="001029A2">
        <w:trPr>
          <w:trHeight w:val="735"/>
        </w:trPr>
        <w:tc>
          <w:tcPr>
            <w:tcW w:w="2400" w:type="dxa"/>
            <w:tcBorders>
              <w:top w:val="single" w:sz="6" w:space="0" w:color="152935"/>
              <w:left w:val="nil"/>
              <w:bottom w:val="single" w:sz="6" w:space="0" w:color="AEAEAE"/>
              <w:right w:val="nil"/>
            </w:tcBorders>
            <w:shd w:val="clear" w:color="auto" w:fill="E0E0E0"/>
          </w:tcPr>
          <w:p w14:paraId="3E036904" w14:textId="77777777" w:rsidR="001029A2" w:rsidRPr="00E25735" w:rsidRDefault="001029A2" w:rsidP="001029A2">
            <w:pPr>
              <w:rPr>
                <w:rFonts w:ascii="Calibri" w:eastAsia="Calibri" w:hAnsi="Calibri" w:cs="Calibri"/>
                <w:color w:val="000000"/>
                <w:sz w:val="22"/>
                <w:szCs w:val="22"/>
              </w:rPr>
            </w:pPr>
            <w:r w:rsidRPr="00E25735">
              <w:rPr>
                <w:rFonts w:ascii="Arial" w:hAnsi="Arial" w:cs="Arial"/>
                <w:b/>
                <w:color w:val="264A60"/>
                <w:sz w:val="18"/>
                <w:szCs w:val="22"/>
              </w:rPr>
              <w:t xml:space="preserve">Mentor Profile Sum Score </w:t>
            </w:r>
          </w:p>
          <w:p w14:paraId="23E0A209" w14:textId="77777777" w:rsidR="001029A2" w:rsidRPr="00E25735" w:rsidRDefault="001029A2" w:rsidP="001029A2">
            <w:pPr>
              <w:rPr>
                <w:rFonts w:ascii="Calibri" w:eastAsia="Calibri" w:hAnsi="Calibri" w:cs="Calibri"/>
                <w:color w:val="000000"/>
                <w:sz w:val="22"/>
                <w:szCs w:val="22"/>
              </w:rPr>
            </w:pPr>
            <w:r w:rsidRPr="00E25735">
              <w:rPr>
                <w:rFonts w:ascii="Arial" w:hAnsi="Arial" w:cs="Arial"/>
                <w:b/>
                <w:color w:val="264A60"/>
                <w:sz w:val="18"/>
                <w:szCs w:val="22"/>
              </w:rPr>
              <w:t xml:space="preserve">(0 = Not Strong </w:t>
            </w:r>
          </w:p>
          <w:p w14:paraId="7BB4F61A" w14:textId="77777777" w:rsidR="001029A2" w:rsidRPr="00E25735" w:rsidRDefault="001029A2" w:rsidP="001029A2">
            <w:pPr>
              <w:rPr>
                <w:rFonts w:ascii="Calibri" w:eastAsia="Calibri" w:hAnsi="Calibri" w:cs="Calibri"/>
                <w:color w:val="000000"/>
                <w:sz w:val="22"/>
                <w:szCs w:val="22"/>
              </w:rPr>
            </w:pPr>
            <w:r w:rsidRPr="00E25735">
              <w:rPr>
                <w:rFonts w:ascii="Arial" w:hAnsi="Arial" w:cs="Arial"/>
                <w:b/>
                <w:color w:val="264A60"/>
                <w:sz w:val="18"/>
                <w:szCs w:val="22"/>
              </w:rPr>
              <w:t>72=Strong)</w:t>
            </w:r>
          </w:p>
        </w:tc>
        <w:tc>
          <w:tcPr>
            <w:tcW w:w="1005" w:type="dxa"/>
            <w:tcBorders>
              <w:top w:val="single" w:sz="6" w:space="0" w:color="152935"/>
              <w:left w:val="nil"/>
              <w:bottom w:val="single" w:sz="6" w:space="0" w:color="AEAEAE"/>
              <w:right w:val="single" w:sz="6" w:space="0" w:color="E0E0E0"/>
            </w:tcBorders>
            <w:shd w:val="clear" w:color="auto" w:fill="F9F9FB"/>
          </w:tcPr>
          <w:p w14:paraId="6852448B" w14:textId="77777777" w:rsidR="001029A2" w:rsidRPr="00E25735" w:rsidRDefault="001029A2" w:rsidP="001029A2">
            <w:pPr>
              <w:ind w:left="600"/>
              <w:rPr>
                <w:rFonts w:ascii="Calibri" w:eastAsia="Calibri" w:hAnsi="Calibri" w:cs="Calibri"/>
                <w:color w:val="000000"/>
                <w:sz w:val="22"/>
                <w:szCs w:val="22"/>
              </w:rPr>
            </w:pPr>
            <w:r w:rsidRPr="00E25735">
              <w:rPr>
                <w:rFonts w:ascii="Arial" w:hAnsi="Arial" w:cs="Arial"/>
                <w:b/>
                <w:color w:val="010205"/>
                <w:sz w:val="18"/>
                <w:szCs w:val="22"/>
              </w:rPr>
              <w:t>5</w:t>
            </w:r>
          </w:p>
        </w:tc>
        <w:tc>
          <w:tcPr>
            <w:tcW w:w="1065" w:type="dxa"/>
            <w:tcBorders>
              <w:top w:val="single" w:sz="6" w:space="0" w:color="152935"/>
              <w:left w:val="single" w:sz="6" w:space="0" w:color="E0E0E0"/>
              <w:bottom w:val="single" w:sz="6" w:space="0" w:color="AEAEAE"/>
              <w:right w:val="single" w:sz="6" w:space="0" w:color="E0E0E0"/>
            </w:tcBorders>
            <w:shd w:val="clear" w:color="auto" w:fill="F9F9FB"/>
          </w:tcPr>
          <w:p w14:paraId="371C8780" w14:textId="77777777" w:rsidR="001029A2" w:rsidRPr="00E25735" w:rsidRDefault="001029A2" w:rsidP="001029A2">
            <w:pPr>
              <w:ind w:left="540"/>
              <w:rPr>
                <w:rFonts w:ascii="Calibri" w:eastAsia="Calibri" w:hAnsi="Calibri" w:cs="Calibri"/>
                <w:color w:val="000000"/>
                <w:sz w:val="22"/>
                <w:szCs w:val="22"/>
              </w:rPr>
            </w:pPr>
            <w:r w:rsidRPr="00E25735">
              <w:rPr>
                <w:rFonts w:ascii="Arial" w:hAnsi="Arial" w:cs="Arial"/>
                <w:b/>
                <w:color w:val="010205"/>
                <w:sz w:val="18"/>
                <w:szCs w:val="22"/>
              </w:rPr>
              <w:t>60</w:t>
            </w:r>
          </w:p>
        </w:tc>
        <w:tc>
          <w:tcPr>
            <w:tcW w:w="1125" w:type="dxa"/>
            <w:tcBorders>
              <w:top w:val="single" w:sz="6" w:space="0" w:color="152935"/>
              <w:left w:val="single" w:sz="6" w:space="0" w:color="E0E0E0"/>
              <w:bottom w:val="single" w:sz="6" w:space="0" w:color="AEAEAE"/>
              <w:right w:val="single" w:sz="6" w:space="0" w:color="E0E0E0"/>
            </w:tcBorders>
            <w:shd w:val="clear" w:color="auto" w:fill="F9F9FB"/>
          </w:tcPr>
          <w:p w14:paraId="5C870EC4" w14:textId="77777777" w:rsidR="001029A2" w:rsidRPr="00E25735" w:rsidRDefault="001029A2" w:rsidP="001029A2">
            <w:pPr>
              <w:ind w:left="600"/>
              <w:rPr>
                <w:rFonts w:ascii="Calibri" w:eastAsia="Calibri" w:hAnsi="Calibri" w:cs="Calibri"/>
                <w:color w:val="000000"/>
                <w:sz w:val="22"/>
                <w:szCs w:val="22"/>
              </w:rPr>
            </w:pPr>
            <w:r w:rsidRPr="00E25735">
              <w:rPr>
                <w:rFonts w:ascii="Arial" w:hAnsi="Arial" w:cs="Arial"/>
                <w:b/>
                <w:color w:val="010205"/>
                <w:sz w:val="18"/>
                <w:szCs w:val="22"/>
              </w:rPr>
              <w:t>60</w:t>
            </w:r>
          </w:p>
        </w:tc>
        <w:tc>
          <w:tcPr>
            <w:tcW w:w="1005" w:type="dxa"/>
            <w:tcBorders>
              <w:top w:val="single" w:sz="6" w:space="0" w:color="152935"/>
              <w:left w:val="single" w:sz="6" w:space="0" w:color="E0E0E0"/>
              <w:bottom w:val="single" w:sz="6" w:space="0" w:color="AEAEAE"/>
              <w:right w:val="single" w:sz="6" w:space="0" w:color="E0E0E0"/>
            </w:tcBorders>
            <w:shd w:val="clear" w:color="auto" w:fill="F9F9FB"/>
          </w:tcPr>
          <w:p w14:paraId="444E6A2B" w14:textId="77777777" w:rsidR="001029A2" w:rsidRPr="00E25735" w:rsidRDefault="001029A2" w:rsidP="001029A2">
            <w:pPr>
              <w:ind w:left="16"/>
              <w:jc w:val="center"/>
              <w:rPr>
                <w:rFonts w:ascii="Calibri" w:eastAsia="Calibri" w:hAnsi="Calibri" w:cs="Calibri"/>
                <w:color w:val="000000"/>
                <w:sz w:val="22"/>
                <w:szCs w:val="22"/>
              </w:rPr>
            </w:pPr>
            <w:r w:rsidRPr="00E25735">
              <w:rPr>
                <w:rFonts w:ascii="Arial" w:hAnsi="Arial" w:cs="Arial"/>
                <w:b/>
                <w:color w:val="010205"/>
                <w:sz w:val="18"/>
                <w:szCs w:val="22"/>
              </w:rPr>
              <w:t>60.00</w:t>
            </w:r>
          </w:p>
        </w:tc>
        <w:tc>
          <w:tcPr>
            <w:tcW w:w="1440" w:type="dxa"/>
            <w:tcBorders>
              <w:top w:val="single" w:sz="6" w:space="0" w:color="152935"/>
              <w:left w:val="single" w:sz="6" w:space="0" w:color="E0E0E0"/>
              <w:bottom w:val="single" w:sz="6" w:space="0" w:color="AEAEAE"/>
              <w:right w:val="nil"/>
            </w:tcBorders>
            <w:shd w:val="clear" w:color="auto" w:fill="F9F9FB"/>
          </w:tcPr>
          <w:p w14:paraId="0F4BBBDB" w14:textId="77777777" w:rsidR="001029A2" w:rsidRPr="00E25735" w:rsidRDefault="001029A2" w:rsidP="001029A2">
            <w:pPr>
              <w:ind w:left="735"/>
              <w:rPr>
                <w:rFonts w:ascii="Calibri" w:eastAsia="Calibri" w:hAnsi="Calibri" w:cs="Calibri"/>
                <w:color w:val="000000"/>
                <w:sz w:val="22"/>
                <w:szCs w:val="22"/>
              </w:rPr>
            </w:pPr>
            <w:r w:rsidRPr="00E25735">
              <w:rPr>
                <w:rFonts w:ascii="Arial" w:hAnsi="Arial" w:cs="Arial"/>
                <w:b/>
                <w:color w:val="010205"/>
                <w:sz w:val="18"/>
                <w:szCs w:val="22"/>
              </w:rPr>
              <w:t>.000</w:t>
            </w:r>
          </w:p>
        </w:tc>
      </w:tr>
      <w:tr w:rsidR="001029A2" w:rsidRPr="00E25735" w14:paraId="5E89655B" w14:textId="77777777" w:rsidTr="001029A2">
        <w:trPr>
          <w:trHeight w:val="315"/>
        </w:trPr>
        <w:tc>
          <w:tcPr>
            <w:tcW w:w="2400" w:type="dxa"/>
            <w:tcBorders>
              <w:top w:val="single" w:sz="6" w:space="0" w:color="AEAEAE"/>
              <w:left w:val="nil"/>
              <w:bottom w:val="single" w:sz="6" w:space="0" w:color="152935"/>
              <w:right w:val="nil"/>
            </w:tcBorders>
            <w:shd w:val="clear" w:color="auto" w:fill="E0E0E0"/>
          </w:tcPr>
          <w:p w14:paraId="2D6FC838" w14:textId="77777777" w:rsidR="001029A2" w:rsidRPr="00E25735" w:rsidRDefault="001029A2" w:rsidP="001029A2">
            <w:pPr>
              <w:rPr>
                <w:rFonts w:ascii="Calibri" w:eastAsia="Calibri" w:hAnsi="Calibri" w:cs="Calibri"/>
                <w:color w:val="000000"/>
                <w:sz w:val="22"/>
                <w:szCs w:val="22"/>
              </w:rPr>
            </w:pPr>
            <w:r w:rsidRPr="00E25735">
              <w:rPr>
                <w:rFonts w:ascii="Arial" w:hAnsi="Arial" w:cs="Arial"/>
                <w:b/>
                <w:color w:val="264A60"/>
                <w:sz w:val="18"/>
                <w:szCs w:val="22"/>
              </w:rPr>
              <w:t>Valid N (listwise)</w:t>
            </w:r>
          </w:p>
        </w:tc>
        <w:tc>
          <w:tcPr>
            <w:tcW w:w="1005" w:type="dxa"/>
            <w:tcBorders>
              <w:top w:val="single" w:sz="6" w:space="0" w:color="AEAEAE"/>
              <w:left w:val="nil"/>
              <w:bottom w:val="single" w:sz="6" w:space="0" w:color="152935"/>
              <w:right w:val="single" w:sz="6" w:space="0" w:color="E0E0E0"/>
            </w:tcBorders>
            <w:shd w:val="clear" w:color="auto" w:fill="F9F9FB"/>
          </w:tcPr>
          <w:p w14:paraId="3460CF41" w14:textId="77777777" w:rsidR="001029A2" w:rsidRPr="00E25735" w:rsidRDefault="001029A2" w:rsidP="001029A2">
            <w:pPr>
              <w:ind w:left="600"/>
              <w:rPr>
                <w:rFonts w:ascii="Calibri" w:eastAsia="Calibri" w:hAnsi="Calibri" w:cs="Calibri"/>
                <w:color w:val="000000"/>
                <w:sz w:val="22"/>
                <w:szCs w:val="22"/>
              </w:rPr>
            </w:pPr>
            <w:r w:rsidRPr="00E25735">
              <w:rPr>
                <w:rFonts w:ascii="Arial" w:hAnsi="Arial" w:cs="Arial"/>
                <w:b/>
                <w:color w:val="010205"/>
                <w:sz w:val="18"/>
                <w:szCs w:val="22"/>
              </w:rPr>
              <w:t>5</w:t>
            </w:r>
          </w:p>
        </w:tc>
        <w:tc>
          <w:tcPr>
            <w:tcW w:w="1065" w:type="dxa"/>
            <w:tcBorders>
              <w:top w:val="single" w:sz="6" w:space="0" w:color="AEAEAE"/>
              <w:left w:val="single" w:sz="6" w:space="0" w:color="E0E0E0"/>
              <w:bottom w:val="single" w:sz="6" w:space="0" w:color="152935"/>
              <w:right w:val="single" w:sz="6" w:space="0" w:color="E0E0E0"/>
            </w:tcBorders>
            <w:shd w:val="clear" w:color="auto" w:fill="F9F9FB"/>
          </w:tcPr>
          <w:p w14:paraId="00FBD253" w14:textId="77777777" w:rsidR="001029A2" w:rsidRPr="00E25735" w:rsidRDefault="001029A2" w:rsidP="001029A2">
            <w:pPr>
              <w:rPr>
                <w:rFonts w:ascii="Calibri" w:eastAsia="Calibri" w:hAnsi="Calibri" w:cs="Calibri"/>
                <w:color w:val="000000"/>
                <w:sz w:val="22"/>
                <w:szCs w:val="22"/>
              </w:rPr>
            </w:pPr>
          </w:p>
        </w:tc>
        <w:tc>
          <w:tcPr>
            <w:tcW w:w="1125" w:type="dxa"/>
            <w:tcBorders>
              <w:top w:val="single" w:sz="6" w:space="0" w:color="AEAEAE"/>
              <w:left w:val="single" w:sz="6" w:space="0" w:color="E0E0E0"/>
              <w:bottom w:val="single" w:sz="6" w:space="0" w:color="152935"/>
              <w:right w:val="single" w:sz="6" w:space="0" w:color="E0E0E0"/>
            </w:tcBorders>
            <w:shd w:val="clear" w:color="auto" w:fill="F9F9FB"/>
          </w:tcPr>
          <w:p w14:paraId="57C0683B" w14:textId="77777777" w:rsidR="001029A2" w:rsidRPr="00E25735" w:rsidRDefault="001029A2" w:rsidP="001029A2">
            <w:pPr>
              <w:rPr>
                <w:rFonts w:ascii="Calibri" w:eastAsia="Calibri" w:hAnsi="Calibri" w:cs="Calibri"/>
                <w:color w:val="000000"/>
                <w:sz w:val="22"/>
                <w:szCs w:val="22"/>
              </w:rPr>
            </w:pPr>
          </w:p>
        </w:tc>
        <w:tc>
          <w:tcPr>
            <w:tcW w:w="1005" w:type="dxa"/>
            <w:tcBorders>
              <w:top w:val="single" w:sz="6" w:space="0" w:color="AEAEAE"/>
              <w:left w:val="single" w:sz="6" w:space="0" w:color="E0E0E0"/>
              <w:bottom w:val="single" w:sz="6" w:space="0" w:color="152935"/>
              <w:right w:val="single" w:sz="6" w:space="0" w:color="E0E0E0"/>
            </w:tcBorders>
            <w:shd w:val="clear" w:color="auto" w:fill="F9F9FB"/>
          </w:tcPr>
          <w:p w14:paraId="0B6B947A" w14:textId="77777777" w:rsidR="001029A2" w:rsidRPr="00E25735" w:rsidRDefault="001029A2" w:rsidP="001029A2">
            <w:pPr>
              <w:rPr>
                <w:rFonts w:ascii="Calibri" w:eastAsia="Calibri" w:hAnsi="Calibri" w:cs="Calibri"/>
                <w:color w:val="000000"/>
                <w:sz w:val="22"/>
                <w:szCs w:val="22"/>
              </w:rPr>
            </w:pPr>
          </w:p>
        </w:tc>
        <w:tc>
          <w:tcPr>
            <w:tcW w:w="1440" w:type="dxa"/>
            <w:tcBorders>
              <w:top w:val="single" w:sz="6" w:space="0" w:color="AEAEAE"/>
              <w:left w:val="single" w:sz="6" w:space="0" w:color="E0E0E0"/>
              <w:bottom w:val="single" w:sz="6" w:space="0" w:color="152935"/>
              <w:right w:val="nil"/>
            </w:tcBorders>
            <w:shd w:val="clear" w:color="auto" w:fill="F9F9FB"/>
          </w:tcPr>
          <w:p w14:paraId="392BC09F" w14:textId="77777777" w:rsidR="001029A2" w:rsidRPr="00E25735" w:rsidRDefault="001029A2" w:rsidP="001029A2">
            <w:pPr>
              <w:rPr>
                <w:rFonts w:ascii="Calibri" w:eastAsia="Calibri" w:hAnsi="Calibri" w:cs="Calibri"/>
                <w:color w:val="000000"/>
                <w:sz w:val="22"/>
                <w:szCs w:val="22"/>
              </w:rPr>
            </w:pPr>
          </w:p>
        </w:tc>
      </w:tr>
    </w:tbl>
    <w:p w14:paraId="30771122" w14:textId="526F9E8D" w:rsidR="00E25735" w:rsidRDefault="00E25735" w:rsidP="00A5386E">
      <w:pPr>
        <w:pStyle w:val="APAAbstract"/>
        <w:rPr>
          <w:b/>
          <w:bCs/>
          <w:i/>
          <w:iCs/>
        </w:rPr>
      </w:pPr>
    </w:p>
    <w:p w14:paraId="1F2257C6" w14:textId="77777777" w:rsidR="00361BD8" w:rsidRPr="00361BD8" w:rsidRDefault="00361BD8" w:rsidP="00361BD8">
      <w:pPr>
        <w:pStyle w:val="APAAbstract"/>
        <w:jc w:val="center"/>
        <w:rPr>
          <w:b/>
          <w:bCs/>
        </w:rPr>
      </w:pPr>
    </w:p>
    <w:p w14:paraId="3E43BB56" w14:textId="77777777" w:rsidR="00E25735" w:rsidRPr="00E25735" w:rsidRDefault="00E25735" w:rsidP="00A5386E">
      <w:pPr>
        <w:pStyle w:val="APAAbstract"/>
      </w:pPr>
    </w:p>
    <w:p w14:paraId="120F7575" w14:textId="6AE97773" w:rsidR="00A5386E" w:rsidRDefault="00A5386E" w:rsidP="00A5386E">
      <w:pPr>
        <w:pStyle w:val="APAAbstract"/>
        <w:rPr>
          <w:b/>
          <w:bCs/>
        </w:rPr>
      </w:pPr>
    </w:p>
    <w:p w14:paraId="19986D17" w14:textId="079DDE01" w:rsidR="00A5386E" w:rsidRDefault="00A5386E" w:rsidP="00A70FBF">
      <w:pPr>
        <w:pStyle w:val="APAAbstract"/>
        <w:jc w:val="center"/>
        <w:rPr>
          <w:b/>
          <w:bCs/>
        </w:rPr>
      </w:pPr>
    </w:p>
    <w:p w14:paraId="07CCD57A" w14:textId="442490FE" w:rsidR="001029A2" w:rsidRPr="001029A2" w:rsidRDefault="001029A2" w:rsidP="004C33C2">
      <w:pPr>
        <w:spacing w:after="11" w:line="248" w:lineRule="auto"/>
        <w:ind w:left="505" w:hanging="10"/>
        <w:rPr>
          <w:rFonts w:ascii="Calibri" w:eastAsia="Calibri" w:hAnsi="Calibri" w:cs="Calibri"/>
          <w:color w:val="000000"/>
          <w:sz w:val="22"/>
          <w:szCs w:val="22"/>
        </w:rPr>
      </w:pPr>
      <w:r>
        <w:rPr>
          <w:rFonts w:ascii="Arial" w:eastAsia="Arial" w:hAnsi="Arial" w:cs="Arial"/>
          <w:b/>
          <w:color w:val="010205"/>
          <w:sz w:val="23"/>
          <w:szCs w:val="22"/>
        </w:rPr>
        <w:t xml:space="preserve">                                                 </w:t>
      </w:r>
    </w:p>
    <w:p w14:paraId="6C756315" w14:textId="7AD29819" w:rsidR="001029A2" w:rsidRPr="001029A2" w:rsidRDefault="001029A2" w:rsidP="002E5341">
      <w:pPr>
        <w:spacing w:after="11" w:line="248" w:lineRule="auto"/>
        <w:ind w:left="1525" w:hanging="10"/>
        <w:rPr>
          <w:rFonts w:ascii="Calibri" w:eastAsia="Calibri" w:hAnsi="Calibri" w:cs="Calibri"/>
          <w:color w:val="000000"/>
          <w:sz w:val="22"/>
          <w:szCs w:val="22"/>
        </w:rPr>
      </w:pPr>
      <w:r>
        <w:rPr>
          <w:rFonts w:ascii="Arial" w:eastAsia="Arial" w:hAnsi="Arial" w:cs="Arial"/>
          <w:b/>
          <w:color w:val="010205"/>
          <w:sz w:val="23"/>
          <w:szCs w:val="22"/>
        </w:rPr>
        <w:t xml:space="preserve">                                     </w:t>
      </w:r>
    </w:p>
    <w:p w14:paraId="4E5A8D40" w14:textId="02E9B5A2" w:rsidR="00A5386E" w:rsidRDefault="00A5386E" w:rsidP="00A70FBF">
      <w:pPr>
        <w:pStyle w:val="APAAbstract"/>
        <w:jc w:val="center"/>
        <w:rPr>
          <w:b/>
          <w:bCs/>
        </w:rPr>
      </w:pPr>
    </w:p>
    <w:p w14:paraId="5AE9B21C" w14:textId="5262C719" w:rsidR="00A5386E" w:rsidRDefault="00A5386E" w:rsidP="00A70FBF">
      <w:pPr>
        <w:pStyle w:val="APAAbstract"/>
        <w:jc w:val="center"/>
        <w:rPr>
          <w:b/>
          <w:bCs/>
        </w:rPr>
      </w:pPr>
    </w:p>
    <w:p w14:paraId="327CDC48" w14:textId="7B1B7398" w:rsidR="00A5386E" w:rsidRDefault="00A5386E" w:rsidP="00A70FBF">
      <w:pPr>
        <w:pStyle w:val="APAAbstract"/>
        <w:jc w:val="center"/>
        <w:rPr>
          <w:b/>
          <w:bCs/>
        </w:rPr>
      </w:pPr>
    </w:p>
    <w:p w14:paraId="672E8C52" w14:textId="7FCA1A99" w:rsidR="00A5386E" w:rsidRDefault="00A5386E" w:rsidP="00A70FBF">
      <w:pPr>
        <w:pStyle w:val="APAAbstract"/>
        <w:jc w:val="center"/>
        <w:rPr>
          <w:b/>
          <w:bCs/>
        </w:rPr>
      </w:pPr>
    </w:p>
    <w:p w14:paraId="076B669B" w14:textId="3E4C0813" w:rsidR="00A5386E" w:rsidRDefault="00A5386E" w:rsidP="00A70FBF">
      <w:pPr>
        <w:pStyle w:val="APAAbstract"/>
        <w:jc w:val="center"/>
        <w:rPr>
          <w:b/>
          <w:bCs/>
        </w:rPr>
      </w:pPr>
    </w:p>
    <w:p w14:paraId="05DE8A7C" w14:textId="457378C2" w:rsidR="00A5386E" w:rsidRDefault="00A5386E" w:rsidP="00A70FBF">
      <w:pPr>
        <w:pStyle w:val="APAAbstract"/>
        <w:jc w:val="center"/>
        <w:rPr>
          <w:b/>
          <w:bCs/>
        </w:rPr>
      </w:pPr>
    </w:p>
    <w:p w14:paraId="6BC9985B" w14:textId="77777777" w:rsidR="00371D1B" w:rsidRDefault="00371D1B" w:rsidP="00D55E3F">
      <w:pPr>
        <w:pStyle w:val="APAAbstract"/>
        <w:jc w:val="center"/>
        <w:rPr>
          <w:b/>
          <w:bCs/>
        </w:rPr>
      </w:pPr>
    </w:p>
    <w:p w14:paraId="42881ECE" w14:textId="77777777" w:rsidR="00371D1B" w:rsidRDefault="00371D1B" w:rsidP="00D55E3F">
      <w:pPr>
        <w:pStyle w:val="APAAbstract"/>
        <w:jc w:val="center"/>
        <w:rPr>
          <w:b/>
          <w:bCs/>
        </w:rPr>
      </w:pPr>
    </w:p>
    <w:p w14:paraId="3DDEFFDA" w14:textId="77777777" w:rsidR="002E5341" w:rsidRDefault="002E5341" w:rsidP="00D55E3F">
      <w:pPr>
        <w:pStyle w:val="APAAbstract"/>
        <w:jc w:val="center"/>
        <w:rPr>
          <w:b/>
          <w:bCs/>
        </w:rPr>
      </w:pPr>
    </w:p>
    <w:p w14:paraId="35861DBC" w14:textId="77777777" w:rsidR="002E5341" w:rsidRDefault="002E5341" w:rsidP="00D55E3F">
      <w:pPr>
        <w:pStyle w:val="APAAbstract"/>
        <w:jc w:val="center"/>
        <w:rPr>
          <w:b/>
          <w:bCs/>
        </w:rPr>
      </w:pPr>
    </w:p>
    <w:p w14:paraId="38F56D08" w14:textId="77777777" w:rsidR="002E5341" w:rsidRDefault="002E5341" w:rsidP="00D55E3F">
      <w:pPr>
        <w:pStyle w:val="APAAbstract"/>
        <w:jc w:val="center"/>
        <w:rPr>
          <w:b/>
          <w:bCs/>
        </w:rPr>
      </w:pPr>
    </w:p>
    <w:p w14:paraId="19F958C8" w14:textId="77777777" w:rsidR="004C33C2" w:rsidRDefault="004C33C2" w:rsidP="00D55E3F">
      <w:pPr>
        <w:pStyle w:val="APAAbstract"/>
        <w:jc w:val="center"/>
        <w:rPr>
          <w:b/>
          <w:bCs/>
        </w:rPr>
      </w:pPr>
    </w:p>
    <w:p w14:paraId="7505F96C" w14:textId="77777777" w:rsidR="004C33C2" w:rsidRDefault="004C33C2" w:rsidP="00D55E3F">
      <w:pPr>
        <w:pStyle w:val="APAAbstract"/>
        <w:jc w:val="center"/>
        <w:rPr>
          <w:b/>
          <w:bCs/>
        </w:rPr>
      </w:pPr>
    </w:p>
    <w:p w14:paraId="58D8A9A5" w14:textId="77777777" w:rsidR="004C33C2" w:rsidRDefault="004C33C2" w:rsidP="00D55E3F">
      <w:pPr>
        <w:pStyle w:val="APAAbstract"/>
        <w:jc w:val="center"/>
        <w:rPr>
          <w:b/>
          <w:bCs/>
        </w:rPr>
      </w:pPr>
    </w:p>
    <w:p w14:paraId="5D47E277" w14:textId="77777777" w:rsidR="004C33C2" w:rsidRDefault="004C33C2" w:rsidP="00D55E3F">
      <w:pPr>
        <w:pStyle w:val="APAAbstract"/>
        <w:jc w:val="center"/>
        <w:rPr>
          <w:b/>
          <w:bCs/>
        </w:rPr>
      </w:pPr>
    </w:p>
    <w:p w14:paraId="750894B4" w14:textId="77777777" w:rsidR="004C33C2" w:rsidRDefault="004C33C2" w:rsidP="00D55E3F">
      <w:pPr>
        <w:pStyle w:val="APAAbstract"/>
        <w:jc w:val="center"/>
        <w:rPr>
          <w:b/>
          <w:bCs/>
        </w:rPr>
      </w:pPr>
    </w:p>
    <w:p w14:paraId="35883C57" w14:textId="29C7E77E" w:rsidR="00D55E3F" w:rsidRDefault="00D55E3F" w:rsidP="00D55E3F">
      <w:pPr>
        <w:pStyle w:val="APAAbstract"/>
        <w:jc w:val="center"/>
        <w:rPr>
          <w:b/>
          <w:bCs/>
        </w:rPr>
      </w:pPr>
      <w:r>
        <w:rPr>
          <w:b/>
          <w:bCs/>
        </w:rPr>
        <w:t>Appendix R</w:t>
      </w:r>
    </w:p>
    <w:p w14:paraId="467FAE3F" w14:textId="77777777" w:rsidR="00D55E3F" w:rsidRDefault="00D55E3F" w:rsidP="00D55E3F">
      <w:pPr>
        <w:pStyle w:val="APAAbstract"/>
        <w:jc w:val="center"/>
        <w:rPr>
          <w:b/>
          <w:bCs/>
        </w:rPr>
      </w:pPr>
      <w:bookmarkStart w:id="5" w:name="_Hlk99277052"/>
      <w:r>
        <w:rPr>
          <w:b/>
          <w:bCs/>
        </w:rPr>
        <w:t>Baseline Group Pre-Intervention and Intervention Group Demographic Characteristics</w:t>
      </w:r>
    </w:p>
    <w:bookmarkEnd w:id="5"/>
    <w:p w14:paraId="2B4C7C28" w14:textId="77777777" w:rsidR="00D55E3F" w:rsidRDefault="00D55E3F" w:rsidP="00D55E3F"/>
    <w:p w14:paraId="3043D922" w14:textId="77777777" w:rsidR="00D55E3F" w:rsidRDefault="00D55E3F" w:rsidP="00D55E3F">
      <w:pPr>
        <w:jc w:val="center"/>
        <w:rPr>
          <w:b/>
          <w:bCs/>
        </w:rPr>
      </w:pPr>
    </w:p>
    <w:p w14:paraId="35EDB595" w14:textId="77777777" w:rsidR="00D55E3F" w:rsidRDefault="00D55E3F" w:rsidP="00D55E3F">
      <w:pPr>
        <w:ind w:firstLine="720"/>
        <w:rPr>
          <w:rFonts w:ascii="Arial" w:eastAsiaTheme="minorEastAsia" w:hAnsi="Arial" w:cs="Arial"/>
          <w:lang w:eastAsia="zh-CN"/>
        </w:rPr>
      </w:pPr>
      <w:bookmarkStart w:id="6" w:name="_Hlk99276964"/>
      <w:r>
        <w:rPr>
          <w:rFonts w:ascii="Arial" w:eastAsiaTheme="minorEastAsia" w:hAnsi="Arial" w:cs="Arial"/>
          <w:lang w:eastAsia="zh-CN"/>
        </w:rPr>
        <w:t>Table 1</w:t>
      </w:r>
    </w:p>
    <w:p w14:paraId="7B5BF2DC" w14:textId="77777777" w:rsidR="00D55E3F" w:rsidRDefault="00D55E3F" w:rsidP="00D55E3F">
      <w:pPr>
        <w:rPr>
          <w:rFonts w:ascii="Arial" w:eastAsiaTheme="minorEastAsia" w:hAnsi="Arial" w:cs="Arial"/>
          <w:i/>
          <w:lang w:eastAsia="zh-CN"/>
        </w:rPr>
      </w:pPr>
    </w:p>
    <w:p w14:paraId="3F86F893" w14:textId="77777777" w:rsidR="00094992" w:rsidRDefault="00D55E3F" w:rsidP="00D55E3F">
      <w:pPr>
        <w:ind w:firstLine="720"/>
        <w:rPr>
          <w:rFonts w:ascii="Arial" w:eastAsiaTheme="minorEastAsia" w:hAnsi="Arial" w:cs="Arial"/>
          <w:i/>
          <w:lang w:eastAsia="zh-CN"/>
        </w:rPr>
      </w:pPr>
      <w:r>
        <w:rPr>
          <w:rFonts w:ascii="Arial" w:eastAsiaTheme="minorEastAsia" w:hAnsi="Arial" w:cs="Arial"/>
          <w:i/>
          <w:lang w:eastAsia="zh-CN"/>
        </w:rPr>
        <w:t>Baseline Group Pre-Intervention and Intervention Group Demographic Characteristics</w:t>
      </w:r>
    </w:p>
    <w:p w14:paraId="31837958" w14:textId="77777777" w:rsidR="00094992" w:rsidRDefault="00094992" w:rsidP="00D55E3F">
      <w:pPr>
        <w:ind w:firstLine="720"/>
        <w:rPr>
          <w:rFonts w:ascii="Arial" w:eastAsiaTheme="minorEastAsia" w:hAnsi="Arial" w:cs="Arial"/>
          <w:i/>
          <w:lang w:eastAsia="zh-CN"/>
        </w:rPr>
      </w:pPr>
    </w:p>
    <w:tbl>
      <w:tblPr>
        <w:tblStyle w:val="TableGrid30"/>
        <w:tblW w:w="0" w:type="auto"/>
        <w:tblInd w:w="862" w:type="dxa"/>
        <w:tblLayout w:type="fixed"/>
        <w:tblLook w:val="04A0" w:firstRow="1" w:lastRow="0" w:firstColumn="1" w:lastColumn="0" w:noHBand="0" w:noVBand="1"/>
      </w:tblPr>
      <w:tblGrid>
        <w:gridCol w:w="3240"/>
        <w:gridCol w:w="1530"/>
        <w:gridCol w:w="2340"/>
      </w:tblGrid>
      <w:tr w:rsidR="00094992" w14:paraId="38406E79" w14:textId="77777777" w:rsidTr="00FC7FF6">
        <w:trPr>
          <w:trHeight w:val="620"/>
        </w:trPr>
        <w:tc>
          <w:tcPr>
            <w:tcW w:w="3240" w:type="dxa"/>
            <w:tcBorders>
              <w:top w:val="single" w:sz="4" w:space="0" w:color="auto"/>
              <w:left w:val="nil"/>
              <w:bottom w:val="single" w:sz="4" w:space="0" w:color="auto"/>
              <w:right w:val="nil"/>
            </w:tcBorders>
          </w:tcPr>
          <w:p w14:paraId="58D54645" w14:textId="77777777" w:rsidR="00094992" w:rsidRDefault="00094992" w:rsidP="00FC7FF6">
            <w:pPr>
              <w:rPr>
                <w:rFonts w:ascii="Arial" w:hAnsi="Arial" w:cs="Arial"/>
              </w:rPr>
            </w:pPr>
          </w:p>
          <w:p w14:paraId="08F5AA60" w14:textId="77777777" w:rsidR="00094992" w:rsidRDefault="00094992" w:rsidP="00FC7FF6">
            <w:pPr>
              <w:rPr>
                <w:rFonts w:ascii="Arial" w:hAnsi="Arial" w:cs="Arial"/>
              </w:rPr>
            </w:pPr>
          </w:p>
        </w:tc>
        <w:tc>
          <w:tcPr>
            <w:tcW w:w="1530" w:type="dxa"/>
            <w:tcBorders>
              <w:top w:val="single" w:sz="4" w:space="0" w:color="auto"/>
              <w:left w:val="nil"/>
              <w:bottom w:val="single" w:sz="4" w:space="0" w:color="auto"/>
              <w:right w:val="nil"/>
            </w:tcBorders>
            <w:hideMark/>
          </w:tcPr>
          <w:p w14:paraId="5395C82A" w14:textId="77777777" w:rsidR="00094992" w:rsidRDefault="00094992" w:rsidP="00FC7FF6">
            <w:pPr>
              <w:jc w:val="center"/>
              <w:rPr>
                <w:rFonts w:ascii="Arial" w:hAnsi="Arial" w:cs="Arial"/>
              </w:rPr>
            </w:pPr>
            <w:r>
              <w:rPr>
                <w:rFonts w:ascii="Arial" w:hAnsi="Arial" w:cs="Arial"/>
              </w:rPr>
              <w:t xml:space="preserve">Baseline </w:t>
            </w:r>
          </w:p>
          <w:p w14:paraId="342CE24D" w14:textId="77777777" w:rsidR="00094992" w:rsidRDefault="00094992" w:rsidP="00FC7FF6">
            <w:pPr>
              <w:jc w:val="center"/>
              <w:rPr>
                <w:rFonts w:ascii="Arial" w:hAnsi="Arial" w:cs="Arial"/>
              </w:rPr>
            </w:pPr>
            <w:r>
              <w:rPr>
                <w:rFonts w:ascii="Arial" w:hAnsi="Arial" w:cs="Arial"/>
              </w:rPr>
              <w:t>(</w:t>
            </w:r>
            <w:r>
              <w:rPr>
                <w:rFonts w:ascii="Arial" w:hAnsi="Arial" w:cs="Arial"/>
                <w:i/>
              </w:rPr>
              <w:t xml:space="preserve">n </w:t>
            </w:r>
            <w:r>
              <w:rPr>
                <w:rFonts w:ascii="Arial" w:hAnsi="Arial" w:cs="Arial"/>
              </w:rPr>
              <w:t>=12)</w:t>
            </w:r>
          </w:p>
        </w:tc>
        <w:tc>
          <w:tcPr>
            <w:tcW w:w="2340" w:type="dxa"/>
            <w:tcBorders>
              <w:top w:val="single" w:sz="4" w:space="0" w:color="auto"/>
              <w:left w:val="nil"/>
              <w:bottom w:val="single" w:sz="4" w:space="0" w:color="auto"/>
              <w:right w:val="nil"/>
            </w:tcBorders>
            <w:hideMark/>
          </w:tcPr>
          <w:p w14:paraId="38F28528" w14:textId="77777777" w:rsidR="00094992" w:rsidRDefault="00094992" w:rsidP="00FC7FF6">
            <w:pPr>
              <w:jc w:val="center"/>
              <w:rPr>
                <w:rFonts w:ascii="Arial" w:hAnsi="Arial" w:cs="Arial"/>
              </w:rPr>
            </w:pPr>
            <w:r>
              <w:rPr>
                <w:rFonts w:ascii="Arial" w:hAnsi="Arial" w:cs="Arial"/>
              </w:rPr>
              <w:t xml:space="preserve">Intervention </w:t>
            </w:r>
          </w:p>
          <w:p w14:paraId="4AEB198F" w14:textId="77777777" w:rsidR="00094992" w:rsidRDefault="00094992" w:rsidP="00FC7FF6">
            <w:pPr>
              <w:rPr>
                <w:rFonts w:ascii="Arial" w:hAnsi="Arial" w:cs="Arial"/>
              </w:rPr>
            </w:pPr>
            <w:r>
              <w:rPr>
                <w:rFonts w:ascii="Arial" w:hAnsi="Arial" w:cs="Arial"/>
              </w:rPr>
              <w:t xml:space="preserve">           (</w:t>
            </w:r>
            <w:r>
              <w:rPr>
                <w:rFonts w:ascii="Arial" w:hAnsi="Arial" w:cs="Arial"/>
                <w:i/>
              </w:rPr>
              <w:t>n</w:t>
            </w:r>
            <w:r>
              <w:rPr>
                <w:rFonts w:ascii="Arial" w:hAnsi="Arial" w:cs="Arial"/>
              </w:rPr>
              <w:t>=5)</w:t>
            </w:r>
          </w:p>
        </w:tc>
      </w:tr>
      <w:tr w:rsidR="00094992" w14:paraId="7CBBE0B1" w14:textId="77777777" w:rsidTr="00FC7FF6">
        <w:tc>
          <w:tcPr>
            <w:tcW w:w="3240" w:type="dxa"/>
            <w:tcBorders>
              <w:top w:val="nil"/>
              <w:left w:val="nil"/>
              <w:bottom w:val="nil"/>
              <w:right w:val="nil"/>
            </w:tcBorders>
          </w:tcPr>
          <w:p w14:paraId="1ADAE489" w14:textId="77777777" w:rsidR="00094992" w:rsidRDefault="00094992" w:rsidP="00FC7FF6">
            <w:pPr>
              <w:rPr>
                <w:rFonts w:ascii="Arial" w:hAnsi="Arial" w:cs="Arial"/>
              </w:rPr>
            </w:pPr>
          </w:p>
        </w:tc>
        <w:tc>
          <w:tcPr>
            <w:tcW w:w="1530" w:type="dxa"/>
            <w:tcBorders>
              <w:top w:val="nil"/>
              <w:left w:val="nil"/>
              <w:bottom w:val="nil"/>
              <w:right w:val="nil"/>
            </w:tcBorders>
          </w:tcPr>
          <w:p w14:paraId="5A7E27AC" w14:textId="77777777" w:rsidR="00094992" w:rsidRDefault="00094992" w:rsidP="00FC7FF6">
            <w:pPr>
              <w:jc w:val="center"/>
              <w:rPr>
                <w:rFonts w:ascii="Arial" w:hAnsi="Arial" w:cs="Arial"/>
              </w:rPr>
            </w:pPr>
          </w:p>
        </w:tc>
        <w:tc>
          <w:tcPr>
            <w:tcW w:w="2340" w:type="dxa"/>
            <w:tcBorders>
              <w:top w:val="nil"/>
              <w:left w:val="nil"/>
              <w:bottom w:val="nil"/>
              <w:right w:val="nil"/>
            </w:tcBorders>
          </w:tcPr>
          <w:p w14:paraId="34C4CB66" w14:textId="77777777" w:rsidR="00094992" w:rsidRDefault="00094992" w:rsidP="00FC7FF6">
            <w:pPr>
              <w:jc w:val="center"/>
              <w:rPr>
                <w:rFonts w:ascii="Arial" w:hAnsi="Arial" w:cs="Arial"/>
              </w:rPr>
            </w:pPr>
          </w:p>
        </w:tc>
      </w:tr>
      <w:tr w:rsidR="00094992" w14:paraId="0F61173D" w14:textId="77777777" w:rsidTr="00FC7FF6">
        <w:tc>
          <w:tcPr>
            <w:tcW w:w="3240" w:type="dxa"/>
            <w:tcBorders>
              <w:top w:val="nil"/>
              <w:left w:val="nil"/>
              <w:bottom w:val="nil"/>
              <w:right w:val="nil"/>
            </w:tcBorders>
            <w:hideMark/>
          </w:tcPr>
          <w:p w14:paraId="4EA7E1EF" w14:textId="77777777" w:rsidR="00094992" w:rsidRDefault="00094992" w:rsidP="00FC7FF6">
            <w:pPr>
              <w:rPr>
                <w:rFonts w:ascii="Arial" w:hAnsi="Arial" w:cs="Arial"/>
              </w:rPr>
            </w:pPr>
            <w:r>
              <w:rPr>
                <w:rFonts w:ascii="Arial" w:hAnsi="Arial" w:cs="Arial"/>
              </w:rPr>
              <w:t>Age*</w:t>
            </w:r>
          </w:p>
          <w:p w14:paraId="19935C94" w14:textId="77777777" w:rsidR="00094992" w:rsidRDefault="00094992" w:rsidP="00FC7FF6">
            <w:pPr>
              <w:ind w:left="720"/>
              <w:rPr>
                <w:rFonts w:ascii="Arial" w:hAnsi="Arial" w:cs="Arial"/>
              </w:rPr>
            </w:pPr>
            <w:r>
              <w:rPr>
                <w:rFonts w:ascii="Arial" w:hAnsi="Arial" w:cs="Arial"/>
              </w:rPr>
              <w:t>18-25</w:t>
            </w:r>
          </w:p>
        </w:tc>
        <w:tc>
          <w:tcPr>
            <w:tcW w:w="1530" w:type="dxa"/>
            <w:tcBorders>
              <w:top w:val="nil"/>
              <w:left w:val="nil"/>
              <w:bottom w:val="nil"/>
              <w:right w:val="nil"/>
            </w:tcBorders>
          </w:tcPr>
          <w:p w14:paraId="45534992" w14:textId="77777777" w:rsidR="00094992" w:rsidRDefault="00094992" w:rsidP="00FC7FF6">
            <w:pPr>
              <w:jc w:val="center"/>
              <w:rPr>
                <w:rFonts w:ascii="Arial" w:hAnsi="Arial" w:cs="Arial"/>
              </w:rPr>
            </w:pPr>
          </w:p>
          <w:p w14:paraId="273A3B89" w14:textId="77777777" w:rsidR="00094992" w:rsidRDefault="00094992" w:rsidP="00FC7FF6">
            <w:pPr>
              <w:jc w:val="center"/>
              <w:rPr>
                <w:rFonts w:ascii="Arial" w:hAnsi="Arial" w:cs="Arial"/>
              </w:rPr>
            </w:pPr>
            <w:r>
              <w:rPr>
                <w:rFonts w:ascii="Arial" w:hAnsi="Arial" w:cs="Arial"/>
              </w:rPr>
              <w:t>4 (33.3%)</w:t>
            </w:r>
          </w:p>
        </w:tc>
        <w:tc>
          <w:tcPr>
            <w:tcW w:w="2340" w:type="dxa"/>
            <w:tcBorders>
              <w:top w:val="nil"/>
              <w:left w:val="nil"/>
              <w:bottom w:val="nil"/>
              <w:right w:val="nil"/>
            </w:tcBorders>
          </w:tcPr>
          <w:p w14:paraId="000AB3EA" w14:textId="77777777" w:rsidR="00094992" w:rsidRDefault="00094992" w:rsidP="00FC7FF6">
            <w:pPr>
              <w:jc w:val="center"/>
              <w:rPr>
                <w:rFonts w:ascii="Arial" w:hAnsi="Arial" w:cs="Arial"/>
              </w:rPr>
            </w:pPr>
          </w:p>
          <w:p w14:paraId="35A4D3E0" w14:textId="77777777" w:rsidR="00094992" w:rsidRDefault="00094992" w:rsidP="00FC7FF6">
            <w:pPr>
              <w:rPr>
                <w:rFonts w:ascii="Arial" w:hAnsi="Arial" w:cs="Arial"/>
              </w:rPr>
            </w:pPr>
            <w:r>
              <w:rPr>
                <w:rFonts w:ascii="Arial" w:hAnsi="Arial" w:cs="Arial"/>
              </w:rPr>
              <w:t xml:space="preserve">          0</w:t>
            </w:r>
          </w:p>
        </w:tc>
      </w:tr>
      <w:tr w:rsidR="00094992" w14:paraId="5BA1B13A" w14:textId="77777777" w:rsidTr="00FC7FF6">
        <w:tc>
          <w:tcPr>
            <w:tcW w:w="3240" w:type="dxa"/>
            <w:tcBorders>
              <w:top w:val="nil"/>
              <w:left w:val="nil"/>
              <w:bottom w:val="nil"/>
              <w:right w:val="nil"/>
            </w:tcBorders>
            <w:hideMark/>
          </w:tcPr>
          <w:p w14:paraId="1AC53EA1" w14:textId="77777777" w:rsidR="00094992" w:rsidRDefault="00094992" w:rsidP="00FC7FF6">
            <w:pPr>
              <w:ind w:left="720"/>
              <w:rPr>
                <w:rFonts w:ascii="Arial" w:hAnsi="Arial" w:cs="Arial"/>
              </w:rPr>
            </w:pPr>
            <w:r>
              <w:rPr>
                <w:rFonts w:ascii="Arial" w:hAnsi="Arial" w:cs="Arial"/>
              </w:rPr>
              <w:t>26-25</w:t>
            </w:r>
          </w:p>
        </w:tc>
        <w:tc>
          <w:tcPr>
            <w:tcW w:w="1530" w:type="dxa"/>
            <w:tcBorders>
              <w:top w:val="nil"/>
              <w:left w:val="nil"/>
              <w:bottom w:val="nil"/>
              <w:right w:val="nil"/>
            </w:tcBorders>
            <w:hideMark/>
          </w:tcPr>
          <w:p w14:paraId="1C005432" w14:textId="77777777" w:rsidR="00094992" w:rsidRDefault="00094992" w:rsidP="00FC7FF6">
            <w:pPr>
              <w:jc w:val="center"/>
              <w:rPr>
                <w:rFonts w:ascii="Arial" w:hAnsi="Arial" w:cs="Arial"/>
              </w:rPr>
            </w:pPr>
            <w:r>
              <w:rPr>
                <w:rFonts w:ascii="Arial" w:hAnsi="Arial" w:cs="Arial"/>
              </w:rPr>
              <w:t>7 (58.3%)</w:t>
            </w:r>
          </w:p>
        </w:tc>
        <w:tc>
          <w:tcPr>
            <w:tcW w:w="2340" w:type="dxa"/>
            <w:tcBorders>
              <w:top w:val="nil"/>
              <w:left w:val="nil"/>
              <w:bottom w:val="nil"/>
              <w:right w:val="nil"/>
            </w:tcBorders>
            <w:hideMark/>
          </w:tcPr>
          <w:p w14:paraId="53AAD45C" w14:textId="77777777" w:rsidR="00094992" w:rsidRDefault="00094992" w:rsidP="00FC7FF6">
            <w:pPr>
              <w:jc w:val="center"/>
              <w:rPr>
                <w:rFonts w:ascii="Arial" w:hAnsi="Arial" w:cs="Arial"/>
              </w:rPr>
            </w:pPr>
            <w:r>
              <w:rPr>
                <w:rFonts w:ascii="Arial" w:hAnsi="Arial" w:cs="Arial"/>
              </w:rPr>
              <w:t>3 (60%)</w:t>
            </w:r>
          </w:p>
        </w:tc>
      </w:tr>
      <w:tr w:rsidR="00094992" w14:paraId="3D09B579" w14:textId="77777777" w:rsidTr="00FC7FF6">
        <w:tc>
          <w:tcPr>
            <w:tcW w:w="3240" w:type="dxa"/>
            <w:tcBorders>
              <w:top w:val="nil"/>
              <w:left w:val="nil"/>
              <w:bottom w:val="nil"/>
              <w:right w:val="nil"/>
            </w:tcBorders>
            <w:hideMark/>
          </w:tcPr>
          <w:p w14:paraId="6518D5CF" w14:textId="77777777" w:rsidR="00094992" w:rsidRDefault="00094992" w:rsidP="00FC7FF6">
            <w:pPr>
              <w:ind w:left="720"/>
              <w:rPr>
                <w:rFonts w:ascii="Arial" w:hAnsi="Arial" w:cs="Arial"/>
              </w:rPr>
            </w:pPr>
            <w:r>
              <w:rPr>
                <w:rFonts w:ascii="Arial" w:hAnsi="Arial" w:cs="Arial"/>
              </w:rPr>
              <w:t>35 years or older</w:t>
            </w:r>
          </w:p>
        </w:tc>
        <w:tc>
          <w:tcPr>
            <w:tcW w:w="1530" w:type="dxa"/>
            <w:tcBorders>
              <w:top w:val="nil"/>
              <w:left w:val="nil"/>
              <w:bottom w:val="nil"/>
              <w:right w:val="nil"/>
            </w:tcBorders>
            <w:hideMark/>
          </w:tcPr>
          <w:p w14:paraId="04CF5AF1" w14:textId="77777777" w:rsidR="00094992" w:rsidRDefault="00094992" w:rsidP="00FC7FF6">
            <w:pPr>
              <w:rPr>
                <w:rFonts w:ascii="Arial" w:hAnsi="Arial" w:cs="Arial"/>
              </w:rPr>
            </w:pPr>
            <w:r>
              <w:rPr>
                <w:rFonts w:ascii="Arial" w:hAnsi="Arial" w:cs="Arial"/>
              </w:rPr>
              <w:t xml:space="preserve">  1 (8.3%)</w:t>
            </w:r>
          </w:p>
        </w:tc>
        <w:tc>
          <w:tcPr>
            <w:tcW w:w="2340" w:type="dxa"/>
            <w:tcBorders>
              <w:top w:val="nil"/>
              <w:left w:val="nil"/>
              <w:bottom w:val="nil"/>
              <w:right w:val="nil"/>
            </w:tcBorders>
            <w:hideMark/>
          </w:tcPr>
          <w:p w14:paraId="21E082E1" w14:textId="77777777" w:rsidR="00094992" w:rsidRDefault="00094992" w:rsidP="00FC7FF6">
            <w:pPr>
              <w:jc w:val="center"/>
              <w:rPr>
                <w:rFonts w:ascii="Arial" w:hAnsi="Arial" w:cs="Arial"/>
              </w:rPr>
            </w:pPr>
            <w:r>
              <w:rPr>
                <w:rFonts w:ascii="Arial" w:hAnsi="Arial" w:cs="Arial"/>
              </w:rPr>
              <w:t>2 (40%)</w:t>
            </w:r>
          </w:p>
        </w:tc>
      </w:tr>
      <w:tr w:rsidR="00094992" w14:paraId="6080483B" w14:textId="77777777" w:rsidTr="00FC7FF6">
        <w:tc>
          <w:tcPr>
            <w:tcW w:w="3240" w:type="dxa"/>
            <w:tcBorders>
              <w:top w:val="nil"/>
              <w:left w:val="nil"/>
              <w:bottom w:val="nil"/>
              <w:right w:val="nil"/>
            </w:tcBorders>
            <w:hideMark/>
          </w:tcPr>
          <w:p w14:paraId="3883C497" w14:textId="77777777" w:rsidR="00094992" w:rsidRDefault="00094992" w:rsidP="00FC7FF6">
            <w:pPr>
              <w:rPr>
                <w:rFonts w:ascii="Arial" w:hAnsi="Arial" w:cs="Arial"/>
              </w:rPr>
            </w:pPr>
            <w:r>
              <w:rPr>
                <w:rFonts w:ascii="Arial" w:hAnsi="Arial" w:cs="Arial"/>
              </w:rPr>
              <w:t>Gender*</w:t>
            </w:r>
          </w:p>
          <w:p w14:paraId="3219A255" w14:textId="77777777" w:rsidR="00094992" w:rsidRDefault="00094992" w:rsidP="00FC7FF6">
            <w:pPr>
              <w:ind w:left="720"/>
              <w:rPr>
                <w:rFonts w:ascii="Arial" w:hAnsi="Arial" w:cs="Arial"/>
              </w:rPr>
            </w:pPr>
            <w:r>
              <w:rPr>
                <w:rFonts w:ascii="Arial" w:hAnsi="Arial" w:cs="Arial"/>
              </w:rPr>
              <w:t>Male</w:t>
            </w:r>
          </w:p>
        </w:tc>
        <w:tc>
          <w:tcPr>
            <w:tcW w:w="1530" w:type="dxa"/>
            <w:tcBorders>
              <w:top w:val="nil"/>
              <w:left w:val="nil"/>
              <w:bottom w:val="nil"/>
              <w:right w:val="nil"/>
            </w:tcBorders>
          </w:tcPr>
          <w:p w14:paraId="1C7569AD" w14:textId="77777777" w:rsidR="00094992" w:rsidRDefault="00094992" w:rsidP="00FC7FF6">
            <w:pPr>
              <w:rPr>
                <w:rFonts w:ascii="Arial" w:hAnsi="Arial" w:cs="Arial"/>
              </w:rPr>
            </w:pPr>
          </w:p>
          <w:p w14:paraId="5F63E0AC" w14:textId="77777777" w:rsidR="00094992" w:rsidRDefault="00094992" w:rsidP="00FC7FF6">
            <w:pPr>
              <w:rPr>
                <w:rFonts w:ascii="Arial" w:hAnsi="Arial" w:cs="Arial"/>
              </w:rPr>
            </w:pPr>
            <w:r>
              <w:rPr>
                <w:rFonts w:ascii="Arial" w:hAnsi="Arial" w:cs="Arial"/>
              </w:rPr>
              <w:t xml:space="preserve">   0</w:t>
            </w:r>
          </w:p>
        </w:tc>
        <w:tc>
          <w:tcPr>
            <w:tcW w:w="2340" w:type="dxa"/>
            <w:tcBorders>
              <w:top w:val="nil"/>
              <w:left w:val="nil"/>
              <w:bottom w:val="nil"/>
              <w:right w:val="nil"/>
            </w:tcBorders>
          </w:tcPr>
          <w:p w14:paraId="15AF03A0" w14:textId="77777777" w:rsidR="00094992" w:rsidRDefault="00094992" w:rsidP="00FC7FF6">
            <w:pPr>
              <w:rPr>
                <w:rFonts w:ascii="Arial" w:hAnsi="Arial" w:cs="Arial"/>
              </w:rPr>
            </w:pPr>
          </w:p>
          <w:p w14:paraId="762ABC22" w14:textId="77777777" w:rsidR="00094992" w:rsidRDefault="00094992" w:rsidP="00FC7FF6">
            <w:pPr>
              <w:rPr>
                <w:rFonts w:ascii="Arial" w:hAnsi="Arial" w:cs="Arial"/>
              </w:rPr>
            </w:pPr>
            <w:r>
              <w:rPr>
                <w:rFonts w:ascii="Arial" w:hAnsi="Arial" w:cs="Arial"/>
              </w:rPr>
              <w:t xml:space="preserve">          0</w:t>
            </w:r>
          </w:p>
        </w:tc>
      </w:tr>
      <w:tr w:rsidR="00094992" w14:paraId="7429D759" w14:textId="77777777" w:rsidTr="00FC7FF6">
        <w:tc>
          <w:tcPr>
            <w:tcW w:w="3240" w:type="dxa"/>
            <w:tcBorders>
              <w:top w:val="nil"/>
              <w:left w:val="nil"/>
              <w:bottom w:val="nil"/>
              <w:right w:val="nil"/>
            </w:tcBorders>
            <w:hideMark/>
          </w:tcPr>
          <w:p w14:paraId="345FDE38" w14:textId="77777777" w:rsidR="00094992" w:rsidRDefault="00094992" w:rsidP="00FC7FF6">
            <w:pPr>
              <w:ind w:left="720"/>
              <w:rPr>
                <w:rFonts w:ascii="Arial" w:hAnsi="Arial" w:cs="Arial"/>
              </w:rPr>
            </w:pPr>
            <w:r>
              <w:rPr>
                <w:rFonts w:ascii="Arial" w:hAnsi="Arial" w:cs="Arial"/>
              </w:rPr>
              <w:t>Female</w:t>
            </w:r>
          </w:p>
        </w:tc>
        <w:tc>
          <w:tcPr>
            <w:tcW w:w="1530" w:type="dxa"/>
            <w:tcBorders>
              <w:top w:val="nil"/>
              <w:left w:val="nil"/>
              <w:bottom w:val="nil"/>
              <w:right w:val="nil"/>
            </w:tcBorders>
            <w:hideMark/>
          </w:tcPr>
          <w:p w14:paraId="5CDCDB91" w14:textId="77777777" w:rsidR="00094992" w:rsidRDefault="00094992" w:rsidP="00FC7FF6">
            <w:pPr>
              <w:rPr>
                <w:rFonts w:ascii="Arial" w:hAnsi="Arial" w:cs="Arial"/>
              </w:rPr>
            </w:pPr>
            <w:r>
              <w:rPr>
                <w:rFonts w:ascii="Arial" w:hAnsi="Arial" w:cs="Arial"/>
              </w:rPr>
              <w:t xml:space="preserve"> 12 (100%)</w:t>
            </w:r>
          </w:p>
        </w:tc>
        <w:tc>
          <w:tcPr>
            <w:tcW w:w="2340" w:type="dxa"/>
            <w:tcBorders>
              <w:top w:val="nil"/>
              <w:left w:val="nil"/>
              <w:bottom w:val="nil"/>
              <w:right w:val="nil"/>
            </w:tcBorders>
            <w:hideMark/>
          </w:tcPr>
          <w:p w14:paraId="1FE01F9F" w14:textId="77777777" w:rsidR="00094992" w:rsidRDefault="00094992" w:rsidP="00FC7FF6">
            <w:pPr>
              <w:jc w:val="center"/>
              <w:rPr>
                <w:rFonts w:ascii="Arial" w:hAnsi="Arial" w:cs="Arial"/>
              </w:rPr>
            </w:pPr>
            <w:r>
              <w:rPr>
                <w:rFonts w:ascii="Arial" w:hAnsi="Arial" w:cs="Arial"/>
              </w:rPr>
              <w:t xml:space="preserve">   5 (100%)</w:t>
            </w:r>
          </w:p>
        </w:tc>
      </w:tr>
      <w:tr w:rsidR="00094992" w14:paraId="5B2A98F6" w14:textId="77777777" w:rsidTr="00FC7FF6">
        <w:tc>
          <w:tcPr>
            <w:tcW w:w="3240" w:type="dxa"/>
            <w:tcBorders>
              <w:top w:val="nil"/>
              <w:left w:val="nil"/>
              <w:bottom w:val="nil"/>
              <w:right w:val="nil"/>
            </w:tcBorders>
            <w:hideMark/>
          </w:tcPr>
          <w:p w14:paraId="04376134" w14:textId="77777777" w:rsidR="00094992" w:rsidRDefault="00094992" w:rsidP="00FC7FF6">
            <w:pPr>
              <w:rPr>
                <w:rFonts w:ascii="Arial" w:hAnsi="Arial" w:cs="Arial"/>
              </w:rPr>
            </w:pPr>
            <w:r>
              <w:rPr>
                <w:rFonts w:ascii="Arial" w:hAnsi="Arial" w:cs="Arial"/>
              </w:rPr>
              <w:t>Nursing Education*</w:t>
            </w:r>
          </w:p>
        </w:tc>
        <w:tc>
          <w:tcPr>
            <w:tcW w:w="1530" w:type="dxa"/>
            <w:tcBorders>
              <w:top w:val="nil"/>
              <w:left w:val="nil"/>
              <w:bottom w:val="nil"/>
              <w:right w:val="nil"/>
            </w:tcBorders>
          </w:tcPr>
          <w:p w14:paraId="5B98C2B5" w14:textId="77777777" w:rsidR="00094992" w:rsidRDefault="00094992" w:rsidP="00FC7FF6">
            <w:pPr>
              <w:jc w:val="right"/>
              <w:rPr>
                <w:rFonts w:ascii="Arial" w:hAnsi="Arial" w:cs="Arial"/>
              </w:rPr>
            </w:pPr>
          </w:p>
        </w:tc>
        <w:tc>
          <w:tcPr>
            <w:tcW w:w="2340" w:type="dxa"/>
            <w:tcBorders>
              <w:top w:val="nil"/>
              <w:left w:val="nil"/>
              <w:bottom w:val="nil"/>
              <w:right w:val="nil"/>
            </w:tcBorders>
          </w:tcPr>
          <w:p w14:paraId="0E728A26" w14:textId="77777777" w:rsidR="00094992" w:rsidRDefault="00094992" w:rsidP="00FC7FF6">
            <w:pPr>
              <w:jc w:val="right"/>
              <w:rPr>
                <w:rFonts w:ascii="Arial" w:hAnsi="Arial" w:cs="Arial"/>
              </w:rPr>
            </w:pPr>
          </w:p>
        </w:tc>
      </w:tr>
      <w:tr w:rsidR="00094992" w14:paraId="13C14391" w14:textId="77777777" w:rsidTr="00FC7FF6">
        <w:tc>
          <w:tcPr>
            <w:tcW w:w="3240" w:type="dxa"/>
            <w:tcBorders>
              <w:top w:val="nil"/>
              <w:left w:val="nil"/>
              <w:bottom w:val="nil"/>
              <w:right w:val="nil"/>
            </w:tcBorders>
            <w:hideMark/>
          </w:tcPr>
          <w:p w14:paraId="0C3B0850" w14:textId="77777777" w:rsidR="00094992" w:rsidRDefault="00094992" w:rsidP="00FC7FF6">
            <w:pPr>
              <w:ind w:left="720"/>
              <w:rPr>
                <w:rFonts w:ascii="Arial" w:hAnsi="Arial" w:cs="Arial"/>
              </w:rPr>
            </w:pPr>
            <w:r>
              <w:rPr>
                <w:rFonts w:ascii="Arial" w:hAnsi="Arial" w:cs="Arial"/>
              </w:rPr>
              <w:t>LPN</w:t>
            </w:r>
          </w:p>
        </w:tc>
        <w:tc>
          <w:tcPr>
            <w:tcW w:w="1530" w:type="dxa"/>
            <w:tcBorders>
              <w:top w:val="nil"/>
              <w:left w:val="nil"/>
              <w:bottom w:val="nil"/>
              <w:right w:val="nil"/>
            </w:tcBorders>
            <w:hideMark/>
          </w:tcPr>
          <w:p w14:paraId="4FBA8A9A" w14:textId="77777777" w:rsidR="00094992" w:rsidRDefault="00094992" w:rsidP="00FC7FF6">
            <w:pPr>
              <w:rPr>
                <w:rFonts w:ascii="Arial" w:hAnsi="Arial" w:cs="Arial"/>
              </w:rPr>
            </w:pPr>
            <w:r>
              <w:rPr>
                <w:rFonts w:ascii="Arial" w:hAnsi="Arial" w:cs="Arial"/>
              </w:rPr>
              <w:t xml:space="preserve"> 10 (83.3%)</w:t>
            </w:r>
          </w:p>
        </w:tc>
        <w:tc>
          <w:tcPr>
            <w:tcW w:w="2340" w:type="dxa"/>
            <w:tcBorders>
              <w:top w:val="nil"/>
              <w:left w:val="nil"/>
              <w:bottom w:val="nil"/>
              <w:right w:val="nil"/>
            </w:tcBorders>
            <w:hideMark/>
          </w:tcPr>
          <w:p w14:paraId="42640FDC" w14:textId="77777777" w:rsidR="00094992" w:rsidRDefault="00094992" w:rsidP="00FC7FF6">
            <w:pPr>
              <w:jc w:val="center"/>
              <w:rPr>
                <w:rFonts w:ascii="Arial" w:hAnsi="Arial" w:cs="Arial"/>
              </w:rPr>
            </w:pPr>
            <w:r>
              <w:rPr>
                <w:rFonts w:ascii="Arial" w:hAnsi="Arial" w:cs="Arial"/>
              </w:rPr>
              <w:t xml:space="preserve">  5 (100%)</w:t>
            </w:r>
          </w:p>
        </w:tc>
      </w:tr>
      <w:tr w:rsidR="00094992" w14:paraId="5B9D50DD" w14:textId="77777777" w:rsidTr="00FC7FF6">
        <w:tc>
          <w:tcPr>
            <w:tcW w:w="3240" w:type="dxa"/>
            <w:tcBorders>
              <w:top w:val="nil"/>
              <w:left w:val="nil"/>
              <w:bottom w:val="nil"/>
              <w:right w:val="nil"/>
            </w:tcBorders>
            <w:hideMark/>
          </w:tcPr>
          <w:p w14:paraId="7849C094" w14:textId="77777777" w:rsidR="00094992" w:rsidRDefault="00094992" w:rsidP="00FC7FF6">
            <w:pPr>
              <w:ind w:left="720"/>
              <w:rPr>
                <w:rFonts w:ascii="Arial" w:hAnsi="Arial" w:cs="Arial"/>
              </w:rPr>
            </w:pPr>
            <w:r>
              <w:rPr>
                <w:rFonts w:ascii="Arial" w:hAnsi="Arial" w:cs="Arial"/>
              </w:rPr>
              <w:t>RN</w:t>
            </w:r>
          </w:p>
        </w:tc>
        <w:tc>
          <w:tcPr>
            <w:tcW w:w="1530" w:type="dxa"/>
            <w:tcBorders>
              <w:top w:val="nil"/>
              <w:left w:val="nil"/>
              <w:bottom w:val="nil"/>
              <w:right w:val="nil"/>
            </w:tcBorders>
            <w:hideMark/>
          </w:tcPr>
          <w:p w14:paraId="406DE2BB" w14:textId="77777777" w:rsidR="00094992" w:rsidRDefault="00094992" w:rsidP="00FC7FF6">
            <w:pPr>
              <w:jc w:val="center"/>
              <w:rPr>
                <w:rFonts w:ascii="Arial" w:hAnsi="Arial" w:cs="Arial"/>
              </w:rPr>
            </w:pPr>
            <w:r>
              <w:rPr>
                <w:rFonts w:ascii="Arial" w:hAnsi="Arial" w:cs="Arial"/>
              </w:rPr>
              <w:t xml:space="preserve"> 2 (16.6%)</w:t>
            </w:r>
          </w:p>
        </w:tc>
        <w:tc>
          <w:tcPr>
            <w:tcW w:w="2340" w:type="dxa"/>
            <w:tcBorders>
              <w:top w:val="nil"/>
              <w:left w:val="nil"/>
              <w:bottom w:val="nil"/>
              <w:right w:val="nil"/>
            </w:tcBorders>
            <w:hideMark/>
          </w:tcPr>
          <w:p w14:paraId="529FE83D" w14:textId="77777777" w:rsidR="00094992" w:rsidRDefault="00094992" w:rsidP="00FC7FF6">
            <w:pPr>
              <w:rPr>
                <w:rFonts w:ascii="Arial" w:hAnsi="Arial" w:cs="Arial"/>
              </w:rPr>
            </w:pPr>
            <w:r>
              <w:rPr>
                <w:rFonts w:ascii="Arial" w:hAnsi="Arial" w:cs="Arial"/>
              </w:rPr>
              <w:t xml:space="preserve">          0</w:t>
            </w:r>
          </w:p>
        </w:tc>
      </w:tr>
      <w:tr w:rsidR="00094992" w14:paraId="33FE7134" w14:textId="77777777" w:rsidTr="00FC7FF6">
        <w:tc>
          <w:tcPr>
            <w:tcW w:w="3240" w:type="dxa"/>
            <w:tcBorders>
              <w:top w:val="nil"/>
              <w:left w:val="nil"/>
              <w:bottom w:val="nil"/>
              <w:right w:val="nil"/>
            </w:tcBorders>
            <w:hideMark/>
          </w:tcPr>
          <w:p w14:paraId="3D340CEC" w14:textId="77777777" w:rsidR="00094992" w:rsidRDefault="00094992" w:rsidP="00FC7FF6">
            <w:pPr>
              <w:rPr>
                <w:rFonts w:ascii="Arial" w:hAnsi="Arial" w:cs="Arial"/>
              </w:rPr>
            </w:pPr>
            <w:r>
              <w:rPr>
                <w:rFonts w:ascii="Arial" w:hAnsi="Arial" w:cs="Arial"/>
              </w:rPr>
              <w:t>Years Nursing Experience*</w:t>
            </w:r>
          </w:p>
        </w:tc>
        <w:tc>
          <w:tcPr>
            <w:tcW w:w="1530" w:type="dxa"/>
            <w:tcBorders>
              <w:top w:val="nil"/>
              <w:left w:val="nil"/>
              <w:bottom w:val="nil"/>
              <w:right w:val="nil"/>
            </w:tcBorders>
          </w:tcPr>
          <w:p w14:paraId="10E07D06" w14:textId="77777777" w:rsidR="00094992" w:rsidRDefault="00094992" w:rsidP="00FC7FF6">
            <w:pPr>
              <w:jc w:val="right"/>
              <w:rPr>
                <w:rFonts w:ascii="Arial" w:hAnsi="Arial" w:cs="Arial"/>
              </w:rPr>
            </w:pPr>
          </w:p>
        </w:tc>
        <w:tc>
          <w:tcPr>
            <w:tcW w:w="2340" w:type="dxa"/>
            <w:tcBorders>
              <w:top w:val="nil"/>
              <w:left w:val="nil"/>
              <w:bottom w:val="nil"/>
              <w:right w:val="nil"/>
            </w:tcBorders>
          </w:tcPr>
          <w:p w14:paraId="0F290701" w14:textId="77777777" w:rsidR="00094992" w:rsidRDefault="00094992" w:rsidP="00FC7FF6">
            <w:pPr>
              <w:jc w:val="right"/>
              <w:rPr>
                <w:rFonts w:ascii="Arial" w:hAnsi="Arial" w:cs="Arial"/>
              </w:rPr>
            </w:pPr>
          </w:p>
        </w:tc>
      </w:tr>
      <w:tr w:rsidR="00094992" w14:paraId="61A1F32F" w14:textId="77777777" w:rsidTr="00FC7FF6">
        <w:tc>
          <w:tcPr>
            <w:tcW w:w="3240" w:type="dxa"/>
            <w:tcBorders>
              <w:top w:val="nil"/>
              <w:left w:val="nil"/>
              <w:bottom w:val="nil"/>
              <w:right w:val="nil"/>
            </w:tcBorders>
            <w:hideMark/>
          </w:tcPr>
          <w:p w14:paraId="4349A870" w14:textId="77777777" w:rsidR="00094992" w:rsidRDefault="00094992" w:rsidP="00FC7FF6">
            <w:pPr>
              <w:ind w:left="720"/>
              <w:rPr>
                <w:rFonts w:ascii="Arial" w:hAnsi="Arial" w:cs="Arial"/>
              </w:rPr>
            </w:pPr>
            <w:r>
              <w:rPr>
                <w:rFonts w:ascii="Arial" w:hAnsi="Arial" w:cs="Arial"/>
              </w:rPr>
              <w:t>0-5</w:t>
            </w:r>
          </w:p>
        </w:tc>
        <w:tc>
          <w:tcPr>
            <w:tcW w:w="1530" w:type="dxa"/>
            <w:tcBorders>
              <w:top w:val="nil"/>
              <w:left w:val="nil"/>
              <w:bottom w:val="nil"/>
              <w:right w:val="nil"/>
            </w:tcBorders>
            <w:hideMark/>
          </w:tcPr>
          <w:p w14:paraId="7BCFB4A3" w14:textId="77777777" w:rsidR="00094992" w:rsidRDefault="00094992" w:rsidP="00FC7FF6">
            <w:pPr>
              <w:rPr>
                <w:rFonts w:ascii="Arial" w:hAnsi="Arial" w:cs="Arial"/>
              </w:rPr>
            </w:pPr>
            <w:r>
              <w:rPr>
                <w:rFonts w:ascii="Arial" w:hAnsi="Arial" w:cs="Arial"/>
              </w:rPr>
              <w:t xml:space="preserve">   6 (50%)</w:t>
            </w:r>
          </w:p>
        </w:tc>
        <w:tc>
          <w:tcPr>
            <w:tcW w:w="2340" w:type="dxa"/>
            <w:tcBorders>
              <w:top w:val="nil"/>
              <w:left w:val="nil"/>
              <w:bottom w:val="nil"/>
              <w:right w:val="nil"/>
            </w:tcBorders>
            <w:hideMark/>
          </w:tcPr>
          <w:p w14:paraId="6A51DD41" w14:textId="77777777" w:rsidR="00094992" w:rsidRDefault="00094992" w:rsidP="00FC7FF6">
            <w:pPr>
              <w:jc w:val="center"/>
              <w:rPr>
                <w:rFonts w:ascii="Arial" w:hAnsi="Arial" w:cs="Arial"/>
              </w:rPr>
            </w:pPr>
            <w:r>
              <w:rPr>
                <w:rFonts w:ascii="Arial" w:hAnsi="Arial" w:cs="Arial"/>
              </w:rPr>
              <w:t xml:space="preserve"> 4 (80%)</w:t>
            </w:r>
          </w:p>
        </w:tc>
      </w:tr>
      <w:tr w:rsidR="00094992" w14:paraId="185D8BCD" w14:textId="77777777" w:rsidTr="00FC7FF6">
        <w:tc>
          <w:tcPr>
            <w:tcW w:w="3240" w:type="dxa"/>
            <w:tcBorders>
              <w:top w:val="nil"/>
              <w:left w:val="nil"/>
              <w:bottom w:val="nil"/>
              <w:right w:val="nil"/>
            </w:tcBorders>
            <w:hideMark/>
          </w:tcPr>
          <w:p w14:paraId="1CFB337C" w14:textId="77777777" w:rsidR="00094992" w:rsidRDefault="00094992" w:rsidP="00FC7FF6">
            <w:pPr>
              <w:ind w:left="720"/>
              <w:rPr>
                <w:rFonts w:ascii="Arial" w:hAnsi="Arial" w:cs="Arial"/>
              </w:rPr>
            </w:pPr>
            <w:r>
              <w:rPr>
                <w:rFonts w:ascii="Arial" w:hAnsi="Arial" w:cs="Arial"/>
              </w:rPr>
              <w:t>6-10</w:t>
            </w:r>
          </w:p>
        </w:tc>
        <w:tc>
          <w:tcPr>
            <w:tcW w:w="1530" w:type="dxa"/>
            <w:tcBorders>
              <w:top w:val="nil"/>
              <w:left w:val="nil"/>
              <w:bottom w:val="nil"/>
              <w:right w:val="nil"/>
            </w:tcBorders>
            <w:hideMark/>
          </w:tcPr>
          <w:p w14:paraId="6BF2D49E" w14:textId="77777777" w:rsidR="00094992" w:rsidRDefault="00094992" w:rsidP="00FC7FF6">
            <w:pPr>
              <w:jc w:val="center"/>
              <w:rPr>
                <w:rFonts w:ascii="Arial" w:hAnsi="Arial" w:cs="Arial"/>
              </w:rPr>
            </w:pPr>
            <w:r>
              <w:rPr>
                <w:rFonts w:ascii="Arial" w:hAnsi="Arial" w:cs="Arial"/>
              </w:rPr>
              <w:t xml:space="preserve">  4 (33.3%)</w:t>
            </w:r>
          </w:p>
        </w:tc>
        <w:tc>
          <w:tcPr>
            <w:tcW w:w="2340" w:type="dxa"/>
            <w:tcBorders>
              <w:top w:val="nil"/>
              <w:left w:val="nil"/>
              <w:bottom w:val="nil"/>
              <w:right w:val="nil"/>
            </w:tcBorders>
            <w:hideMark/>
          </w:tcPr>
          <w:p w14:paraId="5DD3908E" w14:textId="77777777" w:rsidR="00094992" w:rsidRDefault="00094992" w:rsidP="00FC7FF6">
            <w:pPr>
              <w:jc w:val="center"/>
              <w:rPr>
                <w:rFonts w:ascii="Arial" w:hAnsi="Arial" w:cs="Arial"/>
              </w:rPr>
            </w:pPr>
            <w:r>
              <w:rPr>
                <w:rFonts w:ascii="Arial" w:hAnsi="Arial" w:cs="Arial"/>
              </w:rPr>
              <w:t xml:space="preserve"> 1 (20%)</w:t>
            </w:r>
          </w:p>
        </w:tc>
      </w:tr>
      <w:tr w:rsidR="00094992" w14:paraId="5688E592" w14:textId="77777777" w:rsidTr="00FC7FF6">
        <w:tc>
          <w:tcPr>
            <w:tcW w:w="3240" w:type="dxa"/>
            <w:tcBorders>
              <w:top w:val="nil"/>
              <w:left w:val="nil"/>
              <w:bottom w:val="nil"/>
              <w:right w:val="nil"/>
            </w:tcBorders>
            <w:hideMark/>
          </w:tcPr>
          <w:p w14:paraId="57C906BF" w14:textId="77777777" w:rsidR="00094992" w:rsidRDefault="00094992" w:rsidP="00FC7FF6">
            <w:pPr>
              <w:ind w:left="720"/>
              <w:rPr>
                <w:rFonts w:ascii="Arial" w:hAnsi="Arial" w:cs="Arial"/>
              </w:rPr>
            </w:pPr>
            <w:r>
              <w:rPr>
                <w:rFonts w:ascii="Arial" w:hAnsi="Arial" w:cs="Arial"/>
              </w:rPr>
              <w:t>11-15</w:t>
            </w:r>
          </w:p>
        </w:tc>
        <w:tc>
          <w:tcPr>
            <w:tcW w:w="1530" w:type="dxa"/>
            <w:tcBorders>
              <w:top w:val="nil"/>
              <w:left w:val="nil"/>
              <w:bottom w:val="nil"/>
              <w:right w:val="nil"/>
            </w:tcBorders>
            <w:hideMark/>
          </w:tcPr>
          <w:p w14:paraId="5614ADF8" w14:textId="77777777" w:rsidR="00094992" w:rsidRDefault="00094992" w:rsidP="00FC7FF6">
            <w:pPr>
              <w:jc w:val="center"/>
              <w:rPr>
                <w:rFonts w:ascii="Arial" w:hAnsi="Arial" w:cs="Arial"/>
              </w:rPr>
            </w:pPr>
            <w:r>
              <w:rPr>
                <w:rFonts w:ascii="Arial" w:hAnsi="Arial" w:cs="Arial"/>
              </w:rPr>
              <w:t xml:space="preserve">  2 (16.6%)</w:t>
            </w:r>
          </w:p>
        </w:tc>
        <w:tc>
          <w:tcPr>
            <w:tcW w:w="2340" w:type="dxa"/>
            <w:tcBorders>
              <w:top w:val="nil"/>
              <w:left w:val="nil"/>
              <w:bottom w:val="nil"/>
              <w:right w:val="nil"/>
            </w:tcBorders>
            <w:hideMark/>
          </w:tcPr>
          <w:p w14:paraId="7262E21A" w14:textId="77777777" w:rsidR="00094992" w:rsidRDefault="00094992" w:rsidP="00FC7FF6">
            <w:pPr>
              <w:rPr>
                <w:rFonts w:ascii="Arial" w:hAnsi="Arial" w:cs="Arial"/>
              </w:rPr>
            </w:pPr>
            <w:r>
              <w:rPr>
                <w:rFonts w:ascii="Arial" w:hAnsi="Arial" w:cs="Arial"/>
              </w:rPr>
              <w:t xml:space="preserve">          0 </w:t>
            </w:r>
          </w:p>
        </w:tc>
      </w:tr>
      <w:tr w:rsidR="00094992" w14:paraId="3D705B17" w14:textId="77777777" w:rsidTr="00FC7FF6">
        <w:tc>
          <w:tcPr>
            <w:tcW w:w="3240" w:type="dxa"/>
            <w:tcBorders>
              <w:top w:val="nil"/>
              <w:left w:val="nil"/>
              <w:bottom w:val="nil"/>
              <w:right w:val="nil"/>
            </w:tcBorders>
            <w:hideMark/>
          </w:tcPr>
          <w:p w14:paraId="5CDC020E" w14:textId="77777777" w:rsidR="00094992" w:rsidRDefault="00094992" w:rsidP="00FC7FF6">
            <w:pPr>
              <w:ind w:left="720"/>
              <w:rPr>
                <w:rFonts w:ascii="Arial" w:hAnsi="Arial" w:cs="Arial"/>
              </w:rPr>
            </w:pPr>
            <w:r>
              <w:rPr>
                <w:rFonts w:ascii="Arial" w:hAnsi="Arial" w:cs="Arial"/>
              </w:rPr>
              <w:t xml:space="preserve">16 years or greater           </w:t>
            </w:r>
          </w:p>
        </w:tc>
        <w:tc>
          <w:tcPr>
            <w:tcW w:w="1530" w:type="dxa"/>
            <w:tcBorders>
              <w:top w:val="nil"/>
              <w:left w:val="nil"/>
              <w:bottom w:val="nil"/>
              <w:right w:val="nil"/>
            </w:tcBorders>
            <w:hideMark/>
          </w:tcPr>
          <w:p w14:paraId="7F47C220" w14:textId="77777777" w:rsidR="00094992" w:rsidRDefault="00094992" w:rsidP="00FC7FF6">
            <w:pPr>
              <w:rPr>
                <w:rFonts w:ascii="Arial" w:hAnsi="Arial" w:cs="Arial"/>
              </w:rPr>
            </w:pPr>
            <w:r>
              <w:rPr>
                <w:rFonts w:ascii="Arial" w:hAnsi="Arial" w:cs="Arial"/>
              </w:rPr>
              <w:t xml:space="preserve">   0</w:t>
            </w:r>
          </w:p>
        </w:tc>
        <w:tc>
          <w:tcPr>
            <w:tcW w:w="2340" w:type="dxa"/>
            <w:tcBorders>
              <w:top w:val="nil"/>
              <w:left w:val="nil"/>
              <w:bottom w:val="nil"/>
              <w:right w:val="nil"/>
            </w:tcBorders>
            <w:hideMark/>
          </w:tcPr>
          <w:p w14:paraId="7EEF4D2B" w14:textId="77777777" w:rsidR="00094992" w:rsidRDefault="00094992" w:rsidP="00FC7FF6">
            <w:pPr>
              <w:rPr>
                <w:rFonts w:ascii="Arial" w:hAnsi="Arial" w:cs="Arial"/>
              </w:rPr>
            </w:pPr>
            <w:r>
              <w:rPr>
                <w:rFonts w:ascii="Arial" w:hAnsi="Arial" w:cs="Arial"/>
              </w:rPr>
              <w:t xml:space="preserve">          0</w:t>
            </w:r>
          </w:p>
        </w:tc>
      </w:tr>
      <w:tr w:rsidR="00094992" w14:paraId="23520EC0" w14:textId="77777777" w:rsidTr="00FC7FF6">
        <w:tc>
          <w:tcPr>
            <w:tcW w:w="3240" w:type="dxa"/>
            <w:tcBorders>
              <w:top w:val="nil"/>
              <w:left w:val="nil"/>
              <w:bottom w:val="single" w:sz="4" w:space="0" w:color="auto"/>
              <w:right w:val="nil"/>
            </w:tcBorders>
          </w:tcPr>
          <w:p w14:paraId="1A634D8F" w14:textId="77777777" w:rsidR="00094992" w:rsidRDefault="00094992" w:rsidP="00FC7FF6">
            <w:pPr>
              <w:ind w:left="720"/>
              <w:rPr>
                <w:rFonts w:ascii="Arial" w:hAnsi="Arial" w:cs="Arial"/>
              </w:rPr>
            </w:pPr>
          </w:p>
        </w:tc>
        <w:tc>
          <w:tcPr>
            <w:tcW w:w="1530" w:type="dxa"/>
            <w:tcBorders>
              <w:top w:val="nil"/>
              <w:left w:val="nil"/>
              <w:bottom w:val="single" w:sz="4" w:space="0" w:color="auto"/>
              <w:right w:val="nil"/>
            </w:tcBorders>
          </w:tcPr>
          <w:p w14:paraId="6EA3365F" w14:textId="77777777" w:rsidR="00094992" w:rsidRDefault="00094992" w:rsidP="00FC7FF6">
            <w:pPr>
              <w:jc w:val="right"/>
              <w:rPr>
                <w:rFonts w:ascii="Arial" w:hAnsi="Arial" w:cs="Arial"/>
              </w:rPr>
            </w:pPr>
          </w:p>
        </w:tc>
        <w:tc>
          <w:tcPr>
            <w:tcW w:w="2340" w:type="dxa"/>
            <w:tcBorders>
              <w:top w:val="nil"/>
              <w:left w:val="nil"/>
              <w:bottom w:val="single" w:sz="4" w:space="0" w:color="auto"/>
              <w:right w:val="nil"/>
            </w:tcBorders>
          </w:tcPr>
          <w:p w14:paraId="0669C909" w14:textId="77777777" w:rsidR="00094992" w:rsidRDefault="00094992" w:rsidP="00FC7FF6">
            <w:pPr>
              <w:jc w:val="right"/>
              <w:rPr>
                <w:rFonts w:ascii="Arial" w:hAnsi="Arial" w:cs="Arial"/>
              </w:rPr>
            </w:pPr>
          </w:p>
        </w:tc>
      </w:tr>
    </w:tbl>
    <w:p w14:paraId="0F1D0CE1" w14:textId="77777777" w:rsidR="00094992" w:rsidRDefault="00D55E3F" w:rsidP="00094992">
      <w:pPr>
        <w:ind w:firstLine="720"/>
        <w:rPr>
          <w:rFonts w:ascii="Arial" w:eastAsiaTheme="minorEastAsia" w:hAnsi="Arial" w:cs="Arial"/>
          <w:lang w:eastAsia="zh-CN"/>
        </w:rPr>
      </w:pPr>
      <w:r>
        <w:rPr>
          <w:rFonts w:ascii="Arial" w:eastAsiaTheme="minorEastAsia" w:hAnsi="Arial" w:cs="Arial"/>
          <w:i/>
          <w:lang w:eastAsia="zh-CN"/>
        </w:rPr>
        <w:t xml:space="preserve"> </w:t>
      </w:r>
      <w:r w:rsidR="00094992">
        <w:rPr>
          <w:rFonts w:ascii="Arial" w:eastAsiaTheme="minorEastAsia" w:hAnsi="Arial" w:cs="Arial"/>
          <w:i/>
          <w:lang w:eastAsia="zh-CN"/>
        </w:rPr>
        <w:t>Note.</w:t>
      </w:r>
      <w:r w:rsidR="00094992">
        <w:rPr>
          <w:rFonts w:ascii="Arial" w:eastAsiaTheme="minorEastAsia" w:hAnsi="Arial" w:cs="Arial"/>
          <w:lang w:eastAsia="zh-CN"/>
        </w:rPr>
        <w:t xml:space="preserve"> *Format is </w:t>
      </w:r>
      <w:r w:rsidR="00094992">
        <w:rPr>
          <w:rFonts w:ascii="Arial" w:eastAsiaTheme="minorEastAsia" w:hAnsi="Arial" w:cs="Arial"/>
          <w:i/>
          <w:lang w:eastAsia="zh-CN"/>
        </w:rPr>
        <w:t xml:space="preserve">n </w:t>
      </w:r>
      <w:r w:rsidR="00094992">
        <w:rPr>
          <w:rFonts w:ascii="Arial" w:eastAsiaTheme="minorEastAsia" w:hAnsi="Arial" w:cs="Arial"/>
          <w:lang w:eastAsia="zh-CN"/>
        </w:rPr>
        <w:t>(%).</w:t>
      </w:r>
    </w:p>
    <w:p w14:paraId="1180EB0B" w14:textId="6883C603" w:rsidR="00D55E3F" w:rsidRDefault="00D55E3F" w:rsidP="00D55E3F">
      <w:pPr>
        <w:ind w:firstLine="720"/>
        <w:rPr>
          <w:rFonts w:ascii="Arial" w:eastAsiaTheme="minorEastAsia" w:hAnsi="Arial" w:cs="Arial"/>
          <w:i/>
          <w:lang w:eastAsia="zh-CN"/>
        </w:rPr>
      </w:pPr>
    </w:p>
    <w:p w14:paraId="7360E332" w14:textId="77777777" w:rsidR="00D55E3F" w:rsidRDefault="00D55E3F" w:rsidP="00D55E3F">
      <w:pPr>
        <w:rPr>
          <w:b/>
          <w:bCs/>
        </w:rPr>
      </w:pPr>
    </w:p>
    <w:bookmarkEnd w:id="6"/>
    <w:p w14:paraId="79EC8FC7" w14:textId="41E0A3C9" w:rsidR="00A5386E" w:rsidRDefault="00A5386E" w:rsidP="00A70FBF">
      <w:pPr>
        <w:pStyle w:val="APAAbstract"/>
        <w:jc w:val="center"/>
        <w:rPr>
          <w:b/>
          <w:bCs/>
        </w:rPr>
      </w:pPr>
    </w:p>
    <w:p w14:paraId="61F837E0" w14:textId="0A846EC2" w:rsidR="00371D1B" w:rsidRDefault="00371D1B" w:rsidP="00A70FBF">
      <w:pPr>
        <w:pStyle w:val="APAAbstract"/>
        <w:jc w:val="center"/>
        <w:rPr>
          <w:b/>
          <w:bCs/>
        </w:rPr>
      </w:pPr>
    </w:p>
    <w:p w14:paraId="1599CEE9" w14:textId="48A39098" w:rsidR="00371D1B" w:rsidRDefault="00371D1B" w:rsidP="00A70FBF">
      <w:pPr>
        <w:pStyle w:val="APAAbstract"/>
        <w:jc w:val="center"/>
        <w:rPr>
          <w:b/>
          <w:bCs/>
        </w:rPr>
      </w:pPr>
    </w:p>
    <w:p w14:paraId="45EEE9CA" w14:textId="798BCAAA" w:rsidR="00371D1B" w:rsidRDefault="00371D1B" w:rsidP="00A70FBF">
      <w:pPr>
        <w:pStyle w:val="APAAbstract"/>
        <w:jc w:val="center"/>
        <w:rPr>
          <w:b/>
          <w:bCs/>
        </w:rPr>
      </w:pPr>
    </w:p>
    <w:p w14:paraId="02EAC543" w14:textId="039E453B" w:rsidR="00371D1B" w:rsidRDefault="00371D1B" w:rsidP="00A70FBF">
      <w:pPr>
        <w:pStyle w:val="APAAbstract"/>
        <w:jc w:val="center"/>
        <w:rPr>
          <w:b/>
          <w:bCs/>
        </w:rPr>
      </w:pPr>
    </w:p>
    <w:p w14:paraId="69D28A27" w14:textId="4D0AE0F6" w:rsidR="00371D1B" w:rsidRDefault="00371D1B" w:rsidP="00A70FBF">
      <w:pPr>
        <w:pStyle w:val="APAAbstract"/>
        <w:jc w:val="center"/>
        <w:rPr>
          <w:b/>
          <w:bCs/>
        </w:rPr>
      </w:pPr>
    </w:p>
    <w:p w14:paraId="35651004" w14:textId="01242A58" w:rsidR="00371D1B" w:rsidRDefault="00371D1B" w:rsidP="00A70FBF">
      <w:pPr>
        <w:pStyle w:val="APAAbstract"/>
        <w:jc w:val="center"/>
        <w:rPr>
          <w:b/>
          <w:bCs/>
        </w:rPr>
      </w:pPr>
    </w:p>
    <w:p w14:paraId="2C0DFAF5" w14:textId="77777777" w:rsidR="00371D1B" w:rsidRDefault="00371D1B" w:rsidP="00371D1B">
      <w:pPr>
        <w:jc w:val="center"/>
        <w:rPr>
          <w:b/>
          <w:bCs/>
        </w:rPr>
      </w:pPr>
    </w:p>
    <w:p w14:paraId="417F3F2A" w14:textId="77777777" w:rsidR="00371D1B" w:rsidRDefault="00371D1B" w:rsidP="00371D1B">
      <w:pPr>
        <w:jc w:val="center"/>
        <w:rPr>
          <w:b/>
          <w:bCs/>
        </w:rPr>
      </w:pPr>
    </w:p>
    <w:p w14:paraId="281C76B0" w14:textId="77777777" w:rsidR="00371D1B" w:rsidRDefault="00371D1B" w:rsidP="00371D1B">
      <w:pPr>
        <w:jc w:val="center"/>
        <w:rPr>
          <w:b/>
          <w:bCs/>
        </w:rPr>
      </w:pPr>
    </w:p>
    <w:p w14:paraId="5223EF55" w14:textId="77777777" w:rsidR="00371D1B" w:rsidRDefault="00371D1B" w:rsidP="00371D1B">
      <w:pPr>
        <w:jc w:val="center"/>
        <w:rPr>
          <w:b/>
          <w:bCs/>
        </w:rPr>
      </w:pPr>
    </w:p>
    <w:p w14:paraId="4CFA709A" w14:textId="6701FBC0" w:rsidR="00371D1B" w:rsidRDefault="00371D1B" w:rsidP="00371D1B">
      <w:pPr>
        <w:jc w:val="center"/>
        <w:rPr>
          <w:b/>
          <w:bCs/>
        </w:rPr>
      </w:pPr>
      <w:r>
        <w:rPr>
          <w:b/>
          <w:bCs/>
        </w:rPr>
        <w:t>Appendix S</w:t>
      </w:r>
    </w:p>
    <w:p w14:paraId="3EBE959E" w14:textId="77777777" w:rsidR="00371D1B" w:rsidRDefault="00371D1B" w:rsidP="00371D1B">
      <w:pPr>
        <w:jc w:val="center"/>
        <w:rPr>
          <w:b/>
          <w:bCs/>
        </w:rPr>
      </w:pPr>
    </w:p>
    <w:p w14:paraId="307EA7CA" w14:textId="77777777" w:rsidR="00371D1B" w:rsidRDefault="00371D1B" w:rsidP="00371D1B">
      <w:pPr>
        <w:jc w:val="center"/>
        <w:rPr>
          <w:b/>
          <w:bCs/>
        </w:rPr>
      </w:pPr>
      <w:bookmarkStart w:id="7" w:name="_Hlk99277024"/>
      <w:r w:rsidRPr="002C3911">
        <w:rPr>
          <w:b/>
          <w:bCs/>
        </w:rPr>
        <w:t>Retention Rates Baseline and Intervention Group</w:t>
      </w:r>
    </w:p>
    <w:tbl>
      <w:tblPr>
        <w:tblStyle w:val="TableGrid0"/>
        <w:tblpPr w:leftFromText="180" w:rightFromText="180" w:vertAnchor="text" w:horzAnchor="margin" w:tblpXSpec="center" w:tblpY="356"/>
        <w:tblW w:w="10856" w:type="dxa"/>
        <w:tblInd w:w="0" w:type="dxa"/>
        <w:tblCellMar>
          <w:top w:w="96" w:type="dxa"/>
          <w:left w:w="120" w:type="dxa"/>
          <w:bottom w:w="38" w:type="dxa"/>
        </w:tblCellMar>
        <w:tblLook w:val="04A0" w:firstRow="1" w:lastRow="0" w:firstColumn="1" w:lastColumn="0" w:noHBand="0" w:noVBand="1"/>
      </w:tblPr>
      <w:tblGrid>
        <w:gridCol w:w="2700"/>
        <w:gridCol w:w="3944"/>
        <w:gridCol w:w="4212"/>
      </w:tblGrid>
      <w:tr w:rsidR="00371D1B" w:rsidRPr="002C3911" w14:paraId="5453C362" w14:textId="77777777" w:rsidTr="00371D1B">
        <w:trPr>
          <w:trHeight w:val="557"/>
        </w:trPr>
        <w:tc>
          <w:tcPr>
            <w:tcW w:w="2700" w:type="dxa"/>
            <w:tcBorders>
              <w:top w:val="nil"/>
              <w:left w:val="nil"/>
              <w:bottom w:val="single" w:sz="6" w:space="0" w:color="152935"/>
              <w:right w:val="nil"/>
            </w:tcBorders>
          </w:tcPr>
          <w:p w14:paraId="7B5D8DBD" w14:textId="77777777" w:rsidR="00371D1B" w:rsidRPr="002C3911" w:rsidRDefault="00371D1B" w:rsidP="00371D1B">
            <w:pPr>
              <w:rPr>
                <w:rFonts w:ascii="Times New Roman" w:eastAsia="Calibri" w:hAnsi="Times New Roman" w:cs="Times New Roman"/>
                <w:color w:val="000000"/>
              </w:rPr>
            </w:pPr>
            <w:bookmarkStart w:id="8" w:name="_Hlk99277002"/>
            <w:bookmarkEnd w:id="7"/>
          </w:p>
        </w:tc>
        <w:tc>
          <w:tcPr>
            <w:tcW w:w="3944" w:type="dxa"/>
            <w:tcBorders>
              <w:top w:val="nil"/>
              <w:left w:val="nil"/>
              <w:bottom w:val="single" w:sz="6" w:space="0" w:color="152935"/>
              <w:right w:val="single" w:sz="6" w:space="0" w:color="E0E0E0"/>
            </w:tcBorders>
            <w:vAlign w:val="bottom"/>
          </w:tcPr>
          <w:p w14:paraId="4F1382DF" w14:textId="77777777" w:rsidR="00371D1B" w:rsidRPr="002C3911" w:rsidRDefault="00371D1B" w:rsidP="00371D1B">
            <w:pPr>
              <w:ind w:right="35"/>
              <w:jc w:val="center"/>
              <w:rPr>
                <w:rFonts w:ascii="Times New Roman" w:eastAsia="Calibri" w:hAnsi="Times New Roman" w:cs="Times New Roman"/>
                <w:color w:val="000000"/>
              </w:rPr>
            </w:pPr>
            <w:r w:rsidRPr="002C3911">
              <w:rPr>
                <w:rFonts w:ascii="Times New Roman" w:eastAsia="Calibri" w:hAnsi="Times New Roman" w:cs="Times New Roman"/>
                <w:color w:val="000000"/>
              </w:rPr>
              <w:t>Nurses Not In TrainingProgram</w:t>
            </w:r>
          </w:p>
        </w:tc>
        <w:tc>
          <w:tcPr>
            <w:tcW w:w="4212" w:type="dxa"/>
            <w:tcBorders>
              <w:top w:val="nil"/>
              <w:left w:val="single" w:sz="6" w:space="0" w:color="E0E0E0"/>
              <w:bottom w:val="single" w:sz="6" w:space="0" w:color="152935"/>
              <w:right w:val="single" w:sz="6" w:space="0" w:color="E0E0E0"/>
            </w:tcBorders>
            <w:vAlign w:val="bottom"/>
          </w:tcPr>
          <w:p w14:paraId="3A907E8D" w14:textId="77777777" w:rsidR="00371D1B" w:rsidRPr="002C3911" w:rsidRDefault="00371D1B" w:rsidP="00371D1B">
            <w:pPr>
              <w:rPr>
                <w:rFonts w:ascii="Times New Roman" w:eastAsia="Calibri" w:hAnsi="Times New Roman" w:cs="Times New Roman"/>
                <w:color w:val="000000"/>
              </w:rPr>
            </w:pPr>
            <w:r w:rsidRPr="002C3911">
              <w:rPr>
                <w:rFonts w:ascii="Times New Roman" w:eastAsia="Calibri" w:hAnsi="Times New Roman" w:cs="Times New Roman"/>
                <w:color w:val="000000"/>
              </w:rPr>
              <w:t>Nurses Completing Training Program</w:t>
            </w:r>
          </w:p>
        </w:tc>
      </w:tr>
      <w:tr w:rsidR="00371D1B" w:rsidRPr="002C3911" w14:paraId="22DC7134" w14:textId="77777777" w:rsidTr="00371D1B">
        <w:trPr>
          <w:trHeight w:val="429"/>
        </w:trPr>
        <w:tc>
          <w:tcPr>
            <w:tcW w:w="2700" w:type="dxa"/>
            <w:tcBorders>
              <w:top w:val="single" w:sz="6" w:space="0" w:color="152935"/>
              <w:left w:val="nil"/>
              <w:bottom w:val="single" w:sz="6" w:space="0" w:color="AEAEAE"/>
              <w:right w:val="nil"/>
            </w:tcBorders>
            <w:shd w:val="clear" w:color="auto" w:fill="E0E0E0"/>
          </w:tcPr>
          <w:p w14:paraId="2C7B707A" w14:textId="77777777" w:rsidR="00371D1B" w:rsidRPr="002C3911" w:rsidRDefault="00371D1B" w:rsidP="00371D1B">
            <w:pPr>
              <w:rPr>
                <w:rFonts w:ascii="Times New Roman" w:eastAsia="Calibri" w:hAnsi="Times New Roman" w:cs="Times New Roman"/>
                <w:color w:val="000000"/>
              </w:rPr>
            </w:pPr>
            <w:r w:rsidRPr="002C3911">
              <w:rPr>
                <w:rFonts w:ascii="Times New Roman" w:eastAsia="Calibri" w:hAnsi="Times New Roman" w:cs="Times New Roman"/>
                <w:color w:val="000000"/>
              </w:rPr>
              <w:t>2020</w:t>
            </w:r>
          </w:p>
        </w:tc>
        <w:tc>
          <w:tcPr>
            <w:tcW w:w="3944" w:type="dxa"/>
            <w:tcBorders>
              <w:top w:val="single" w:sz="6" w:space="0" w:color="152935"/>
              <w:left w:val="nil"/>
              <w:bottom w:val="single" w:sz="6" w:space="0" w:color="AEAEAE"/>
              <w:right w:val="single" w:sz="6" w:space="0" w:color="E0E0E0"/>
            </w:tcBorders>
            <w:shd w:val="clear" w:color="auto" w:fill="F9F9FB"/>
          </w:tcPr>
          <w:p w14:paraId="1696C50D" w14:textId="77777777" w:rsidR="00371D1B" w:rsidRPr="002C3911" w:rsidRDefault="00371D1B" w:rsidP="00371D1B">
            <w:pPr>
              <w:ind w:left="600"/>
              <w:rPr>
                <w:rFonts w:ascii="Times New Roman" w:eastAsia="Calibri" w:hAnsi="Times New Roman" w:cs="Times New Roman"/>
                <w:color w:val="000000"/>
              </w:rPr>
            </w:pPr>
            <w:r w:rsidRPr="002C3911">
              <w:rPr>
                <w:rFonts w:ascii="Times New Roman" w:eastAsia="Calibri" w:hAnsi="Times New Roman" w:cs="Times New Roman"/>
                <w:color w:val="000000"/>
              </w:rPr>
              <w:t xml:space="preserve">                  0/20</w:t>
            </w:r>
          </w:p>
        </w:tc>
        <w:tc>
          <w:tcPr>
            <w:tcW w:w="4212" w:type="dxa"/>
            <w:tcBorders>
              <w:top w:val="single" w:sz="6" w:space="0" w:color="152935"/>
              <w:left w:val="single" w:sz="6" w:space="0" w:color="E0E0E0"/>
              <w:bottom w:val="single" w:sz="6" w:space="0" w:color="AEAEAE"/>
              <w:right w:val="single" w:sz="6" w:space="0" w:color="E0E0E0"/>
            </w:tcBorders>
            <w:shd w:val="clear" w:color="auto" w:fill="F9F9FB"/>
          </w:tcPr>
          <w:p w14:paraId="31123733" w14:textId="2C7DB72A" w:rsidR="00371D1B" w:rsidRPr="002C3911" w:rsidRDefault="007F4611" w:rsidP="007F4611">
            <w:pPr>
              <w:ind w:left="420"/>
              <w:rPr>
                <w:rFonts w:ascii="Times New Roman" w:eastAsia="Calibri" w:hAnsi="Times New Roman" w:cs="Times New Roman"/>
                <w:color w:val="000000"/>
              </w:rPr>
            </w:pPr>
            <w:r>
              <w:rPr>
                <w:rFonts w:ascii="Times New Roman" w:eastAsia="Calibri" w:hAnsi="Times New Roman" w:cs="Times New Roman"/>
                <w:color w:val="000000"/>
              </w:rPr>
              <w:t xml:space="preserve">             Not applicable</w:t>
            </w:r>
          </w:p>
        </w:tc>
      </w:tr>
      <w:tr w:rsidR="00371D1B" w:rsidRPr="002C3911" w14:paraId="236C8339" w14:textId="77777777" w:rsidTr="00371D1B">
        <w:trPr>
          <w:trHeight w:val="344"/>
        </w:trPr>
        <w:tc>
          <w:tcPr>
            <w:tcW w:w="2700" w:type="dxa"/>
            <w:tcBorders>
              <w:top w:val="single" w:sz="6" w:space="0" w:color="AEAEAE"/>
              <w:left w:val="nil"/>
              <w:bottom w:val="single" w:sz="6" w:space="0" w:color="AEAEAE"/>
              <w:right w:val="nil"/>
            </w:tcBorders>
            <w:shd w:val="clear" w:color="auto" w:fill="E0E0E0"/>
          </w:tcPr>
          <w:p w14:paraId="7DEF8AEA" w14:textId="77777777" w:rsidR="00371D1B" w:rsidRPr="002C3911" w:rsidRDefault="00371D1B" w:rsidP="00371D1B">
            <w:pPr>
              <w:rPr>
                <w:rFonts w:ascii="Times New Roman" w:eastAsia="Calibri" w:hAnsi="Times New Roman" w:cs="Times New Roman"/>
                <w:color w:val="000000"/>
              </w:rPr>
            </w:pPr>
            <w:r w:rsidRPr="002C3911">
              <w:rPr>
                <w:rFonts w:ascii="Times New Roman" w:eastAsia="Calibri" w:hAnsi="Times New Roman" w:cs="Times New Roman"/>
                <w:color w:val="000000"/>
              </w:rPr>
              <w:t>January 2021 - June 2021</w:t>
            </w:r>
          </w:p>
        </w:tc>
        <w:tc>
          <w:tcPr>
            <w:tcW w:w="3944" w:type="dxa"/>
            <w:tcBorders>
              <w:top w:val="single" w:sz="6" w:space="0" w:color="AEAEAE"/>
              <w:left w:val="nil"/>
              <w:bottom w:val="single" w:sz="6" w:space="0" w:color="AEAEAE"/>
              <w:right w:val="single" w:sz="6" w:space="0" w:color="E0E0E0"/>
            </w:tcBorders>
            <w:shd w:val="clear" w:color="auto" w:fill="F9F9FB"/>
          </w:tcPr>
          <w:p w14:paraId="69B12798" w14:textId="77777777" w:rsidR="00371D1B" w:rsidRPr="002C3911" w:rsidRDefault="00371D1B" w:rsidP="00371D1B">
            <w:pPr>
              <w:ind w:left="600"/>
              <w:rPr>
                <w:rFonts w:ascii="Times New Roman" w:eastAsia="Calibri" w:hAnsi="Times New Roman" w:cs="Times New Roman"/>
                <w:color w:val="000000"/>
              </w:rPr>
            </w:pPr>
            <w:r w:rsidRPr="002C3911">
              <w:rPr>
                <w:rFonts w:ascii="Times New Roman" w:eastAsia="Calibri" w:hAnsi="Times New Roman" w:cs="Times New Roman"/>
                <w:color w:val="000000"/>
              </w:rPr>
              <w:t xml:space="preserve">                  0/15</w:t>
            </w:r>
          </w:p>
        </w:tc>
        <w:tc>
          <w:tcPr>
            <w:tcW w:w="4212" w:type="dxa"/>
            <w:tcBorders>
              <w:top w:val="single" w:sz="6" w:space="0" w:color="AEAEAE"/>
              <w:left w:val="single" w:sz="6" w:space="0" w:color="E0E0E0"/>
              <w:bottom w:val="single" w:sz="6" w:space="0" w:color="AEAEAE"/>
              <w:right w:val="single" w:sz="6" w:space="0" w:color="E0E0E0"/>
            </w:tcBorders>
            <w:shd w:val="clear" w:color="auto" w:fill="F9F9FB"/>
          </w:tcPr>
          <w:p w14:paraId="4C48E456" w14:textId="2E47870A" w:rsidR="00371D1B" w:rsidRPr="002C3911" w:rsidRDefault="007F4611" w:rsidP="007F4611">
            <w:pPr>
              <w:rPr>
                <w:rFonts w:ascii="Times New Roman" w:eastAsia="Calibri" w:hAnsi="Times New Roman" w:cs="Times New Roman"/>
                <w:color w:val="000000"/>
              </w:rPr>
            </w:pPr>
            <w:r>
              <w:rPr>
                <w:rFonts w:ascii="Times New Roman" w:eastAsia="Calibri" w:hAnsi="Times New Roman" w:cs="Times New Roman"/>
                <w:color w:val="000000"/>
              </w:rPr>
              <w:t xml:space="preserve">                    Not applicable</w:t>
            </w:r>
          </w:p>
        </w:tc>
      </w:tr>
      <w:tr w:rsidR="00371D1B" w:rsidRPr="002C3911" w14:paraId="153A9095" w14:textId="77777777" w:rsidTr="00371D1B">
        <w:trPr>
          <w:trHeight w:val="344"/>
        </w:trPr>
        <w:tc>
          <w:tcPr>
            <w:tcW w:w="2700" w:type="dxa"/>
            <w:tcBorders>
              <w:top w:val="single" w:sz="6" w:space="0" w:color="AEAEAE"/>
              <w:left w:val="nil"/>
              <w:bottom w:val="single" w:sz="6" w:space="0" w:color="152935"/>
              <w:right w:val="nil"/>
            </w:tcBorders>
            <w:shd w:val="clear" w:color="auto" w:fill="E0E0E0"/>
          </w:tcPr>
          <w:p w14:paraId="14F2DC3B" w14:textId="77777777" w:rsidR="00371D1B" w:rsidRPr="002C3911" w:rsidRDefault="00371D1B" w:rsidP="00371D1B">
            <w:pPr>
              <w:rPr>
                <w:rFonts w:ascii="Times New Roman" w:eastAsia="Arial" w:hAnsi="Times New Roman" w:cs="Times New Roman"/>
                <w:bCs/>
                <w:color w:val="264A60"/>
              </w:rPr>
            </w:pPr>
            <w:r w:rsidRPr="002C3911">
              <w:rPr>
                <w:rFonts w:ascii="Times New Roman" w:eastAsia="Arial" w:hAnsi="Times New Roman" w:cs="Times New Roman"/>
                <w:bCs/>
              </w:rPr>
              <w:t>July 2021 – January 2022</w:t>
            </w:r>
          </w:p>
        </w:tc>
        <w:tc>
          <w:tcPr>
            <w:tcW w:w="3944" w:type="dxa"/>
            <w:tcBorders>
              <w:top w:val="single" w:sz="6" w:space="0" w:color="AEAEAE"/>
              <w:left w:val="nil"/>
              <w:bottom w:val="single" w:sz="6" w:space="0" w:color="152935"/>
              <w:right w:val="single" w:sz="6" w:space="0" w:color="E0E0E0"/>
            </w:tcBorders>
            <w:shd w:val="clear" w:color="auto" w:fill="F9F9FB"/>
          </w:tcPr>
          <w:p w14:paraId="43F77197" w14:textId="77777777" w:rsidR="00371D1B" w:rsidRPr="002C3911" w:rsidRDefault="00371D1B" w:rsidP="00371D1B">
            <w:pPr>
              <w:ind w:left="600"/>
              <w:rPr>
                <w:rFonts w:ascii="Times New Roman" w:eastAsia="Arial" w:hAnsi="Times New Roman" w:cs="Times New Roman"/>
                <w:bCs/>
                <w:color w:val="010205"/>
              </w:rPr>
            </w:pPr>
            <w:r w:rsidRPr="002C3911">
              <w:rPr>
                <w:rFonts w:ascii="Times New Roman" w:eastAsia="Arial" w:hAnsi="Times New Roman" w:cs="Times New Roman"/>
                <w:b/>
                <w:color w:val="010205"/>
              </w:rPr>
              <w:t xml:space="preserve">                  </w:t>
            </w:r>
            <w:r w:rsidRPr="002C3911">
              <w:rPr>
                <w:rFonts w:ascii="Times New Roman" w:eastAsia="Arial" w:hAnsi="Times New Roman" w:cs="Times New Roman"/>
                <w:bCs/>
                <w:color w:val="010205"/>
              </w:rPr>
              <w:t>0/8</w:t>
            </w:r>
          </w:p>
        </w:tc>
        <w:tc>
          <w:tcPr>
            <w:tcW w:w="4212" w:type="dxa"/>
            <w:tcBorders>
              <w:top w:val="single" w:sz="6" w:space="0" w:color="AEAEAE"/>
              <w:left w:val="single" w:sz="6" w:space="0" w:color="E0E0E0"/>
              <w:bottom w:val="single" w:sz="6" w:space="0" w:color="152935"/>
              <w:right w:val="single" w:sz="6" w:space="0" w:color="E0E0E0"/>
            </w:tcBorders>
            <w:shd w:val="clear" w:color="auto" w:fill="F9F9FB"/>
          </w:tcPr>
          <w:p w14:paraId="06CD8381" w14:textId="66DE64DF" w:rsidR="00371D1B" w:rsidRPr="002C3911" w:rsidRDefault="00371D1B" w:rsidP="00371D1B">
            <w:pPr>
              <w:rPr>
                <w:rFonts w:ascii="Times New Roman" w:eastAsia="Calibri" w:hAnsi="Times New Roman" w:cs="Times New Roman"/>
                <w:color w:val="000000"/>
              </w:rPr>
            </w:pPr>
            <w:r w:rsidRPr="002C3911">
              <w:rPr>
                <w:rFonts w:ascii="Times New Roman" w:eastAsia="Calibri" w:hAnsi="Times New Roman" w:cs="Times New Roman"/>
                <w:color w:val="000000"/>
              </w:rPr>
              <w:t xml:space="preserve">                         5/5 100%</w:t>
            </w:r>
          </w:p>
        </w:tc>
      </w:tr>
      <w:bookmarkEnd w:id="8"/>
    </w:tbl>
    <w:p w14:paraId="05F7BE9D" w14:textId="77777777" w:rsidR="00371D1B" w:rsidRDefault="00371D1B" w:rsidP="00371D1B">
      <w:pPr>
        <w:jc w:val="center"/>
        <w:rPr>
          <w:b/>
          <w:bCs/>
        </w:rPr>
      </w:pPr>
    </w:p>
    <w:p w14:paraId="0C58326E" w14:textId="77777777" w:rsidR="00371D1B" w:rsidRPr="002C3911" w:rsidRDefault="00371D1B" w:rsidP="00371D1B">
      <w:pPr>
        <w:jc w:val="center"/>
        <w:rPr>
          <w:b/>
          <w:bCs/>
        </w:rPr>
      </w:pPr>
    </w:p>
    <w:p w14:paraId="4395E921" w14:textId="77777777" w:rsidR="00371D1B" w:rsidRPr="002C3911" w:rsidRDefault="00371D1B" w:rsidP="00371D1B"/>
    <w:p w14:paraId="691D63A3" w14:textId="77777777" w:rsidR="00371D1B" w:rsidRDefault="00371D1B" w:rsidP="00371D1B">
      <w:pPr>
        <w:pStyle w:val="APAAbstract"/>
        <w:jc w:val="center"/>
        <w:rPr>
          <w:b/>
          <w:bCs/>
        </w:rPr>
      </w:pPr>
    </w:p>
    <w:p w14:paraId="27845D73" w14:textId="77777777" w:rsidR="00371D1B" w:rsidRDefault="00371D1B" w:rsidP="00371D1B">
      <w:pPr>
        <w:pStyle w:val="APAAbstract"/>
        <w:jc w:val="center"/>
        <w:rPr>
          <w:b/>
          <w:bCs/>
        </w:rPr>
      </w:pPr>
    </w:p>
    <w:p w14:paraId="637930FB" w14:textId="3B59042C" w:rsidR="00371D1B" w:rsidRDefault="00371D1B" w:rsidP="00A70FBF">
      <w:pPr>
        <w:pStyle w:val="APAAbstract"/>
        <w:jc w:val="center"/>
        <w:rPr>
          <w:b/>
          <w:bCs/>
        </w:rPr>
      </w:pPr>
    </w:p>
    <w:p w14:paraId="6101DC02" w14:textId="77777777" w:rsidR="00371D1B" w:rsidRDefault="00371D1B" w:rsidP="00A70FBF">
      <w:pPr>
        <w:pStyle w:val="APAAbstract"/>
        <w:jc w:val="center"/>
        <w:rPr>
          <w:b/>
          <w:bCs/>
        </w:rPr>
      </w:pPr>
    </w:p>
    <w:p w14:paraId="7B77499B" w14:textId="2A4FB5D9" w:rsidR="00A5386E" w:rsidRDefault="00A5386E" w:rsidP="00A70FBF">
      <w:pPr>
        <w:pStyle w:val="APAAbstract"/>
        <w:jc w:val="center"/>
        <w:rPr>
          <w:b/>
          <w:bCs/>
        </w:rPr>
      </w:pPr>
    </w:p>
    <w:p w14:paraId="4F000718" w14:textId="4F1D0593" w:rsidR="00A5386E" w:rsidRDefault="00A5386E" w:rsidP="00A70FBF">
      <w:pPr>
        <w:pStyle w:val="APAAbstract"/>
        <w:jc w:val="center"/>
        <w:rPr>
          <w:b/>
          <w:bCs/>
        </w:rPr>
      </w:pPr>
    </w:p>
    <w:p w14:paraId="276BBAC9" w14:textId="77777777" w:rsidR="00A5386E" w:rsidRDefault="00A5386E" w:rsidP="00A70FBF">
      <w:pPr>
        <w:pStyle w:val="APAAbstract"/>
        <w:jc w:val="center"/>
        <w:rPr>
          <w:b/>
          <w:bCs/>
        </w:rPr>
      </w:pPr>
    </w:p>
    <w:p w14:paraId="5DFB6F97" w14:textId="77777777" w:rsidR="00A5386E" w:rsidRDefault="00A5386E" w:rsidP="00A70FBF">
      <w:pPr>
        <w:pStyle w:val="APAAbstract"/>
        <w:jc w:val="center"/>
        <w:rPr>
          <w:b/>
          <w:bCs/>
        </w:rPr>
      </w:pPr>
    </w:p>
    <w:p w14:paraId="7B86292A" w14:textId="77777777" w:rsidR="00A5386E" w:rsidRDefault="00A5386E" w:rsidP="00A70FBF">
      <w:pPr>
        <w:pStyle w:val="APAAbstract"/>
        <w:jc w:val="center"/>
        <w:rPr>
          <w:b/>
          <w:bCs/>
        </w:rPr>
      </w:pPr>
    </w:p>
    <w:p w14:paraId="6BCA289D" w14:textId="77777777" w:rsidR="00A5386E" w:rsidRDefault="00A5386E" w:rsidP="00A70FBF">
      <w:pPr>
        <w:pStyle w:val="APAAbstract"/>
        <w:jc w:val="center"/>
        <w:rPr>
          <w:b/>
          <w:bCs/>
        </w:rPr>
      </w:pPr>
    </w:p>
    <w:p w14:paraId="18313C54" w14:textId="77777777" w:rsidR="00A5386E" w:rsidRDefault="00A5386E" w:rsidP="00A70FBF">
      <w:pPr>
        <w:pStyle w:val="APAAbstract"/>
        <w:jc w:val="center"/>
        <w:rPr>
          <w:b/>
          <w:bCs/>
        </w:rPr>
      </w:pPr>
    </w:p>
    <w:p w14:paraId="51F4AB0F" w14:textId="77777777" w:rsidR="001029A2" w:rsidRDefault="001029A2" w:rsidP="00A70FBF">
      <w:pPr>
        <w:pStyle w:val="APAAbstract"/>
        <w:jc w:val="center"/>
        <w:rPr>
          <w:b/>
          <w:bCs/>
        </w:rPr>
      </w:pPr>
    </w:p>
    <w:p w14:paraId="3CCE8A20" w14:textId="77777777" w:rsidR="001029A2" w:rsidRDefault="001029A2" w:rsidP="00A70FBF">
      <w:pPr>
        <w:pStyle w:val="APAAbstract"/>
        <w:jc w:val="center"/>
        <w:rPr>
          <w:b/>
          <w:bCs/>
        </w:rPr>
      </w:pPr>
    </w:p>
    <w:p w14:paraId="3EB5F60B" w14:textId="77777777" w:rsidR="001029A2" w:rsidRDefault="001029A2" w:rsidP="00A70FBF">
      <w:pPr>
        <w:pStyle w:val="APAAbstract"/>
        <w:jc w:val="center"/>
        <w:rPr>
          <w:b/>
          <w:bCs/>
        </w:rPr>
      </w:pPr>
    </w:p>
    <w:p w14:paraId="29F343A1" w14:textId="2C45BD1B" w:rsidR="00A70FBF" w:rsidRDefault="00A70FBF" w:rsidP="00A70FBF">
      <w:pPr>
        <w:pStyle w:val="APAAbstract"/>
        <w:jc w:val="center"/>
        <w:rPr>
          <w:b/>
          <w:bCs/>
        </w:rPr>
      </w:pPr>
    </w:p>
    <w:p w14:paraId="54E26276" w14:textId="67E19E34" w:rsidR="00D87CED" w:rsidRDefault="00D87CED"/>
    <w:p w14:paraId="0BE82B2D" w14:textId="77777777" w:rsidR="00D87CED" w:rsidRDefault="00D87CED"/>
    <w:p w14:paraId="64CD1CCF" w14:textId="77777777" w:rsidR="00D87CED" w:rsidRDefault="00D87CED"/>
    <w:p w14:paraId="0D61E4FF" w14:textId="77777777" w:rsidR="00A42688" w:rsidRDefault="00A42688" w:rsidP="009D2824">
      <w:pPr>
        <w:pStyle w:val="APA"/>
        <w:ind w:firstLine="0"/>
        <w:jc w:val="center"/>
        <w:rPr>
          <w:b/>
          <w:bCs/>
        </w:rPr>
      </w:pPr>
    </w:p>
    <w:p w14:paraId="5953B30B" w14:textId="67ADA2E5" w:rsidR="00DB051E" w:rsidRDefault="00DB051E" w:rsidP="009D2824">
      <w:pPr>
        <w:pStyle w:val="APA"/>
        <w:ind w:firstLine="0"/>
        <w:jc w:val="center"/>
        <w:rPr>
          <w:b/>
          <w:bCs/>
        </w:rPr>
      </w:pPr>
      <w:r>
        <w:rPr>
          <w:b/>
          <w:bCs/>
        </w:rPr>
        <w:t>Appendix T</w:t>
      </w:r>
    </w:p>
    <w:p w14:paraId="604D9DCC" w14:textId="2A2B471B" w:rsidR="009D2824" w:rsidRDefault="009D2824" w:rsidP="009D2824">
      <w:pPr>
        <w:pStyle w:val="APA"/>
        <w:ind w:firstLine="0"/>
        <w:jc w:val="center"/>
        <w:rPr>
          <w:b/>
          <w:bCs/>
        </w:rPr>
      </w:pPr>
      <w:r>
        <w:rPr>
          <w:b/>
          <w:bCs/>
        </w:rPr>
        <w:t>Executive Summary</w:t>
      </w:r>
    </w:p>
    <w:p w14:paraId="35DE7743" w14:textId="5AD1F5D8" w:rsidR="009D2824" w:rsidRDefault="009D2824" w:rsidP="009D2824">
      <w:pPr>
        <w:pStyle w:val="APA"/>
        <w:ind w:firstLine="0"/>
        <w:rPr>
          <w:b/>
          <w:bCs/>
        </w:rPr>
      </w:pPr>
      <w:r>
        <w:rPr>
          <w:b/>
          <w:bCs/>
        </w:rPr>
        <w:tab/>
        <w:t>Purpose</w:t>
      </w:r>
    </w:p>
    <w:p w14:paraId="3A169FAE" w14:textId="77777777" w:rsidR="005E710F" w:rsidRDefault="005E710F" w:rsidP="005E710F">
      <w:pPr>
        <w:spacing w:line="480" w:lineRule="auto"/>
        <w:ind w:left="720" w:firstLine="720"/>
        <w:rPr>
          <w:rFonts w:eastAsiaTheme="minorHAnsi" w:cstheme="minorBidi"/>
          <w:szCs w:val="22"/>
        </w:rPr>
      </w:pPr>
      <w:r w:rsidRPr="009934F9">
        <w:rPr>
          <w:rFonts w:eastAsiaTheme="minorHAnsi" w:cstheme="minorBidi"/>
          <w:szCs w:val="22"/>
        </w:rPr>
        <w:t xml:space="preserve">The </w:t>
      </w:r>
      <w:r>
        <w:rPr>
          <w:rFonts w:eastAsiaTheme="minorHAnsi" w:cstheme="minorBidi"/>
          <w:szCs w:val="22"/>
        </w:rPr>
        <w:t xml:space="preserve">quasi-experimental study aimed </w:t>
      </w:r>
      <w:r w:rsidRPr="009934F9">
        <w:rPr>
          <w:rFonts w:eastAsiaTheme="minorHAnsi" w:cstheme="minorBidi"/>
          <w:szCs w:val="22"/>
        </w:rPr>
        <w:t>to determine if the evidence-based mentor training program in a</w:t>
      </w:r>
      <w:r>
        <w:rPr>
          <w:rFonts w:eastAsiaTheme="minorHAnsi" w:cstheme="minorBidi"/>
          <w:szCs w:val="22"/>
        </w:rPr>
        <w:t xml:space="preserve"> group home for adults with intellectual disabilities </w:t>
      </w:r>
      <w:r w:rsidRPr="009934F9">
        <w:rPr>
          <w:rFonts w:eastAsiaTheme="minorHAnsi" w:cstheme="minorBidi"/>
          <w:szCs w:val="22"/>
        </w:rPr>
        <w:t xml:space="preserve">improves nursing job satisfaction and retention beyond six months of hire. </w:t>
      </w:r>
    </w:p>
    <w:p w14:paraId="61E6DD1D" w14:textId="1A8EF553" w:rsidR="008D32DE" w:rsidRPr="00006A54" w:rsidRDefault="008D32DE" w:rsidP="00006A54">
      <w:pPr>
        <w:pStyle w:val="ListParagraph"/>
        <w:numPr>
          <w:ilvl w:val="0"/>
          <w:numId w:val="27"/>
        </w:numPr>
        <w:spacing w:line="480" w:lineRule="auto"/>
        <w:rPr>
          <w:rFonts w:eastAsiaTheme="minorHAnsi" w:cstheme="minorBidi"/>
          <w:szCs w:val="22"/>
        </w:rPr>
      </w:pPr>
      <w:r>
        <w:rPr>
          <w:rFonts w:eastAsiaTheme="minorHAnsi" w:cstheme="minorBidi"/>
          <w:szCs w:val="22"/>
        </w:rPr>
        <w:t>Nurses fulfill a wide range of roles and must have the knowledge and skills to encompass them.</w:t>
      </w:r>
    </w:p>
    <w:p w14:paraId="3705BB5D" w14:textId="4135A582" w:rsidR="008D32DE" w:rsidRDefault="008D32DE" w:rsidP="005E710F">
      <w:pPr>
        <w:pStyle w:val="ListParagraph"/>
        <w:numPr>
          <w:ilvl w:val="0"/>
          <w:numId w:val="27"/>
        </w:numPr>
        <w:spacing w:line="480" w:lineRule="auto"/>
        <w:rPr>
          <w:rFonts w:eastAsiaTheme="minorHAnsi" w:cstheme="minorBidi"/>
          <w:szCs w:val="22"/>
        </w:rPr>
      </w:pPr>
      <w:r>
        <w:rPr>
          <w:rFonts w:eastAsiaTheme="minorHAnsi" w:cstheme="minorBidi"/>
          <w:szCs w:val="22"/>
        </w:rPr>
        <w:t>Studies have demonstrated that nurses experience burnout, job dissatisfaction due to a lack of training and mentorship.</w:t>
      </w:r>
    </w:p>
    <w:p w14:paraId="4BECCE32" w14:textId="0CF2E33D" w:rsidR="009D2824" w:rsidRDefault="009D2824" w:rsidP="009D2824">
      <w:pPr>
        <w:pStyle w:val="APA"/>
        <w:rPr>
          <w:b/>
          <w:bCs/>
        </w:rPr>
      </w:pPr>
      <w:r>
        <w:rPr>
          <w:b/>
          <w:bCs/>
        </w:rPr>
        <w:t>Problem</w:t>
      </w:r>
    </w:p>
    <w:p w14:paraId="0791C8AD" w14:textId="732EA77E" w:rsidR="005E710F" w:rsidRDefault="005E710F" w:rsidP="00886364">
      <w:pPr>
        <w:spacing w:line="480" w:lineRule="auto"/>
        <w:ind w:left="720" w:firstLine="720"/>
        <w:rPr>
          <w:rFonts w:eastAsiaTheme="minorHAnsi" w:cstheme="minorBidi"/>
          <w:szCs w:val="22"/>
        </w:rPr>
      </w:pPr>
      <w:r w:rsidRPr="009934F9">
        <w:rPr>
          <w:rFonts w:eastAsiaTheme="minorHAnsi"/>
          <w:szCs w:val="22"/>
          <w:shd w:val="clear" w:color="auto" w:fill="FFFFFF"/>
        </w:rPr>
        <w:t>A lack of a mentoring training program leads to inadequate orientation, poor job retention, job dissatisfaction, and decreased morale.</w:t>
      </w:r>
      <w:r w:rsidR="00DB051E">
        <w:rPr>
          <w:rFonts w:eastAsiaTheme="minorHAnsi"/>
          <w:szCs w:val="22"/>
          <w:shd w:val="clear" w:color="auto" w:fill="FFFFFF"/>
        </w:rPr>
        <w:t xml:space="preserve"> </w:t>
      </w:r>
      <w:r w:rsidRPr="009934F9">
        <w:rPr>
          <w:rFonts w:eastAsiaTheme="minorHAnsi" w:cstheme="minorBidi"/>
          <w:szCs w:val="22"/>
        </w:rPr>
        <w:t>Newly hired nurse turnover intention is frequently higher than tenured nurses</w:t>
      </w:r>
      <w:r w:rsidR="00886364">
        <w:rPr>
          <w:rFonts w:eastAsiaTheme="minorHAnsi" w:cstheme="minorBidi"/>
          <w:szCs w:val="22"/>
        </w:rPr>
        <w:t>.</w:t>
      </w:r>
    </w:p>
    <w:p w14:paraId="78F04431" w14:textId="55EAE994" w:rsidR="00886364" w:rsidRDefault="00886364" w:rsidP="00886364">
      <w:pPr>
        <w:pStyle w:val="ListParagraph"/>
        <w:numPr>
          <w:ilvl w:val="0"/>
          <w:numId w:val="28"/>
        </w:numPr>
        <w:spacing w:line="480" w:lineRule="auto"/>
        <w:rPr>
          <w:rFonts w:eastAsiaTheme="minorHAnsi" w:cstheme="minorBidi"/>
          <w:szCs w:val="22"/>
        </w:rPr>
      </w:pPr>
      <w:r>
        <w:rPr>
          <w:rFonts w:eastAsiaTheme="minorHAnsi" w:cstheme="minorBidi"/>
          <w:szCs w:val="22"/>
        </w:rPr>
        <w:t>A workforce survey of Kansas nurses found that 7.6% of them left their positions for lack of new employee mentoring, which resulted in job dissatisfaction.</w:t>
      </w:r>
    </w:p>
    <w:p w14:paraId="684B9AB7" w14:textId="0E87D1DD" w:rsidR="00886364" w:rsidRPr="00006A54" w:rsidRDefault="00886364" w:rsidP="00006A54">
      <w:pPr>
        <w:pStyle w:val="ListParagraph"/>
        <w:numPr>
          <w:ilvl w:val="0"/>
          <w:numId w:val="28"/>
        </w:numPr>
        <w:spacing w:line="480" w:lineRule="auto"/>
        <w:rPr>
          <w:rFonts w:eastAsiaTheme="minorHAnsi" w:cstheme="minorBidi"/>
          <w:szCs w:val="22"/>
        </w:rPr>
      </w:pPr>
      <w:r>
        <w:rPr>
          <w:rFonts w:eastAsiaTheme="minorHAnsi" w:cstheme="minorBidi"/>
          <w:szCs w:val="22"/>
        </w:rPr>
        <w:t>A Kansas coalition found that nurses who did not receive new employee mentoring felt isolated in their roles and resigned within one year of hire.</w:t>
      </w:r>
    </w:p>
    <w:p w14:paraId="3DDA168D" w14:textId="6E1DE3C3" w:rsidR="009D2824" w:rsidRDefault="009D2824" w:rsidP="009D2824">
      <w:pPr>
        <w:pStyle w:val="APA"/>
        <w:rPr>
          <w:b/>
          <w:bCs/>
        </w:rPr>
      </w:pPr>
      <w:r>
        <w:rPr>
          <w:b/>
          <w:bCs/>
        </w:rPr>
        <w:t>Methods</w:t>
      </w:r>
    </w:p>
    <w:p w14:paraId="1BC35B8D" w14:textId="44C831FC" w:rsidR="005E710F" w:rsidRPr="007F29D2" w:rsidRDefault="005E710F" w:rsidP="00006A54">
      <w:pPr>
        <w:spacing w:line="480" w:lineRule="auto"/>
        <w:ind w:left="720" w:firstLine="720"/>
      </w:pPr>
      <w:r>
        <w:t>The evidence-based quality improvement project intervention took place over six months, utilizing a mentoring training program to increase job retention and satisfaction. The intervention included recruitment, an experienced mentor and new nurse mentee pairing, a mentoring plan, progress goals, daily meetings, and weekly follow-ups with the project leader. The quality improvement project conclude</w:t>
      </w:r>
      <w:r w:rsidR="00006A54">
        <w:t xml:space="preserve">d </w:t>
      </w:r>
      <w:r>
        <w:t>with the Casey-Fink Nurse Retention Survey and the Mentorship Effective Scale for the mentee to complete.</w:t>
      </w:r>
    </w:p>
    <w:p w14:paraId="68B6E63A" w14:textId="17D42FA1" w:rsidR="009D2824" w:rsidRDefault="009D2824" w:rsidP="009D2824">
      <w:pPr>
        <w:pStyle w:val="APA"/>
        <w:rPr>
          <w:b/>
          <w:bCs/>
        </w:rPr>
      </w:pPr>
      <w:r>
        <w:rPr>
          <w:b/>
          <w:bCs/>
        </w:rPr>
        <w:t>Results</w:t>
      </w:r>
    </w:p>
    <w:p w14:paraId="5BAC295A" w14:textId="77777777" w:rsidR="00006A54" w:rsidRPr="00FB674C" w:rsidRDefault="00006A54" w:rsidP="00006A54">
      <w:pPr>
        <w:spacing w:line="480" w:lineRule="auto"/>
        <w:ind w:firstLine="720"/>
        <w:rPr>
          <w:rFonts w:eastAsiaTheme="minorHAnsi"/>
          <w:b/>
          <w:bCs/>
          <w:i/>
          <w:iCs/>
        </w:rPr>
      </w:pPr>
      <w:r>
        <w:rPr>
          <w:rFonts w:eastAsiaTheme="minorHAnsi"/>
          <w:b/>
          <w:bCs/>
          <w:i/>
          <w:iCs/>
        </w:rPr>
        <w:t>Nurse Retention</w:t>
      </w:r>
    </w:p>
    <w:p w14:paraId="63B8F92B" w14:textId="77777777" w:rsidR="00006A54" w:rsidRDefault="00006A54" w:rsidP="00006A54">
      <w:pPr>
        <w:spacing w:line="480" w:lineRule="auto"/>
        <w:ind w:left="720" w:firstLine="720"/>
        <w:rPr>
          <w:rFonts w:eastAsiaTheme="minorHAnsi"/>
        </w:rPr>
      </w:pPr>
      <w:r w:rsidRPr="00C53BF8">
        <w:rPr>
          <w:rFonts w:eastAsiaTheme="minorHAnsi"/>
        </w:rPr>
        <w:t>The Casey-Fink Nurse Retention Scale demonstrated a Cronbach’s alpha of .837; however, numerous items had zero variance resulting in an inability to indicate reliability in this study.</w:t>
      </w:r>
      <w:r>
        <w:rPr>
          <w:rFonts w:eastAsiaTheme="minorHAnsi"/>
        </w:rPr>
        <w:t xml:space="preserve"> </w:t>
      </w:r>
      <w:r w:rsidRPr="00C53BF8">
        <w:rPr>
          <w:rFonts w:eastAsiaTheme="minorHAnsi"/>
        </w:rPr>
        <w:t xml:space="preserve">In addition, all </w:t>
      </w:r>
      <w:r>
        <w:rPr>
          <w:rFonts w:eastAsiaTheme="minorHAnsi"/>
        </w:rPr>
        <w:t xml:space="preserve">five </w:t>
      </w:r>
      <w:r w:rsidRPr="00C53BF8">
        <w:rPr>
          <w:rFonts w:eastAsiaTheme="minorHAnsi"/>
        </w:rPr>
        <w:t xml:space="preserve">participants scored highly on the Casey-Fink Nurse Retention Scale. </w:t>
      </w:r>
    </w:p>
    <w:p w14:paraId="15E743A1" w14:textId="46DF32DC" w:rsidR="00006A54" w:rsidRDefault="00006A54" w:rsidP="00006A54">
      <w:pPr>
        <w:pStyle w:val="ListParagraph"/>
        <w:numPr>
          <w:ilvl w:val="0"/>
          <w:numId w:val="30"/>
        </w:numPr>
        <w:spacing w:line="480" w:lineRule="auto"/>
        <w:rPr>
          <w:rFonts w:eastAsiaTheme="minorHAnsi"/>
        </w:rPr>
      </w:pPr>
      <w:r w:rsidRPr="00006A54">
        <w:rPr>
          <w:rFonts w:eastAsiaTheme="minorHAnsi"/>
        </w:rPr>
        <w:t xml:space="preserve">With a maximum score of 230, the range was 223-230 with a </w:t>
      </w:r>
      <w:r w:rsidRPr="00006A54">
        <w:rPr>
          <w:rFonts w:eastAsiaTheme="minorHAnsi"/>
          <w:i/>
          <w:iCs/>
        </w:rPr>
        <w:t xml:space="preserve">M </w:t>
      </w:r>
      <w:r w:rsidRPr="00006A54">
        <w:rPr>
          <w:rFonts w:eastAsiaTheme="minorHAnsi"/>
        </w:rPr>
        <w:t>= 227 (</w:t>
      </w:r>
      <w:r w:rsidRPr="00006A54">
        <w:rPr>
          <w:rFonts w:eastAsiaTheme="minorHAnsi"/>
          <w:i/>
          <w:iCs/>
        </w:rPr>
        <w:t xml:space="preserve">SD </w:t>
      </w:r>
      <w:r w:rsidRPr="00006A54">
        <w:rPr>
          <w:rFonts w:eastAsiaTheme="minorHAnsi"/>
        </w:rPr>
        <w:t>= 3.24), indicating strong retention characteristics.</w:t>
      </w:r>
    </w:p>
    <w:p w14:paraId="3D01B1AC" w14:textId="4EFA7E9A" w:rsidR="00006A54" w:rsidRPr="00006A54" w:rsidRDefault="00006A54" w:rsidP="000E4131">
      <w:pPr>
        <w:pStyle w:val="ListParagraph"/>
        <w:numPr>
          <w:ilvl w:val="0"/>
          <w:numId w:val="30"/>
        </w:numPr>
        <w:spacing w:line="480" w:lineRule="auto"/>
        <w:rPr>
          <w:rFonts w:eastAsiaTheme="minorHAnsi"/>
        </w:rPr>
      </w:pPr>
      <w:r w:rsidRPr="00006A54">
        <w:rPr>
          <w:rFonts w:eastAsiaTheme="minorHAnsi"/>
        </w:rPr>
        <w:t>Due to the low sample size and similar answering patterns, the Casey-Fink Nurse Retention Scale does not have strong reliability data.</w:t>
      </w:r>
      <w:r w:rsidRPr="00006A54">
        <w:rPr>
          <w:rFonts w:eastAsiaTheme="minorHAnsi"/>
        </w:rPr>
        <w:tab/>
      </w:r>
      <w:r w:rsidRPr="00006A54">
        <w:rPr>
          <w:rFonts w:eastAsiaTheme="minorHAnsi"/>
        </w:rPr>
        <w:tab/>
      </w:r>
    </w:p>
    <w:p w14:paraId="07804D1A" w14:textId="77777777" w:rsidR="00006A54" w:rsidRPr="00632089" w:rsidRDefault="00006A54" w:rsidP="00006A54">
      <w:pPr>
        <w:spacing w:line="480" w:lineRule="auto"/>
        <w:ind w:firstLine="720"/>
        <w:rPr>
          <w:b/>
          <w:bCs/>
          <w:i/>
          <w:iCs/>
        </w:rPr>
      </w:pPr>
      <w:r>
        <w:rPr>
          <w:b/>
          <w:bCs/>
          <w:i/>
          <w:iCs/>
        </w:rPr>
        <w:t>Mentoring Effectiveness and Mentee Satisfaction</w:t>
      </w:r>
    </w:p>
    <w:p w14:paraId="3FC6B7CB" w14:textId="09144B00" w:rsidR="00006A54" w:rsidRDefault="007F4611" w:rsidP="00006A54">
      <w:pPr>
        <w:spacing w:line="480" w:lineRule="auto"/>
        <w:ind w:left="720"/>
        <w:rPr>
          <w:rFonts w:eastAsiaTheme="minorHAnsi"/>
        </w:rPr>
      </w:pPr>
      <w:r>
        <w:rPr>
          <w:rFonts w:eastAsiaTheme="minorHAnsi"/>
        </w:rPr>
        <w:tab/>
      </w:r>
      <w:r w:rsidR="00006A54">
        <w:rPr>
          <w:rFonts w:eastAsiaTheme="minorHAnsi"/>
        </w:rPr>
        <w:t xml:space="preserve">Due to the low sample size and similar answering patterns, the </w:t>
      </w:r>
      <w:r w:rsidR="00006A54" w:rsidRPr="00C53BF8">
        <w:rPr>
          <w:rFonts w:eastAsiaTheme="minorHAnsi"/>
        </w:rPr>
        <w:t xml:space="preserve">Mentorship Effectiveness Scale contained no variance, and therefore internal consistency </w:t>
      </w:r>
      <w:r w:rsidR="00006A54">
        <w:rPr>
          <w:rFonts w:eastAsiaTheme="minorHAnsi"/>
        </w:rPr>
        <w:t xml:space="preserve">and </w:t>
      </w:r>
      <w:r w:rsidR="00006A54" w:rsidRPr="00C53BF8">
        <w:rPr>
          <w:rFonts w:eastAsiaTheme="minorHAnsi"/>
        </w:rPr>
        <w:t>reliability cannot be calculated.</w:t>
      </w:r>
      <w:r w:rsidR="00006A54">
        <w:rPr>
          <w:rFonts w:eastAsiaTheme="minorHAnsi"/>
        </w:rPr>
        <w:t xml:space="preserve"> </w:t>
      </w:r>
    </w:p>
    <w:p w14:paraId="0261043B" w14:textId="77777777" w:rsidR="00006A54" w:rsidRDefault="00006A54" w:rsidP="00006A54">
      <w:pPr>
        <w:pStyle w:val="ListParagraph"/>
        <w:numPr>
          <w:ilvl w:val="0"/>
          <w:numId w:val="31"/>
        </w:numPr>
        <w:spacing w:line="480" w:lineRule="auto"/>
        <w:rPr>
          <w:rFonts w:eastAsiaTheme="minorHAnsi"/>
        </w:rPr>
      </w:pPr>
      <w:r w:rsidRPr="00006A54">
        <w:rPr>
          <w:rFonts w:eastAsiaTheme="minorHAnsi"/>
        </w:rPr>
        <w:t xml:space="preserve">All 5 participants overwhelmingly rated their mentors with a high agreement for strong mentorship skills. </w:t>
      </w:r>
    </w:p>
    <w:p w14:paraId="601A8C86" w14:textId="1FDE13F7" w:rsidR="00006A54" w:rsidRDefault="00006A54" w:rsidP="00006A54">
      <w:pPr>
        <w:pStyle w:val="ListParagraph"/>
        <w:numPr>
          <w:ilvl w:val="0"/>
          <w:numId w:val="31"/>
        </w:numPr>
        <w:spacing w:line="480" w:lineRule="auto"/>
        <w:rPr>
          <w:rFonts w:eastAsiaTheme="minorHAnsi"/>
        </w:rPr>
      </w:pPr>
      <w:r w:rsidRPr="00006A54">
        <w:rPr>
          <w:rFonts w:eastAsiaTheme="minorHAnsi"/>
        </w:rPr>
        <w:t xml:space="preserve">All five participants reported a maximum score of 60, indicating strong mentoring skills. </w:t>
      </w:r>
    </w:p>
    <w:p w14:paraId="3FB5BFF0" w14:textId="0B8AC5F5" w:rsidR="00006A54" w:rsidRDefault="00006A54" w:rsidP="00006A54">
      <w:pPr>
        <w:spacing w:line="480" w:lineRule="auto"/>
        <w:ind w:left="720" w:firstLine="720"/>
        <w:rPr>
          <w:rFonts w:eastAsiaTheme="minorHAnsi"/>
        </w:rPr>
      </w:pPr>
      <w:r w:rsidRPr="00006A54">
        <w:rPr>
          <w:rFonts w:eastAsiaTheme="minorHAnsi"/>
        </w:rPr>
        <w:t>It is important to note that between 2020-2022, there were a total of 43 nurses, and none were retained. Furthermore, during a six-month time frame (January 2021-June 2021), out of the 15 nurses hired, 0 were retained. However, upon initiation of the training program, all 5 (100%) have been retained at the six-month time point.</w:t>
      </w:r>
    </w:p>
    <w:p w14:paraId="65D90418" w14:textId="7EB850E4" w:rsidR="00006A54" w:rsidRDefault="00006A54" w:rsidP="00006A54">
      <w:pPr>
        <w:spacing w:line="480" w:lineRule="auto"/>
        <w:rPr>
          <w:rFonts w:eastAsiaTheme="minorHAnsi"/>
          <w:b/>
          <w:bCs/>
        </w:rPr>
      </w:pPr>
      <w:r>
        <w:rPr>
          <w:rFonts w:eastAsiaTheme="minorHAnsi"/>
        </w:rPr>
        <w:tab/>
      </w:r>
      <w:r>
        <w:rPr>
          <w:rFonts w:eastAsiaTheme="minorHAnsi"/>
          <w:b/>
          <w:bCs/>
        </w:rPr>
        <w:t>Recommendations</w:t>
      </w:r>
    </w:p>
    <w:p w14:paraId="3A83B973" w14:textId="30BE51D0" w:rsidR="00006A54" w:rsidRPr="00A16CF2" w:rsidRDefault="00006A54" w:rsidP="00006A54">
      <w:pPr>
        <w:pStyle w:val="APA"/>
        <w:ind w:left="720"/>
      </w:pPr>
      <w:r>
        <w:t xml:space="preserve">While the project results are unreliable, continued mentor and mentee relationship building will increase job retention and satisfaction. The mentor training program is sustainable with minimal associated costs to facilities and hospitals. </w:t>
      </w:r>
      <w:r w:rsidRPr="009934F9">
        <w:t xml:space="preserve">Further studies of the mentoring training program should focus on </w:t>
      </w:r>
      <w:r>
        <w:t xml:space="preserve">a </w:t>
      </w:r>
      <w:r w:rsidRPr="009934F9">
        <w:t>larger nursing population sample size and additional health care settings other than a</w:t>
      </w:r>
      <w:r>
        <w:t xml:space="preserve"> group home for adults with intellectual disabilities in a Midwestern city.</w:t>
      </w:r>
    </w:p>
    <w:sectPr w:rsidR="00006A54" w:rsidRPr="00A16CF2" w:rsidSect="0033216F">
      <w:type w:val="continuous"/>
      <w:pgSz w:w="12240" w:h="15840" w:code="1"/>
      <w:pgMar w:top="720" w:right="144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263B7C" w14:textId="77777777" w:rsidR="000C4E21" w:rsidRDefault="000C4E21">
      <w:r>
        <w:separator/>
      </w:r>
    </w:p>
  </w:endnote>
  <w:endnote w:type="continuationSeparator" w:id="0">
    <w:p w14:paraId="6DD75B41" w14:textId="77777777" w:rsidR="000C4E21" w:rsidRDefault="000C4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D06091" w14:textId="77777777" w:rsidR="000C4E21" w:rsidRDefault="000C4E21">
      <w:r>
        <w:separator/>
      </w:r>
    </w:p>
  </w:footnote>
  <w:footnote w:type="continuationSeparator" w:id="0">
    <w:p w14:paraId="6310A397" w14:textId="77777777" w:rsidR="000C4E21" w:rsidRDefault="000C4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AFFE0" w14:textId="0AB0925C" w:rsidR="00690EE6" w:rsidRDefault="00B17165">
    <w:pPr>
      <w:pStyle w:val="APAPageHeading"/>
    </w:pPr>
    <w:sdt>
      <w:sdtPr>
        <w:tag w:val="RunningHead"/>
        <w:id w:val="1709214789"/>
        <w:lock w:val="contentLocked"/>
        <w:placeholder>
          <w:docPart w:val="DefaultPlaceholder_-1854013440"/>
        </w:placeholder>
      </w:sdtPr>
      <w:sdtEndPr/>
      <w:sdtContent>
        <w:r w:rsidR="00690EE6">
          <w:t>NEW EMPLOYEE MENTORING TRAINING PROGRAM</w:t>
        </w:r>
      </w:sdtContent>
    </w:sdt>
    <w:r w:rsidR="00690EE6">
      <w:tab/>
    </w:r>
    <w:r w:rsidR="00690EE6">
      <w:fldChar w:fldCharType="begin"/>
    </w:r>
    <w:r w:rsidR="00690EE6">
      <w:instrText>PAGE</w:instrText>
    </w:r>
    <w:r w:rsidR="00690EE6">
      <w:fldChar w:fldCharType="separate"/>
    </w:r>
    <w:r w:rsidR="00690EE6">
      <w:rPr>
        <w:noProof/>
      </w:rPr>
      <w:t>2</w:t>
    </w:r>
    <w:r w:rsidR="00690EE6">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8AF02" w14:textId="23C49511" w:rsidR="00EF4D6B" w:rsidRDefault="00690EE6">
    <w:pPr>
      <w:pStyle w:val="Header"/>
    </w:pPr>
    <w:r>
      <w:fldChar w:fldCharType="begin"/>
    </w:r>
    <w:r>
      <w:instrText>PAGE</w:instrText>
    </w:r>
    <w:r>
      <w:fldChar w:fldCharType="separate"/>
    </w:r>
    <w:r>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873C7B3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48C06E2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71F898AA"/>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1D50CD3A"/>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8D8D46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2BC0C8F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AC0CFB3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CDA657C"/>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0EAE0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4BAC4E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096A0C"/>
    <w:multiLevelType w:val="hybridMultilevel"/>
    <w:tmpl w:val="36BA0E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FFE3B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6375FDA"/>
    <w:multiLevelType w:val="hybridMultilevel"/>
    <w:tmpl w:val="EB082D8E"/>
    <w:lvl w:ilvl="0" w:tplc="E9C00FDE">
      <w:start w:val="1"/>
      <w:numFmt w:val="decimal"/>
      <w:lvlText w:val="%1."/>
      <w:lvlJc w:val="left"/>
      <w:pPr>
        <w:ind w:left="151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5A095DC">
      <w:start w:val="1"/>
      <w:numFmt w:val="lowerLetter"/>
      <w:lvlText w:val="%2"/>
      <w:lvlJc w:val="left"/>
      <w:pPr>
        <w:ind w:left="179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F7E842C">
      <w:start w:val="1"/>
      <w:numFmt w:val="lowerRoman"/>
      <w:lvlText w:val="%3"/>
      <w:lvlJc w:val="left"/>
      <w:pPr>
        <w:ind w:left="251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31ADD10">
      <w:start w:val="1"/>
      <w:numFmt w:val="decimal"/>
      <w:lvlText w:val="%4"/>
      <w:lvlJc w:val="left"/>
      <w:pPr>
        <w:ind w:left="323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5146F1A">
      <w:start w:val="1"/>
      <w:numFmt w:val="lowerLetter"/>
      <w:lvlText w:val="%5"/>
      <w:lvlJc w:val="left"/>
      <w:pPr>
        <w:ind w:left="395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5127460">
      <w:start w:val="1"/>
      <w:numFmt w:val="lowerRoman"/>
      <w:lvlText w:val="%6"/>
      <w:lvlJc w:val="left"/>
      <w:pPr>
        <w:ind w:left="467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C82EB24">
      <w:start w:val="1"/>
      <w:numFmt w:val="decimal"/>
      <w:lvlText w:val="%7"/>
      <w:lvlJc w:val="left"/>
      <w:pPr>
        <w:ind w:left="539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835AB930">
      <w:start w:val="1"/>
      <w:numFmt w:val="lowerLetter"/>
      <w:lvlText w:val="%8"/>
      <w:lvlJc w:val="left"/>
      <w:pPr>
        <w:ind w:left="611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F7A0878">
      <w:start w:val="1"/>
      <w:numFmt w:val="lowerRoman"/>
      <w:lvlText w:val="%9"/>
      <w:lvlJc w:val="left"/>
      <w:pPr>
        <w:ind w:left="683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2A18130C"/>
    <w:multiLevelType w:val="singleLevel"/>
    <w:tmpl w:val="F4589E70"/>
    <w:lvl w:ilvl="0">
      <w:start w:val="12"/>
      <w:numFmt w:val="decimal"/>
      <w:lvlText w:val="%1."/>
      <w:lvlJc w:val="left"/>
      <w:pPr>
        <w:tabs>
          <w:tab w:val="num" w:pos="420"/>
        </w:tabs>
        <w:ind w:left="420" w:hanging="420"/>
      </w:pPr>
      <w:rPr>
        <w:rFonts w:hint="default"/>
      </w:rPr>
    </w:lvl>
  </w:abstractNum>
  <w:abstractNum w:abstractNumId="14" w15:restartNumberingAfterBreak="0">
    <w:nsid w:val="327E39B3"/>
    <w:multiLevelType w:val="hybridMultilevel"/>
    <w:tmpl w:val="9B92ADA2"/>
    <w:lvl w:ilvl="0" w:tplc="CE9A84F8">
      <w:start w:val="1"/>
      <w:numFmt w:val="decimal"/>
      <w:lvlText w:val="%1."/>
      <w:lvlJc w:val="left"/>
      <w:pPr>
        <w:ind w:left="7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C144F700">
      <w:start w:val="1"/>
      <w:numFmt w:val="lowerLetter"/>
      <w:lvlText w:val="%2"/>
      <w:lvlJc w:val="left"/>
      <w:pPr>
        <w:ind w:left="11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9542150">
      <w:start w:val="1"/>
      <w:numFmt w:val="lowerRoman"/>
      <w:lvlText w:val="%3"/>
      <w:lvlJc w:val="left"/>
      <w:pPr>
        <w:ind w:left="18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F4228E2">
      <w:start w:val="1"/>
      <w:numFmt w:val="decimal"/>
      <w:lvlText w:val="%4"/>
      <w:lvlJc w:val="left"/>
      <w:pPr>
        <w:ind w:left="25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2C4294A">
      <w:start w:val="1"/>
      <w:numFmt w:val="lowerLetter"/>
      <w:lvlText w:val="%5"/>
      <w:lvlJc w:val="left"/>
      <w:pPr>
        <w:ind w:left="327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C903708">
      <w:start w:val="1"/>
      <w:numFmt w:val="lowerRoman"/>
      <w:lvlText w:val="%6"/>
      <w:lvlJc w:val="left"/>
      <w:pPr>
        <w:ind w:left="399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1102332">
      <w:start w:val="1"/>
      <w:numFmt w:val="decimal"/>
      <w:lvlText w:val="%7"/>
      <w:lvlJc w:val="left"/>
      <w:pPr>
        <w:ind w:left="47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6161140">
      <w:start w:val="1"/>
      <w:numFmt w:val="lowerLetter"/>
      <w:lvlText w:val="%8"/>
      <w:lvlJc w:val="left"/>
      <w:pPr>
        <w:ind w:left="54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426DFFA">
      <w:start w:val="1"/>
      <w:numFmt w:val="lowerRoman"/>
      <w:lvlText w:val="%9"/>
      <w:lvlJc w:val="left"/>
      <w:pPr>
        <w:ind w:left="61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34740AD2"/>
    <w:multiLevelType w:val="hybridMultilevel"/>
    <w:tmpl w:val="AEC6968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15:restartNumberingAfterBreak="0">
    <w:nsid w:val="3FE56459"/>
    <w:multiLevelType w:val="multilevel"/>
    <w:tmpl w:val="107E1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5853428"/>
    <w:multiLevelType w:val="hybridMultilevel"/>
    <w:tmpl w:val="5FB4DE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7683414"/>
    <w:multiLevelType w:val="hybridMultilevel"/>
    <w:tmpl w:val="2BA26E56"/>
    <w:lvl w:ilvl="0" w:tplc="7C684458">
      <w:start w:val="1"/>
      <w:numFmt w:val="decimal"/>
      <w:lvlText w:val="%1"/>
      <w:lvlJc w:val="left"/>
      <w:pPr>
        <w:ind w:left="3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2F6CB2FC">
      <w:start w:val="1"/>
      <w:numFmt w:val="lowerLetter"/>
      <w:lvlRestart w:val="0"/>
      <w:lvlText w:val="%2."/>
      <w:lvlJc w:val="left"/>
      <w:pPr>
        <w:ind w:left="153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E88E3064">
      <w:start w:val="1"/>
      <w:numFmt w:val="lowerRoman"/>
      <w:lvlText w:val="%3"/>
      <w:lvlJc w:val="left"/>
      <w:pPr>
        <w:ind w:left="213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C3B46DBC">
      <w:start w:val="1"/>
      <w:numFmt w:val="decimal"/>
      <w:lvlText w:val="%4"/>
      <w:lvlJc w:val="left"/>
      <w:pPr>
        <w:ind w:left="285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5D4EFCB4">
      <w:start w:val="1"/>
      <w:numFmt w:val="lowerLetter"/>
      <w:lvlText w:val="%5"/>
      <w:lvlJc w:val="left"/>
      <w:pPr>
        <w:ind w:left="357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2AD6A7B6">
      <w:start w:val="1"/>
      <w:numFmt w:val="lowerRoman"/>
      <w:lvlText w:val="%6"/>
      <w:lvlJc w:val="left"/>
      <w:pPr>
        <w:ind w:left="429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9E9438EC">
      <w:start w:val="1"/>
      <w:numFmt w:val="decimal"/>
      <w:lvlText w:val="%7"/>
      <w:lvlJc w:val="left"/>
      <w:pPr>
        <w:ind w:left="501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37424662">
      <w:start w:val="1"/>
      <w:numFmt w:val="lowerLetter"/>
      <w:lvlText w:val="%8"/>
      <w:lvlJc w:val="left"/>
      <w:pPr>
        <w:ind w:left="573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A99C6900">
      <w:start w:val="1"/>
      <w:numFmt w:val="lowerRoman"/>
      <w:lvlText w:val="%9"/>
      <w:lvlJc w:val="left"/>
      <w:pPr>
        <w:ind w:left="645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19" w15:restartNumberingAfterBreak="0">
    <w:nsid w:val="47FD01AF"/>
    <w:multiLevelType w:val="hybridMultilevel"/>
    <w:tmpl w:val="719624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4A3B712F"/>
    <w:multiLevelType w:val="hybridMultilevel"/>
    <w:tmpl w:val="ED22F2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4CBC17F3"/>
    <w:multiLevelType w:val="hybridMultilevel"/>
    <w:tmpl w:val="F186254E"/>
    <w:lvl w:ilvl="0" w:tplc="AF2234FC">
      <w:start w:val="1"/>
      <w:numFmt w:val="decimal"/>
      <w:lvlText w:val="%1."/>
      <w:lvlJc w:val="left"/>
      <w:pPr>
        <w:ind w:left="92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1" w:tplc="FF1EAFAE">
      <w:start w:val="1"/>
      <w:numFmt w:val="lowerLetter"/>
      <w:lvlText w:val="%2."/>
      <w:lvlJc w:val="left"/>
      <w:pPr>
        <w:ind w:left="16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3A66DFDA">
      <w:start w:val="1"/>
      <w:numFmt w:val="lowerRoman"/>
      <w:lvlText w:val="%3"/>
      <w:lvlJc w:val="left"/>
      <w:pPr>
        <w:ind w:left="195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EE42064">
      <w:start w:val="1"/>
      <w:numFmt w:val="decimal"/>
      <w:lvlText w:val="%4"/>
      <w:lvlJc w:val="left"/>
      <w:pPr>
        <w:ind w:left="267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19AEAFF8">
      <w:start w:val="1"/>
      <w:numFmt w:val="lowerLetter"/>
      <w:lvlText w:val="%5"/>
      <w:lvlJc w:val="left"/>
      <w:pPr>
        <w:ind w:left="339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458EE772">
      <w:start w:val="1"/>
      <w:numFmt w:val="lowerRoman"/>
      <w:lvlText w:val="%6"/>
      <w:lvlJc w:val="left"/>
      <w:pPr>
        <w:ind w:left="411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A206DA4">
      <w:start w:val="1"/>
      <w:numFmt w:val="decimal"/>
      <w:lvlText w:val="%7"/>
      <w:lvlJc w:val="left"/>
      <w:pPr>
        <w:ind w:left="483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C6CAC5D6">
      <w:start w:val="1"/>
      <w:numFmt w:val="lowerLetter"/>
      <w:lvlText w:val="%8"/>
      <w:lvlJc w:val="left"/>
      <w:pPr>
        <w:ind w:left="555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938ABD2">
      <w:start w:val="1"/>
      <w:numFmt w:val="lowerRoman"/>
      <w:lvlText w:val="%9"/>
      <w:lvlJc w:val="left"/>
      <w:pPr>
        <w:ind w:left="627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2" w15:restartNumberingAfterBreak="0">
    <w:nsid w:val="4EE87170"/>
    <w:multiLevelType w:val="hybridMultilevel"/>
    <w:tmpl w:val="3230A730"/>
    <w:lvl w:ilvl="0" w:tplc="7B862188">
      <w:start w:val="1"/>
      <w:numFmt w:val="decimal"/>
      <w:lvlText w:val="%1."/>
      <w:lvlJc w:val="left"/>
      <w:pPr>
        <w:ind w:left="7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B49E830E">
      <w:start w:val="5"/>
      <w:numFmt w:val="lowerLetter"/>
      <w:lvlText w:val="(%2."/>
      <w:lvlJc w:val="left"/>
      <w:pPr>
        <w:ind w:left="2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42038CE">
      <w:start w:val="1"/>
      <w:numFmt w:val="lowerRoman"/>
      <w:lvlText w:val="%3"/>
      <w:lvlJc w:val="left"/>
      <w:pPr>
        <w:ind w:left="18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80B87E8E">
      <w:start w:val="1"/>
      <w:numFmt w:val="decimal"/>
      <w:lvlText w:val="%4"/>
      <w:lvlJc w:val="left"/>
      <w:pPr>
        <w:ind w:left="25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522BC3A">
      <w:start w:val="1"/>
      <w:numFmt w:val="lowerLetter"/>
      <w:lvlText w:val="%5"/>
      <w:lvlJc w:val="left"/>
      <w:pPr>
        <w:ind w:left="327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09EC484">
      <w:start w:val="1"/>
      <w:numFmt w:val="lowerRoman"/>
      <w:lvlText w:val="%6"/>
      <w:lvlJc w:val="left"/>
      <w:pPr>
        <w:ind w:left="399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FD46742">
      <w:start w:val="1"/>
      <w:numFmt w:val="decimal"/>
      <w:lvlText w:val="%7"/>
      <w:lvlJc w:val="left"/>
      <w:pPr>
        <w:ind w:left="47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C324F47A">
      <w:start w:val="1"/>
      <w:numFmt w:val="lowerLetter"/>
      <w:lvlText w:val="%8"/>
      <w:lvlJc w:val="left"/>
      <w:pPr>
        <w:ind w:left="54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24E84A0">
      <w:start w:val="1"/>
      <w:numFmt w:val="lowerRoman"/>
      <w:lvlText w:val="%9"/>
      <w:lvlJc w:val="left"/>
      <w:pPr>
        <w:ind w:left="61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543E255E"/>
    <w:multiLevelType w:val="hybridMultilevel"/>
    <w:tmpl w:val="9A2E595C"/>
    <w:lvl w:ilvl="0" w:tplc="8B2A49BE">
      <w:start w:val="34"/>
      <w:numFmt w:val="decimal"/>
      <w:lvlText w:val="%1."/>
      <w:lvlJc w:val="left"/>
      <w:pPr>
        <w:ind w:left="37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4F0A843A">
      <w:start w:val="2"/>
      <w:numFmt w:val="lowerLetter"/>
      <w:lvlText w:val="%2."/>
      <w:lvlJc w:val="left"/>
      <w:pPr>
        <w:ind w:left="70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1024B954">
      <w:start w:val="1"/>
      <w:numFmt w:val="lowerRoman"/>
      <w:lvlText w:val="%3"/>
      <w:lvlJc w:val="left"/>
      <w:pPr>
        <w:ind w:left="1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68224CC">
      <w:start w:val="1"/>
      <w:numFmt w:val="decimal"/>
      <w:lvlText w:val="%4"/>
      <w:lvlJc w:val="left"/>
      <w:pPr>
        <w:ind w:left="2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288870C0">
      <w:start w:val="1"/>
      <w:numFmt w:val="lowerLetter"/>
      <w:lvlText w:val="%5"/>
      <w:lvlJc w:val="left"/>
      <w:pPr>
        <w:ind w:left="2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50A9812">
      <w:start w:val="1"/>
      <w:numFmt w:val="lowerRoman"/>
      <w:lvlText w:val="%6"/>
      <w:lvlJc w:val="left"/>
      <w:pPr>
        <w:ind w:left="3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6DD06602">
      <w:start w:val="1"/>
      <w:numFmt w:val="decimal"/>
      <w:lvlText w:val="%7"/>
      <w:lvlJc w:val="left"/>
      <w:pPr>
        <w:ind w:left="4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F5CE78F2">
      <w:start w:val="1"/>
      <w:numFmt w:val="lowerLetter"/>
      <w:lvlText w:val="%8"/>
      <w:lvlJc w:val="left"/>
      <w:pPr>
        <w:ind w:left="5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69F09CCC">
      <w:start w:val="1"/>
      <w:numFmt w:val="lowerRoman"/>
      <w:lvlText w:val="%9"/>
      <w:lvlJc w:val="left"/>
      <w:pPr>
        <w:ind w:left="58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4" w15:restartNumberingAfterBreak="0">
    <w:nsid w:val="58BB3D5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5CF747BC"/>
    <w:multiLevelType w:val="hybridMultilevel"/>
    <w:tmpl w:val="53D22B72"/>
    <w:lvl w:ilvl="0" w:tplc="3EC44B92">
      <w:start w:val="1"/>
      <w:numFmt w:val="decimal"/>
      <w:lvlText w:val="%1."/>
      <w:lvlJc w:val="left"/>
      <w:pPr>
        <w:ind w:left="65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1" w:tplc="911AF59A">
      <w:start w:val="1"/>
      <w:numFmt w:val="lowerLetter"/>
      <w:lvlText w:val="%2."/>
      <w:lvlJc w:val="left"/>
      <w:pPr>
        <w:ind w:left="87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8AC0252">
      <w:start w:val="1"/>
      <w:numFmt w:val="lowerRoman"/>
      <w:lvlText w:val="%3"/>
      <w:lvlJc w:val="left"/>
      <w:pPr>
        <w:ind w:left="135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6A092A2">
      <w:start w:val="1"/>
      <w:numFmt w:val="decimal"/>
      <w:lvlText w:val="%4"/>
      <w:lvlJc w:val="left"/>
      <w:pPr>
        <w:ind w:left="207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E3A00220">
      <w:start w:val="1"/>
      <w:numFmt w:val="lowerLetter"/>
      <w:lvlText w:val="%5"/>
      <w:lvlJc w:val="left"/>
      <w:pPr>
        <w:ind w:left="279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E20096D2">
      <w:start w:val="1"/>
      <w:numFmt w:val="lowerRoman"/>
      <w:lvlText w:val="%6"/>
      <w:lvlJc w:val="left"/>
      <w:pPr>
        <w:ind w:left="351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58EFB52">
      <w:start w:val="1"/>
      <w:numFmt w:val="decimal"/>
      <w:lvlText w:val="%7"/>
      <w:lvlJc w:val="left"/>
      <w:pPr>
        <w:ind w:left="423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1AC2C8C0">
      <w:start w:val="1"/>
      <w:numFmt w:val="lowerLetter"/>
      <w:lvlText w:val="%8"/>
      <w:lvlJc w:val="left"/>
      <w:pPr>
        <w:ind w:left="495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2856C21A">
      <w:start w:val="1"/>
      <w:numFmt w:val="lowerRoman"/>
      <w:lvlText w:val="%9"/>
      <w:lvlJc w:val="left"/>
      <w:pPr>
        <w:ind w:left="567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5F41786C"/>
    <w:multiLevelType w:val="singleLevel"/>
    <w:tmpl w:val="C60E8DD8"/>
    <w:lvl w:ilvl="0">
      <w:start w:val="1"/>
      <w:numFmt w:val="decimal"/>
      <w:lvlText w:val="%1."/>
      <w:lvlJc w:val="left"/>
      <w:pPr>
        <w:tabs>
          <w:tab w:val="num" w:pos="360"/>
        </w:tabs>
        <w:ind w:left="360" w:hanging="360"/>
      </w:pPr>
      <w:rPr>
        <w:rFonts w:hint="default"/>
      </w:rPr>
    </w:lvl>
  </w:abstractNum>
  <w:abstractNum w:abstractNumId="27" w15:restartNumberingAfterBreak="0">
    <w:nsid w:val="61B05968"/>
    <w:multiLevelType w:val="multilevel"/>
    <w:tmpl w:val="C1D0ED8C"/>
    <w:lvl w:ilvl="0">
      <w:start w:val="1"/>
      <w:numFmt w:val="upperRoman"/>
      <w:pStyle w:val="ListParagraph"/>
      <w:lvlText w:val="%1."/>
      <w:lvlJc w:val="left"/>
      <w:pPr>
        <w:ind w:left="720" w:hanging="720"/>
      </w:pPr>
      <w:rPr>
        <w:rFonts w:hint="default"/>
      </w:rPr>
    </w:lvl>
    <w:lvl w:ilvl="1">
      <w:start w:val="1"/>
      <w:numFmt w:val="upperLetter"/>
      <w:lvlText w:val="%2."/>
      <w:lvlJc w:val="left"/>
      <w:pPr>
        <w:tabs>
          <w:tab w:val="num" w:pos="1440"/>
        </w:tabs>
        <w:ind w:left="1440" w:hanging="720"/>
      </w:pPr>
      <w:rPr>
        <w:rFonts w:hint="default"/>
      </w:rPr>
    </w:lvl>
    <w:lvl w:ilvl="2">
      <w:start w:val="1"/>
      <w:numFmt w:val="decimal"/>
      <w:lvlText w:val="%3."/>
      <w:lvlJc w:val="left"/>
      <w:pPr>
        <w:ind w:left="2160" w:hanging="720"/>
      </w:pPr>
      <w:rPr>
        <w:rFonts w:hint="default"/>
      </w:rPr>
    </w:lvl>
    <w:lvl w:ilvl="3">
      <w:start w:val="1"/>
      <w:numFmt w:val="lowerLetter"/>
      <w:lvlText w:val="%4."/>
      <w:lvlJc w:val="left"/>
      <w:pPr>
        <w:ind w:left="2880" w:hanging="720"/>
      </w:pPr>
      <w:rPr>
        <w:rFonts w:hint="default"/>
      </w:rPr>
    </w:lvl>
    <w:lvl w:ilvl="4">
      <w:start w:val="1"/>
      <w:numFmt w:val="lowerRoman"/>
      <w:lvlText w:val="%5."/>
      <w:lvlJc w:val="left"/>
      <w:pPr>
        <w:ind w:left="3600" w:hanging="720"/>
      </w:pPr>
      <w:rPr>
        <w:rFonts w:hint="default"/>
      </w:rPr>
    </w:lvl>
    <w:lvl w:ilvl="5">
      <w:start w:val="1"/>
      <w:numFmt w:val="lowerLetter"/>
      <w:lvlText w:val="%6)"/>
      <w:lvlJc w:val="left"/>
      <w:pPr>
        <w:ind w:left="4320" w:hanging="720"/>
      </w:pPr>
      <w:rPr>
        <w:rFonts w:hint="default"/>
      </w:rPr>
    </w:lvl>
    <w:lvl w:ilvl="6">
      <w:start w:val="1"/>
      <w:numFmt w:val="decimal"/>
      <w:lvlText w:val="%7)"/>
      <w:lvlJc w:val="left"/>
      <w:pPr>
        <w:ind w:left="5040" w:hanging="720"/>
      </w:pPr>
      <w:rPr>
        <w:rFonts w:hint="default"/>
      </w:rPr>
    </w:lvl>
    <w:lvl w:ilvl="7">
      <w:start w:val="1"/>
      <w:numFmt w:val="lowerLetter"/>
      <w:lvlText w:val="(%8)"/>
      <w:lvlJc w:val="left"/>
      <w:pPr>
        <w:ind w:left="5760" w:hanging="720"/>
      </w:pPr>
      <w:rPr>
        <w:rFonts w:hint="default"/>
      </w:rPr>
    </w:lvl>
    <w:lvl w:ilvl="8">
      <w:start w:val="1"/>
      <w:numFmt w:val="lowerRoman"/>
      <w:lvlText w:val="(%9)"/>
      <w:lvlJc w:val="left"/>
      <w:pPr>
        <w:ind w:left="6480" w:hanging="720"/>
      </w:pPr>
      <w:rPr>
        <w:rFonts w:hint="default"/>
      </w:rPr>
    </w:lvl>
  </w:abstractNum>
  <w:abstractNum w:abstractNumId="28" w15:restartNumberingAfterBreak="0">
    <w:nsid w:val="65C506B8"/>
    <w:multiLevelType w:val="singleLevel"/>
    <w:tmpl w:val="C098259C"/>
    <w:lvl w:ilvl="0">
      <w:start w:val="7"/>
      <w:numFmt w:val="decimal"/>
      <w:lvlText w:val="%1."/>
      <w:lvlJc w:val="left"/>
      <w:pPr>
        <w:tabs>
          <w:tab w:val="num" w:pos="360"/>
        </w:tabs>
        <w:ind w:left="360" w:hanging="360"/>
      </w:pPr>
    </w:lvl>
  </w:abstractNum>
  <w:abstractNum w:abstractNumId="29" w15:restartNumberingAfterBreak="0">
    <w:nsid w:val="6A50574F"/>
    <w:multiLevelType w:val="hybridMultilevel"/>
    <w:tmpl w:val="7D1ADF08"/>
    <w:lvl w:ilvl="0" w:tplc="F156FD78">
      <w:start w:val="2"/>
      <w:numFmt w:val="lowerLetter"/>
      <w:lvlText w:val="%1."/>
      <w:lvlJc w:val="left"/>
      <w:pPr>
        <w:ind w:left="713"/>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895890A8">
      <w:start w:val="1"/>
      <w:numFmt w:val="lowerLetter"/>
      <w:lvlText w:val="%2"/>
      <w:lvlJc w:val="left"/>
      <w:pPr>
        <w:ind w:left="12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042A02A0">
      <w:start w:val="1"/>
      <w:numFmt w:val="lowerRoman"/>
      <w:lvlText w:val="%3"/>
      <w:lvlJc w:val="left"/>
      <w:pPr>
        <w:ind w:left="19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0A245C3C">
      <w:start w:val="1"/>
      <w:numFmt w:val="decimal"/>
      <w:lvlText w:val="%4"/>
      <w:lvlJc w:val="left"/>
      <w:pPr>
        <w:ind w:left="2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FB0C8840">
      <w:start w:val="1"/>
      <w:numFmt w:val="lowerLetter"/>
      <w:lvlText w:val="%5"/>
      <w:lvlJc w:val="left"/>
      <w:pPr>
        <w:ind w:left="34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9F2CCC9C">
      <w:start w:val="1"/>
      <w:numFmt w:val="lowerRoman"/>
      <w:lvlText w:val="%6"/>
      <w:lvlJc w:val="left"/>
      <w:pPr>
        <w:ind w:left="41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0C52F7E4">
      <w:start w:val="1"/>
      <w:numFmt w:val="decimal"/>
      <w:lvlText w:val="%7"/>
      <w:lvlJc w:val="left"/>
      <w:pPr>
        <w:ind w:left="48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ABBCE406">
      <w:start w:val="1"/>
      <w:numFmt w:val="lowerLetter"/>
      <w:lvlText w:val="%8"/>
      <w:lvlJc w:val="left"/>
      <w:pPr>
        <w:ind w:left="55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CE69A36">
      <w:start w:val="1"/>
      <w:numFmt w:val="lowerRoman"/>
      <w:lvlText w:val="%9"/>
      <w:lvlJc w:val="left"/>
      <w:pPr>
        <w:ind w:left="62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30" w15:restartNumberingAfterBreak="0">
    <w:nsid w:val="76EA4AAD"/>
    <w:multiLevelType w:val="hybridMultilevel"/>
    <w:tmpl w:val="17CEBFFA"/>
    <w:lvl w:ilvl="0" w:tplc="84C29F58">
      <w:start w:val="1"/>
      <w:numFmt w:val="decimal"/>
      <w:lvlText w:val="%1."/>
      <w:lvlJc w:val="left"/>
      <w:pPr>
        <w:ind w:left="568"/>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1" w:tplc="930488C6">
      <w:start w:val="1"/>
      <w:numFmt w:val="lowerLetter"/>
      <w:lvlText w:val="%2"/>
      <w:lvlJc w:val="left"/>
      <w:pPr>
        <w:ind w:left="163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2" w:tplc="73840C64">
      <w:start w:val="1"/>
      <w:numFmt w:val="lowerRoman"/>
      <w:lvlText w:val="%3"/>
      <w:lvlJc w:val="left"/>
      <w:pPr>
        <w:ind w:left="235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3" w:tplc="C5E225DC">
      <w:start w:val="1"/>
      <w:numFmt w:val="decimal"/>
      <w:lvlText w:val="%4"/>
      <w:lvlJc w:val="left"/>
      <w:pPr>
        <w:ind w:left="307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4" w:tplc="F3B4CE1A">
      <w:start w:val="1"/>
      <w:numFmt w:val="lowerLetter"/>
      <w:lvlText w:val="%5"/>
      <w:lvlJc w:val="left"/>
      <w:pPr>
        <w:ind w:left="379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5" w:tplc="312007F8">
      <w:start w:val="1"/>
      <w:numFmt w:val="lowerRoman"/>
      <w:lvlText w:val="%6"/>
      <w:lvlJc w:val="left"/>
      <w:pPr>
        <w:ind w:left="451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6" w:tplc="F8A20D3A">
      <w:start w:val="1"/>
      <w:numFmt w:val="decimal"/>
      <w:lvlText w:val="%7"/>
      <w:lvlJc w:val="left"/>
      <w:pPr>
        <w:ind w:left="523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7" w:tplc="E8AE1092">
      <w:start w:val="1"/>
      <w:numFmt w:val="lowerLetter"/>
      <w:lvlText w:val="%8"/>
      <w:lvlJc w:val="left"/>
      <w:pPr>
        <w:ind w:left="595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8" w:tplc="FD3210B0">
      <w:start w:val="1"/>
      <w:numFmt w:val="lowerRoman"/>
      <w:lvlText w:val="%9"/>
      <w:lvlJc w:val="left"/>
      <w:pPr>
        <w:ind w:left="6673"/>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abstractNum>
  <w:num w:numId="1">
    <w:abstractNumId w:val="0"/>
  </w:num>
  <w:num w:numId="2">
    <w:abstractNumId w:val="1"/>
  </w:num>
  <w:num w:numId="3">
    <w:abstractNumId w:val="2"/>
  </w:num>
  <w:num w:numId="4">
    <w:abstractNumId w:val="3"/>
  </w:num>
  <w:num w:numId="5">
    <w:abstractNumId w:val="8"/>
  </w:num>
  <w:num w:numId="6">
    <w:abstractNumId w:val="4"/>
  </w:num>
  <w:num w:numId="7">
    <w:abstractNumId w:val="5"/>
  </w:num>
  <w:num w:numId="8">
    <w:abstractNumId w:val="6"/>
  </w:num>
  <w:num w:numId="9">
    <w:abstractNumId w:val="7"/>
  </w:num>
  <w:num w:numId="10">
    <w:abstractNumId w:val="9"/>
  </w:num>
  <w:num w:numId="11">
    <w:abstractNumId w:val="27"/>
  </w:num>
  <w:num w:numId="12">
    <w:abstractNumId w:val="24"/>
  </w:num>
  <w:num w:numId="13">
    <w:abstractNumId w:val="11"/>
  </w:num>
  <w:num w:numId="14">
    <w:abstractNumId w:val="23"/>
  </w:num>
  <w:num w:numId="15">
    <w:abstractNumId w:val="30"/>
  </w:num>
  <w:num w:numId="16">
    <w:abstractNumId w:val="18"/>
  </w:num>
  <w:num w:numId="17">
    <w:abstractNumId w:val="25"/>
  </w:num>
  <w:num w:numId="18">
    <w:abstractNumId w:val="29"/>
  </w:num>
  <w:num w:numId="19">
    <w:abstractNumId w:val="21"/>
  </w:num>
  <w:num w:numId="20">
    <w:abstractNumId w:val="26"/>
  </w:num>
  <w:num w:numId="21">
    <w:abstractNumId w:val="28"/>
  </w:num>
  <w:num w:numId="22">
    <w:abstractNumId w:val="13"/>
  </w:num>
  <w:num w:numId="23">
    <w:abstractNumId w:val="22"/>
  </w:num>
  <w:num w:numId="24">
    <w:abstractNumId w:val="14"/>
  </w:num>
  <w:num w:numId="25">
    <w:abstractNumId w:val="12"/>
  </w:num>
  <w:num w:numId="26">
    <w:abstractNumId w:val="16"/>
  </w:num>
  <w:num w:numId="27">
    <w:abstractNumId w:val="19"/>
  </w:num>
  <w:num w:numId="28">
    <w:abstractNumId w:val="15"/>
  </w:num>
  <w:num w:numId="29">
    <w:abstractNumId w:val="10"/>
  </w:num>
  <w:num w:numId="30">
    <w:abstractNumId w:val="20"/>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4096" w:nlCheck="1" w:checkStyle="0"/>
  <w:activeWritingStyle w:appName="MSWord" w:lang="en-CA" w:vendorID="64" w:dllVersion="4096" w:nlCheck="1" w:checkStyle="0"/>
  <w:activeWritingStyle w:appName="MSWord" w:lang="en-US" w:vendorID="64" w:dllVersion="0" w:nlCheck="1" w:checkStyle="0"/>
  <w:activeWritingStyle w:appName="MSWord" w:lang="en-CA" w:vendorID="64" w:dllVersion="0" w:nlCheck="1" w:checkStyle="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noPunctuationKerning/>
  <w:characterSpacingControl w:val="doNotCompress"/>
  <w:hdrShapeDefaults>
    <o:shapedefaults v:ext="edit" spidmax="2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G2MDa1sDC1tDQzMbVQ0lEKTi0uzszPAykwsawFAG71C3ktAAAA"/>
    <w:docVar w:name="bmHeaderInfo" w:val="APA 6 TEMPLATE"/>
    <w:docVar w:name="clsAbstract" w:val="False"/>
    <w:docVar w:name="cPaperAPAOrMLA" w:val="1"/>
    <w:docVar w:name="cUniquePaperID" w:val="431465106812500I254054"/>
    <w:docVar w:name="ExportDate" w:val="2/15/2018 12:16 PM"/>
    <w:docVar w:name="HasTitlePage" w:val="True"/>
    <w:docVar w:name="IncludeAnnotations" w:val="False"/>
    <w:docVar w:name="LastEditedVersion" w:val="8"/>
    <w:docVar w:name="PaperID" w:val="00000000-0000-0000-0000-000000000000"/>
  </w:docVars>
  <w:rsids>
    <w:rsidRoot w:val="00366E62"/>
    <w:rsid w:val="0000055D"/>
    <w:rsid w:val="00000974"/>
    <w:rsid w:val="00004530"/>
    <w:rsid w:val="000056FB"/>
    <w:rsid w:val="00006A54"/>
    <w:rsid w:val="0001670C"/>
    <w:rsid w:val="00032058"/>
    <w:rsid w:val="000366E7"/>
    <w:rsid w:val="0004699D"/>
    <w:rsid w:val="00057C81"/>
    <w:rsid w:val="00064F50"/>
    <w:rsid w:val="000912E1"/>
    <w:rsid w:val="00091E50"/>
    <w:rsid w:val="00094992"/>
    <w:rsid w:val="0009625F"/>
    <w:rsid w:val="00097099"/>
    <w:rsid w:val="000A260F"/>
    <w:rsid w:val="000A297E"/>
    <w:rsid w:val="000A493A"/>
    <w:rsid w:val="000A6100"/>
    <w:rsid w:val="000B0790"/>
    <w:rsid w:val="000B5259"/>
    <w:rsid w:val="000C47A4"/>
    <w:rsid w:val="000C4E21"/>
    <w:rsid w:val="000C6555"/>
    <w:rsid w:val="000F58BE"/>
    <w:rsid w:val="001029A2"/>
    <w:rsid w:val="00105B74"/>
    <w:rsid w:val="0011777F"/>
    <w:rsid w:val="00125014"/>
    <w:rsid w:val="001366F7"/>
    <w:rsid w:val="00143D2C"/>
    <w:rsid w:val="00145CC0"/>
    <w:rsid w:val="0014776A"/>
    <w:rsid w:val="0015492D"/>
    <w:rsid w:val="00165DB1"/>
    <w:rsid w:val="00174A8E"/>
    <w:rsid w:val="00176981"/>
    <w:rsid w:val="00192E1D"/>
    <w:rsid w:val="001B1A09"/>
    <w:rsid w:val="001D17AA"/>
    <w:rsid w:val="001D509D"/>
    <w:rsid w:val="001E300F"/>
    <w:rsid w:val="001E71C3"/>
    <w:rsid w:val="00203F01"/>
    <w:rsid w:val="002054CE"/>
    <w:rsid w:val="002117D3"/>
    <w:rsid w:val="00213E07"/>
    <w:rsid w:val="002220B2"/>
    <w:rsid w:val="002267B0"/>
    <w:rsid w:val="002350D5"/>
    <w:rsid w:val="002367F9"/>
    <w:rsid w:val="00252C79"/>
    <w:rsid w:val="00253E24"/>
    <w:rsid w:val="002665BE"/>
    <w:rsid w:val="00271D98"/>
    <w:rsid w:val="002749B4"/>
    <w:rsid w:val="00296B09"/>
    <w:rsid w:val="002978C7"/>
    <w:rsid w:val="002A4AB4"/>
    <w:rsid w:val="002A5B8B"/>
    <w:rsid w:val="002B5D6D"/>
    <w:rsid w:val="002B7500"/>
    <w:rsid w:val="002B79B1"/>
    <w:rsid w:val="002E5341"/>
    <w:rsid w:val="00305BE0"/>
    <w:rsid w:val="003074E6"/>
    <w:rsid w:val="003110C2"/>
    <w:rsid w:val="00316D09"/>
    <w:rsid w:val="003173DC"/>
    <w:rsid w:val="0033216F"/>
    <w:rsid w:val="00341446"/>
    <w:rsid w:val="00350208"/>
    <w:rsid w:val="00361BD8"/>
    <w:rsid w:val="00363466"/>
    <w:rsid w:val="00366E62"/>
    <w:rsid w:val="0036756E"/>
    <w:rsid w:val="00370563"/>
    <w:rsid w:val="003717D4"/>
    <w:rsid w:val="00371D1B"/>
    <w:rsid w:val="003865EE"/>
    <w:rsid w:val="00392656"/>
    <w:rsid w:val="0039386A"/>
    <w:rsid w:val="003A51EB"/>
    <w:rsid w:val="003B242D"/>
    <w:rsid w:val="003B4CCA"/>
    <w:rsid w:val="003B5581"/>
    <w:rsid w:val="003B6192"/>
    <w:rsid w:val="003D288F"/>
    <w:rsid w:val="003E43D0"/>
    <w:rsid w:val="00433515"/>
    <w:rsid w:val="004339FD"/>
    <w:rsid w:val="00435665"/>
    <w:rsid w:val="0043647B"/>
    <w:rsid w:val="0045289E"/>
    <w:rsid w:val="00461249"/>
    <w:rsid w:val="00464C26"/>
    <w:rsid w:val="00471F88"/>
    <w:rsid w:val="00474B64"/>
    <w:rsid w:val="0048109D"/>
    <w:rsid w:val="00487282"/>
    <w:rsid w:val="004B06C1"/>
    <w:rsid w:val="004B617F"/>
    <w:rsid w:val="004B7846"/>
    <w:rsid w:val="004C33C2"/>
    <w:rsid w:val="004D6106"/>
    <w:rsid w:val="004E1435"/>
    <w:rsid w:val="004E1B5B"/>
    <w:rsid w:val="005033A4"/>
    <w:rsid w:val="00505A20"/>
    <w:rsid w:val="005131B4"/>
    <w:rsid w:val="00514F55"/>
    <w:rsid w:val="0053513D"/>
    <w:rsid w:val="005374D4"/>
    <w:rsid w:val="00541E43"/>
    <w:rsid w:val="005508A1"/>
    <w:rsid w:val="00553CC4"/>
    <w:rsid w:val="0055424E"/>
    <w:rsid w:val="005675A6"/>
    <w:rsid w:val="00571378"/>
    <w:rsid w:val="00573592"/>
    <w:rsid w:val="0058148C"/>
    <w:rsid w:val="005979C2"/>
    <w:rsid w:val="005A0250"/>
    <w:rsid w:val="005A14FF"/>
    <w:rsid w:val="005A1F44"/>
    <w:rsid w:val="005A2946"/>
    <w:rsid w:val="005C602B"/>
    <w:rsid w:val="005D1DD8"/>
    <w:rsid w:val="005E710F"/>
    <w:rsid w:val="005F37D0"/>
    <w:rsid w:val="006171AB"/>
    <w:rsid w:val="00624AB6"/>
    <w:rsid w:val="00624EA7"/>
    <w:rsid w:val="00632089"/>
    <w:rsid w:val="00640E02"/>
    <w:rsid w:val="00642B25"/>
    <w:rsid w:val="0065593D"/>
    <w:rsid w:val="0065661B"/>
    <w:rsid w:val="00661A64"/>
    <w:rsid w:val="00672B4B"/>
    <w:rsid w:val="0068069B"/>
    <w:rsid w:val="00690EE6"/>
    <w:rsid w:val="00695116"/>
    <w:rsid w:val="0069608D"/>
    <w:rsid w:val="006A6EDA"/>
    <w:rsid w:val="006A7BC2"/>
    <w:rsid w:val="006B28C4"/>
    <w:rsid w:val="006C0572"/>
    <w:rsid w:val="006C1082"/>
    <w:rsid w:val="006C14D2"/>
    <w:rsid w:val="006C4B74"/>
    <w:rsid w:val="006C5515"/>
    <w:rsid w:val="006D7678"/>
    <w:rsid w:val="006E2A45"/>
    <w:rsid w:val="007019DE"/>
    <w:rsid w:val="007023E8"/>
    <w:rsid w:val="007071A1"/>
    <w:rsid w:val="0071671D"/>
    <w:rsid w:val="00741376"/>
    <w:rsid w:val="007773CF"/>
    <w:rsid w:val="007801B4"/>
    <w:rsid w:val="00786BE2"/>
    <w:rsid w:val="007950E7"/>
    <w:rsid w:val="00796A20"/>
    <w:rsid w:val="007A786F"/>
    <w:rsid w:val="007B3E62"/>
    <w:rsid w:val="007C0B6F"/>
    <w:rsid w:val="007F29D2"/>
    <w:rsid w:val="007F4611"/>
    <w:rsid w:val="00805DC3"/>
    <w:rsid w:val="008132BC"/>
    <w:rsid w:val="00822841"/>
    <w:rsid w:val="008251F4"/>
    <w:rsid w:val="00826C40"/>
    <w:rsid w:val="00834C2F"/>
    <w:rsid w:val="00842C38"/>
    <w:rsid w:val="00844648"/>
    <w:rsid w:val="008451FB"/>
    <w:rsid w:val="00872829"/>
    <w:rsid w:val="00886364"/>
    <w:rsid w:val="00890F22"/>
    <w:rsid w:val="00892BD9"/>
    <w:rsid w:val="008A326A"/>
    <w:rsid w:val="008A45FE"/>
    <w:rsid w:val="008B080E"/>
    <w:rsid w:val="008B7704"/>
    <w:rsid w:val="008C0A2C"/>
    <w:rsid w:val="008C5A96"/>
    <w:rsid w:val="008D0794"/>
    <w:rsid w:val="008D32DE"/>
    <w:rsid w:val="008D4350"/>
    <w:rsid w:val="008E7B24"/>
    <w:rsid w:val="008F75F5"/>
    <w:rsid w:val="00910B65"/>
    <w:rsid w:val="00911F14"/>
    <w:rsid w:val="00937A00"/>
    <w:rsid w:val="00947E78"/>
    <w:rsid w:val="009512B1"/>
    <w:rsid w:val="00951C93"/>
    <w:rsid w:val="00963985"/>
    <w:rsid w:val="0096608C"/>
    <w:rsid w:val="00970AF5"/>
    <w:rsid w:val="00971F7F"/>
    <w:rsid w:val="009742C4"/>
    <w:rsid w:val="009763C5"/>
    <w:rsid w:val="00983D74"/>
    <w:rsid w:val="00987EBC"/>
    <w:rsid w:val="009901BF"/>
    <w:rsid w:val="00992FC5"/>
    <w:rsid w:val="009934F9"/>
    <w:rsid w:val="009C0D7E"/>
    <w:rsid w:val="009D1B01"/>
    <w:rsid w:val="009D2824"/>
    <w:rsid w:val="009D3C5F"/>
    <w:rsid w:val="009D5138"/>
    <w:rsid w:val="009E594D"/>
    <w:rsid w:val="00A03EA5"/>
    <w:rsid w:val="00A04071"/>
    <w:rsid w:val="00A11EF5"/>
    <w:rsid w:val="00A16CF2"/>
    <w:rsid w:val="00A21D91"/>
    <w:rsid w:val="00A349D1"/>
    <w:rsid w:val="00A42688"/>
    <w:rsid w:val="00A534B5"/>
    <w:rsid w:val="00A5386E"/>
    <w:rsid w:val="00A70FBF"/>
    <w:rsid w:val="00A715B9"/>
    <w:rsid w:val="00A74A00"/>
    <w:rsid w:val="00A75810"/>
    <w:rsid w:val="00A82CB6"/>
    <w:rsid w:val="00A840CA"/>
    <w:rsid w:val="00A846AA"/>
    <w:rsid w:val="00A85C54"/>
    <w:rsid w:val="00A955C3"/>
    <w:rsid w:val="00AC4ED5"/>
    <w:rsid w:val="00AD2A42"/>
    <w:rsid w:val="00AD3B87"/>
    <w:rsid w:val="00AD3F87"/>
    <w:rsid w:val="00AE2009"/>
    <w:rsid w:val="00AE77D5"/>
    <w:rsid w:val="00AE7B77"/>
    <w:rsid w:val="00B0011F"/>
    <w:rsid w:val="00B10734"/>
    <w:rsid w:val="00B15AAA"/>
    <w:rsid w:val="00B17165"/>
    <w:rsid w:val="00B24BC8"/>
    <w:rsid w:val="00B26C37"/>
    <w:rsid w:val="00B5708C"/>
    <w:rsid w:val="00B62D3D"/>
    <w:rsid w:val="00B66175"/>
    <w:rsid w:val="00B67AC3"/>
    <w:rsid w:val="00B843AB"/>
    <w:rsid w:val="00B90971"/>
    <w:rsid w:val="00B91856"/>
    <w:rsid w:val="00B95FE7"/>
    <w:rsid w:val="00BA55F8"/>
    <w:rsid w:val="00BA562E"/>
    <w:rsid w:val="00BB62EE"/>
    <w:rsid w:val="00BC3E29"/>
    <w:rsid w:val="00BC44E8"/>
    <w:rsid w:val="00BC481B"/>
    <w:rsid w:val="00BD0454"/>
    <w:rsid w:val="00BE7FB2"/>
    <w:rsid w:val="00C13077"/>
    <w:rsid w:val="00C209D9"/>
    <w:rsid w:val="00C468AD"/>
    <w:rsid w:val="00C53BF8"/>
    <w:rsid w:val="00C600B5"/>
    <w:rsid w:val="00C66254"/>
    <w:rsid w:val="00C67AEF"/>
    <w:rsid w:val="00C72BDB"/>
    <w:rsid w:val="00C75BE2"/>
    <w:rsid w:val="00C81B48"/>
    <w:rsid w:val="00C84611"/>
    <w:rsid w:val="00C91373"/>
    <w:rsid w:val="00C9633D"/>
    <w:rsid w:val="00CA787D"/>
    <w:rsid w:val="00CB139C"/>
    <w:rsid w:val="00CB3EA3"/>
    <w:rsid w:val="00CC1910"/>
    <w:rsid w:val="00CD3F22"/>
    <w:rsid w:val="00CD5345"/>
    <w:rsid w:val="00CE14DE"/>
    <w:rsid w:val="00CE69F8"/>
    <w:rsid w:val="00CF09CA"/>
    <w:rsid w:val="00CF4687"/>
    <w:rsid w:val="00D03414"/>
    <w:rsid w:val="00D17643"/>
    <w:rsid w:val="00D23D55"/>
    <w:rsid w:val="00D25D03"/>
    <w:rsid w:val="00D3259A"/>
    <w:rsid w:val="00D3436C"/>
    <w:rsid w:val="00D40FB4"/>
    <w:rsid w:val="00D41205"/>
    <w:rsid w:val="00D42C22"/>
    <w:rsid w:val="00D44016"/>
    <w:rsid w:val="00D51499"/>
    <w:rsid w:val="00D53D40"/>
    <w:rsid w:val="00D53ED6"/>
    <w:rsid w:val="00D55E3F"/>
    <w:rsid w:val="00D61534"/>
    <w:rsid w:val="00D7655E"/>
    <w:rsid w:val="00D773E7"/>
    <w:rsid w:val="00D87CED"/>
    <w:rsid w:val="00DA7BF7"/>
    <w:rsid w:val="00DA7BFF"/>
    <w:rsid w:val="00DB051E"/>
    <w:rsid w:val="00DD181A"/>
    <w:rsid w:val="00DD7931"/>
    <w:rsid w:val="00DE458A"/>
    <w:rsid w:val="00DE4923"/>
    <w:rsid w:val="00DE55DF"/>
    <w:rsid w:val="00DE5C36"/>
    <w:rsid w:val="00E0063C"/>
    <w:rsid w:val="00E007C6"/>
    <w:rsid w:val="00E0552E"/>
    <w:rsid w:val="00E11AF0"/>
    <w:rsid w:val="00E213DB"/>
    <w:rsid w:val="00E25735"/>
    <w:rsid w:val="00E31CF0"/>
    <w:rsid w:val="00E40605"/>
    <w:rsid w:val="00E42E7B"/>
    <w:rsid w:val="00E43F6E"/>
    <w:rsid w:val="00E50AEC"/>
    <w:rsid w:val="00E57105"/>
    <w:rsid w:val="00E60DC9"/>
    <w:rsid w:val="00E64601"/>
    <w:rsid w:val="00E6565B"/>
    <w:rsid w:val="00E7404C"/>
    <w:rsid w:val="00E74D44"/>
    <w:rsid w:val="00E75482"/>
    <w:rsid w:val="00E81D85"/>
    <w:rsid w:val="00EA173E"/>
    <w:rsid w:val="00EA2F2D"/>
    <w:rsid w:val="00EA738E"/>
    <w:rsid w:val="00EB6E2C"/>
    <w:rsid w:val="00EC20CF"/>
    <w:rsid w:val="00EC48CC"/>
    <w:rsid w:val="00ED0529"/>
    <w:rsid w:val="00ED7779"/>
    <w:rsid w:val="00EF032A"/>
    <w:rsid w:val="00EF4D6B"/>
    <w:rsid w:val="00EF6302"/>
    <w:rsid w:val="00F14641"/>
    <w:rsid w:val="00F33E2C"/>
    <w:rsid w:val="00F449FF"/>
    <w:rsid w:val="00F534F8"/>
    <w:rsid w:val="00F60E04"/>
    <w:rsid w:val="00F67820"/>
    <w:rsid w:val="00F717FE"/>
    <w:rsid w:val="00F81799"/>
    <w:rsid w:val="00F85114"/>
    <w:rsid w:val="00F95129"/>
    <w:rsid w:val="00F96D0B"/>
    <w:rsid w:val="00FA0A16"/>
    <w:rsid w:val="00FA5598"/>
    <w:rsid w:val="00FB1704"/>
    <w:rsid w:val="00FB674C"/>
    <w:rsid w:val="00FC4A9A"/>
    <w:rsid w:val="00FC64C2"/>
    <w:rsid w:val="00FC65E6"/>
    <w:rsid w:val="00FE2B36"/>
    <w:rsid w:val="00FE4771"/>
    <w:rsid w:val="00FE4B76"/>
    <w:rsid w:val="00FF0722"/>
    <w:rsid w:val="00FF5B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3"/>
    <o:shapelayout v:ext="edit">
      <o:idmap v:ext="edit" data="2"/>
      <o:rules v:ext="edit">
        <o:r id="V:Rule9" type="connector" idref="#_x0000_s2059"/>
        <o:r id="V:Rule10" type="connector" idref="#_x0000_s2058"/>
        <o:r id="V:Rule11" type="connector" idref="#_x0000_s2065"/>
        <o:r id="V:Rule12" type="connector" idref="#_x0000_s2069"/>
        <o:r id="V:Rule13" type="connector" idref="#_x0000_s2066"/>
        <o:r id="V:Rule14" type="connector" idref="#_x0000_s2060"/>
        <o:r id="V:Rule15" type="connector" idref="#_x0000_s2057"/>
        <o:r id="V:Rule16" type="connector" idref="#_x0000_s2063"/>
      </o:rules>
    </o:shapelayout>
  </w:shapeDefaults>
  <w:decimalSymbol w:val="."/>
  <w:listSeparator w:val=","/>
  <w14:docId w14:val="4160C5C3"/>
  <w15:docId w15:val="{1F5D757A-F220-B842-87B7-8A8D3E253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Pr>
      <w:sz w:val="24"/>
      <w:szCs w:val="24"/>
    </w:rPr>
  </w:style>
  <w:style w:type="paragraph" w:styleId="Heading1">
    <w:name w:val="heading 1"/>
    <w:basedOn w:val="Normal"/>
    <w:next w:val="Normal"/>
    <w:link w:val="Heading1Char"/>
    <w:qFormat/>
    <w:rsid w:val="00EA2F2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9934F9"/>
    <w:pPr>
      <w:jc w:val="center"/>
      <w:outlineLvl w:val="1"/>
    </w:pPr>
    <w:rPr>
      <w:b/>
      <w:bCs/>
      <w:color w:val="000000"/>
      <w:kern w:val="28"/>
      <w:lang w:val="en-CA" w:eastAsia="en-CA"/>
    </w:rPr>
  </w:style>
  <w:style w:type="paragraph" w:styleId="Heading3">
    <w:name w:val="heading 3"/>
    <w:basedOn w:val="Normal"/>
    <w:next w:val="Normal"/>
    <w:link w:val="Heading3Char"/>
    <w:uiPriority w:val="9"/>
    <w:semiHidden/>
    <w:unhideWhenUsed/>
    <w:qFormat/>
    <w:rsid w:val="009901BF"/>
    <w:pPr>
      <w:keepNext/>
      <w:keepLines/>
      <w:spacing w:before="40" w:line="256" w:lineRule="auto"/>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semiHidden/>
    <w:unhideWhenUsed/>
    <w:qFormat/>
    <w:rsid w:val="003B242D"/>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semiHidden/>
    <w:unhideWhenUsed/>
    <w:qFormat/>
    <w:rsid w:val="003B242D"/>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semiHidden/>
    <w:unhideWhenUsed/>
    <w:qFormat/>
    <w:rsid w:val="003B242D"/>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semiHidden/>
    <w:unhideWhenUsed/>
    <w:qFormat/>
    <w:rsid w:val="003B242D"/>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semiHidden/>
    <w:unhideWhenUsed/>
    <w:qFormat/>
    <w:rsid w:val="003B242D"/>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3B242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
    <w:name w:val="APA"/>
    <w:basedOn w:val="BodyText"/>
    <w:link w:val="APAChar"/>
    <w:qFormat/>
    <w:pPr>
      <w:spacing w:after="0" w:line="480" w:lineRule="auto"/>
      <w:ind w:firstLine="720"/>
    </w:pPr>
  </w:style>
  <w:style w:type="paragraph" w:styleId="BodyText">
    <w:name w:val="Body Text"/>
    <w:basedOn w:val="Normal"/>
    <w:link w:val="BodyTextChar"/>
    <w:rsid w:val="00805BCE"/>
    <w:pPr>
      <w:spacing w:after="120"/>
    </w:pPr>
  </w:style>
  <w:style w:type="paragraph" w:customStyle="1" w:styleId="APAAbstract">
    <w:name w:val="APA Abstract"/>
    <w:basedOn w:val="APA"/>
    <w:pPr>
      <w:ind w:firstLine="0"/>
    </w:pPr>
  </w:style>
  <w:style w:type="paragraph" w:customStyle="1" w:styleId="APABlockQuote1stpara">
    <w:name w:val="APA Block Quote 1st para"/>
    <w:basedOn w:val="APA"/>
    <w:next w:val="APA"/>
    <w:qFormat/>
    <w:pPr>
      <w:ind w:left="720" w:firstLine="0"/>
    </w:pPr>
  </w:style>
  <w:style w:type="paragraph" w:customStyle="1" w:styleId="APABlockQuoteSubsequentPara">
    <w:name w:val="APA Block Quote Subsequent Para"/>
    <w:basedOn w:val="APA"/>
    <w:next w:val="APA"/>
    <w:pPr>
      <w:ind w:left="720"/>
    </w:pPr>
  </w:style>
  <w:style w:type="paragraph" w:customStyle="1" w:styleId="APAHeading1">
    <w:name w:val="APA Heading 1"/>
    <w:basedOn w:val="APA"/>
    <w:next w:val="APA"/>
    <w:link w:val="APAHeading1Char"/>
    <w:qFormat/>
    <w:pPr>
      <w:ind w:firstLine="0"/>
      <w:jc w:val="center"/>
      <w:outlineLvl w:val="0"/>
    </w:pPr>
    <w:rPr>
      <w:b/>
    </w:rPr>
  </w:style>
  <w:style w:type="paragraph" w:customStyle="1" w:styleId="APAHeading2">
    <w:name w:val="APA Heading 2"/>
    <w:basedOn w:val="APAHeading1"/>
    <w:next w:val="APA"/>
    <w:qFormat/>
    <w:pPr>
      <w:jc w:val="left"/>
      <w:outlineLvl w:val="1"/>
    </w:pPr>
  </w:style>
  <w:style w:type="paragraph" w:customStyle="1" w:styleId="APAHeading3">
    <w:name w:val="APA Heading 3"/>
    <w:basedOn w:val="APAHeading1"/>
    <w:next w:val="APA"/>
    <w:link w:val="APAHeading3Char"/>
    <w:qFormat/>
    <w:rsid w:val="00A955C3"/>
    <w:pPr>
      <w:jc w:val="left"/>
      <w:outlineLvl w:val="2"/>
    </w:pPr>
    <w:rPr>
      <w:i/>
    </w:rPr>
  </w:style>
  <w:style w:type="paragraph" w:customStyle="1" w:styleId="APAHeading4">
    <w:name w:val="APA Heading 4"/>
    <w:basedOn w:val="APAHeading1"/>
    <w:next w:val="APA"/>
    <w:link w:val="APAHeading4Char"/>
    <w:qFormat/>
    <w:rsid w:val="00A955C3"/>
    <w:pPr>
      <w:ind w:firstLine="720"/>
      <w:jc w:val="left"/>
      <w:outlineLvl w:val="3"/>
    </w:pPr>
  </w:style>
  <w:style w:type="paragraph" w:customStyle="1" w:styleId="APAHeading5">
    <w:name w:val="APA Heading 5"/>
    <w:basedOn w:val="APAHeading1"/>
    <w:next w:val="APA"/>
    <w:link w:val="APAHeading5Char"/>
    <w:qFormat/>
    <w:rsid w:val="00A955C3"/>
    <w:pPr>
      <w:ind w:firstLine="720"/>
      <w:jc w:val="left"/>
      <w:outlineLvl w:val="4"/>
    </w:pPr>
    <w:rPr>
      <w:i/>
    </w:rPr>
  </w:style>
  <w:style w:type="paragraph" w:customStyle="1" w:styleId="APAHeadingCenter">
    <w:name w:val="APA Heading Center"/>
    <w:basedOn w:val="APA"/>
    <w:pPr>
      <w:ind w:firstLine="0"/>
      <w:jc w:val="center"/>
    </w:pPr>
  </w:style>
  <w:style w:type="paragraph" w:customStyle="1" w:styleId="APAPageHeading">
    <w:name w:val="APA Page Heading"/>
    <w:basedOn w:val="APA"/>
    <w:pPr>
      <w:tabs>
        <w:tab w:val="right" w:pos="9360"/>
      </w:tabs>
      <w:ind w:firstLine="0"/>
    </w:pPr>
  </w:style>
  <w:style w:type="paragraph" w:customStyle="1" w:styleId="APAReference">
    <w:name w:val="APA Reference"/>
    <w:basedOn w:val="APA"/>
    <w:qFormat/>
    <w:pPr>
      <w:ind w:left="720" w:hanging="720"/>
    </w:pPr>
  </w:style>
  <w:style w:type="paragraph" w:customStyle="1" w:styleId="APARunningHead">
    <w:name w:val="APA Running Head"/>
    <w:basedOn w:val="Normal"/>
    <w:pPr>
      <w:spacing w:line="480" w:lineRule="auto"/>
    </w:pPr>
  </w:style>
  <w:style w:type="paragraph" w:customStyle="1" w:styleId="APAHeadingCenterIncludedInTOC">
    <w:name w:val="APA Heading Center Included In TOC"/>
    <w:basedOn w:val="APA"/>
    <w:next w:val="APA"/>
    <w:pPr>
      <w:ind w:firstLine="0"/>
      <w:jc w:val="center"/>
      <w:outlineLvl w:val="0"/>
    </w:pPr>
  </w:style>
  <w:style w:type="paragraph" w:customStyle="1" w:styleId="APAAnnotation">
    <w:name w:val="APA Annotation"/>
    <w:basedOn w:val="APA"/>
    <w:qFormat/>
    <w:pPr>
      <w:spacing w:after="240"/>
      <w:ind w:left="720" w:firstLine="0"/>
    </w:pPr>
  </w:style>
  <w:style w:type="paragraph" w:customStyle="1" w:styleId="APAOutlineLevel1">
    <w:name w:val="APA Outline Level 1"/>
    <w:basedOn w:val="APA"/>
    <w:next w:val="APA"/>
    <w:pPr>
      <w:spacing w:after="240"/>
      <w:ind w:firstLine="0"/>
    </w:pPr>
  </w:style>
  <w:style w:type="paragraph" w:customStyle="1" w:styleId="APAOutlineLevel2">
    <w:name w:val="APA Outline Level 2"/>
    <w:basedOn w:val="APA"/>
    <w:next w:val="APA"/>
    <w:pPr>
      <w:spacing w:after="240"/>
      <w:ind w:left="720" w:firstLine="0"/>
    </w:pPr>
  </w:style>
  <w:style w:type="paragraph" w:customStyle="1" w:styleId="APAOutlineLevel3">
    <w:name w:val="APA Outline Level 3"/>
    <w:basedOn w:val="APA"/>
    <w:next w:val="APA"/>
    <w:pPr>
      <w:spacing w:after="240"/>
      <w:ind w:left="1440" w:firstLine="0"/>
    </w:pPr>
  </w:style>
  <w:style w:type="paragraph" w:customStyle="1" w:styleId="APAOutlineLevel4">
    <w:name w:val="APA Outline Level 4"/>
    <w:basedOn w:val="APA"/>
    <w:next w:val="APA"/>
    <w:pPr>
      <w:spacing w:after="240"/>
      <w:ind w:left="2160" w:firstLine="0"/>
    </w:pPr>
  </w:style>
  <w:style w:type="paragraph" w:customStyle="1" w:styleId="APAOutlineLevel5">
    <w:name w:val="APA Outline Level 5"/>
    <w:basedOn w:val="APA"/>
    <w:next w:val="APA"/>
    <w:pPr>
      <w:spacing w:after="240"/>
      <w:ind w:left="2880" w:firstLine="0"/>
    </w:pPr>
  </w:style>
  <w:style w:type="paragraph" w:customStyle="1" w:styleId="APAOutlineLevel6">
    <w:name w:val="APA Outline Level 6"/>
    <w:basedOn w:val="APA"/>
    <w:next w:val="APA"/>
    <w:pPr>
      <w:spacing w:after="240"/>
      <w:ind w:left="3600" w:firstLine="0"/>
    </w:pPr>
  </w:style>
  <w:style w:type="paragraph" w:customStyle="1" w:styleId="APAOutlineLevel7">
    <w:name w:val="APA Outline Level 7"/>
    <w:basedOn w:val="APA"/>
    <w:next w:val="APA"/>
    <w:pPr>
      <w:spacing w:after="240"/>
      <w:ind w:left="4320" w:firstLine="0"/>
    </w:pPr>
  </w:style>
  <w:style w:type="paragraph" w:customStyle="1" w:styleId="APAOutlineLevel8">
    <w:name w:val="APA Outline Level 8"/>
    <w:basedOn w:val="APA"/>
    <w:next w:val="APA"/>
    <w:pPr>
      <w:spacing w:after="240"/>
      <w:ind w:left="5040" w:firstLine="0"/>
    </w:pPr>
  </w:style>
  <w:style w:type="paragraph" w:customStyle="1" w:styleId="APAOutlineLevel9">
    <w:name w:val="APA Outline Level 9"/>
    <w:basedOn w:val="APA"/>
    <w:next w:val="APA"/>
    <w:pPr>
      <w:spacing w:after="240"/>
      <w:ind w:left="5760" w:firstLine="0"/>
    </w:pPr>
  </w:style>
  <w:style w:type="paragraph" w:customStyle="1" w:styleId="APANoIndent">
    <w:name w:val="APA No Indent"/>
    <w:basedOn w:val="BodyText"/>
    <w:next w:val="APA"/>
    <w:pPr>
      <w:spacing w:after="0" w:line="480" w:lineRule="auto"/>
    </w:pPr>
  </w:style>
  <w:style w:type="paragraph" w:styleId="Header">
    <w:name w:val="header"/>
    <w:basedOn w:val="Normal"/>
    <w:link w:val="HeaderChar"/>
    <w:unhideWhenUsed/>
    <w:rsid w:val="00D3436C"/>
    <w:pPr>
      <w:tabs>
        <w:tab w:val="center" w:pos="4680"/>
        <w:tab w:val="right" w:pos="9360"/>
      </w:tabs>
    </w:pPr>
  </w:style>
  <w:style w:type="character" w:customStyle="1" w:styleId="HeaderChar">
    <w:name w:val="Header Char"/>
    <w:basedOn w:val="DefaultParagraphFont"/>
    <w:link w:val="Header"/>
    <w:rsid w:val="00D3436C"/>
    <w:rPr>
      <w:sz w:val="24"/>
      <w:szCs w:val="24"/>
    </w:rPr>
  </w:style>
  <w:style w:type="paragraph" w:styleId="Footer">
    <w:name w:val="footer"/>
    <w:basedOn w:val="Normal"/>
    <w:link w:val="FooterChar"/>
    <w:unhideWhenUsed/>
    <w:rsid w:val="00D3436C"/>
    <w:pPr>
      <w:tabs>
        <w:tab w:val="center" w:pos="4680"/>
        <w:tab w:val="right" w:pos="9360"/>
      </w:tabs>
    </w:pPr>
  </w:style>
  <w:style w:type="character" w:customStyle="1" w:styleId="FooterChar">
    <w:name w:val="Footer Char"/>
    <w:basedOn w:val="DefaultParagraphFont"/>
    <w:link w:val="Footer"/>
    <w:rsid w:val="00D3436C"/>
    <w:rPr>
      <w:sz w:val="24"/>
      <w:szCs w:val="24"/>
    </w:rPr>
  </w:style>
  <w:style w:type="character" w:styleId="PlaceholderText">
    <w:name w:val="Placeholder Text"/>
    <w:basedOn w:val="DefaultParagraphFont"/>
    <w:uiPriority w:val="99"/>
    <w:semiHidden/>
    <w:rsid w:val="00E75482"/>
    <w:rPr>
      <w:color w:val="808080"/>
    </w:rPr>
  </w:style>
  <w:style w:type="paragraph" w:customStyle="1" w:styleId="APAReferenceSectionHeading">
    <w:name w:val="APA Reference Section Heading"/>
    <w:basedOn w:val="APAHeadingCenter"/>
    <w:next w:val="APAReference"/>
    <w:rsid w:val="00464C26"/>
    <w:pPr>
      <w:outlineLvl w:val="0"/>
    </w:pPr>
    <w:rPr>
      <w:b/>
    </w:rPr>
  </w:style>
  <w:style w:type="character" w:customStyle="1" w:styleId="BodyTextChar">
    <w:name w:val="Body Text Char"/>
    <w:basedOn w:val="DefaultParagraphFont"/>
    <w:link w:val="BodyText"/>
    <w:rsid w:val="00A534B5"/>
    <w:rPr>
      <w:sz w:val="24"/>
      <w:szCs w:val="24"/>
    </w:rPr>
  </w:style>
  <w:style w:type="character" w:customStyle="1" w:styleId="APAChar">
    <w:name w:val="APA Char"/>
    <w:basedOn w:val="BodyTextChar"/>
    <w:link w:val="APA"/>
    <w:rsid w:val="00A534B5"/>
    <w:rPr>
      <w:sz w:val="24"/>
      <w:szCs w:val="24"/>
    </w:rPr>
  </w:style>
  <w:style w:type="character" w:customStyle="1" w:styleId="APAHeading1Char">
    <w:name w:val="APA Heading 1 Char"/>
    <w:basedOn w:val="APAChar"/>
    <w:link w:val="APAHeading1"/>
    <w:rsid w:val="00A534B5"/>
    <w:rPr>
      <w:b/>
      <w:sz w:val="24"/>
      <w:szCs w:val="24"/>
    </w:rPr>
  </w:style>
  <w:style w:type="character" w:customStyle="1" w:styleId="APAHeading3Char">
    <w:name w:val="APA Heading 3 Char"/>
    <w:basedOn w:val="APAHeading1Char"/>
    <w:link w:val="APAHeading3"/>
    <w:rsid w:val="00A955C3"/>
    <w:rPr>
      <w:b/>
      <w:i/>
      <w:sz w:val="24"/>
      <w:szCs w:val="24"/>
    </w:rPr>
  </w:style>
  <w:style w:type="character" w:customStyle="1" w:styleId="APAHeading4Char">
    <w:name w:val="APA Heading 4 Char"/>
    <w:basedOn w:val="APAHeading1Char"/>
    <w:link w:val="APAHeading4"/>
    <w:rsid w:val="00A955C3"/>
    <w:rPr>
      <w:b/>
      <w:sz w:val="24"/>
      <w:szCs w:val="24"/>
    </w:rPr>
  </w:style>
  <w:style w:type="character" w:customStyle="1" w:styleId="APAHeading5Char">
    <w:name w:val="APA Heading 5 Char"/>
    <w:basedOn w:val="APAHeading1Char"/>
    <w:link w:val="APAHeading5"/>
    <w:rsid w:val="00A955C3"/>
    <w:rPr>
      <w:b/>
      <w:i/>
      <w:sz w:val="24"/>
      <w:szCs w:val="24"/>
    </w:rPr>
  </w:style>
  <w:style w:type="character" w:customStyle="1" w:styleId="Heading1Char">
    <w:name w:val="Heading 1 Char"/>
    <w:basedOn w:val="DefaultParagraphFont"/>
    <w:link w:val="Heading1"/>
    <w:rsid w:val="00EA2F2D"/>
    <w:rPr>
      <w:rFonts w:asciiTheme="majorHAnsi" w:eastAsiaTheme="majorEastAsia" w:hAnsiTheme="majorHAnsi" w:cstheme="majorBidi"/>
      <w:color w:val="2F5496" w:themeColor="accent1" w:themeShade="BF"/>
      <w:sz w:val="32"/>
      <w:szCs w:val="32"/>
    </w:rPr>
  </w:style>
  <w:style w:type="paragraph" w:styleId="TOCHeading">
    <w:name w:val="TOC Heading"/>
    <w:basedOn w:val="APAHeadingCenter"/>
    <w:next w:val="Normal"/>
    <w:uiPriority w:val="39"/>
    <w:semiHidden/>
    <w:unhideWhenUsed/>
    <w:rsid w:val="00EA2F2D"/>
  </w:style>
  <w:style w:type="paragraph" w:styleId="TOC1">
    <w:name w:val="toc 1"/>
    <w:basedOn w:val="Normal"/>
    <w:next w:val="Normal"/>
    <w:autoRedefine/>
    <w:semiHidden/>
    <w:unhideWhenUsed/>
    <w:rsid w:val="00EA2F2D"/>
    <w:pPr>
      <w:tabs>
        <w:tab w:val="right" w:leader="dot" w:pos="9346"/>
      </w:tabs>
      <w:spacing w:after="100" w:line="480" w:lineRule="auto"/>
    </w:pPr>
  </w:style>
  <w:style w:type="paragraph" w:styleId="TOC2">
    <w:name w:val="toc 2"/>
    <w:basedOn w:val="Normal"/>
    <w:next w:val="Normal"/>
    <w:autoRedefine/>
    <w:semiHidden/>
    <w:unhideWhenUsed/>
    <w:rsid w:val="00E50AEC"/>
    <w:pPr>
      <w:spacing w:after="100" w:line="480" w:lineRule="auto"/>
      <w:ind w:left="240"/>
    </w:pPr>
  </w:style>
  <w:style w:type="paragraph" w:styleId="TOC3">
    <w:name w:val="toc 3"/>
    <w:basedOn w:val="Normal"/>
    <w:next w:val="Normal"/>
    <w:autoRedefine/>
    <w:semiHidden/>
    <w:unhideWhenUsed/>
    <w:rsid w:val="00E50AEC"/>
    <w:pPr>
      <w:spacing w:after="100" w:line="480" w:lineRule="auto"/>
      <w:ind w:left="480"/>
    </w:pPr>
  </w:style>
  <w:style w:type="paragraph" w:styleId="TOC4">
    <w:name w:val="toc 4"/>
    <w:basedOn w:val="Normal"/>
    <w:next w:val="Normal"/>
    <w:autoRedefine/>
    <w:semiHidden/>
    <w:unhideWhenUsed/>
    <w:rsid w:val="00E50AEC"/>
    <w:pPr>
      <w:spacing w:after="100" w:line="480" w:lineRule="auto"/>
      <w:ind w:left="720"/>
    </w:pPr>
  </w:style>
  <w:style w:type="paragraph" w:styleId="TOC5">
    <w:name w:val="toc 5"/>
    <w:basedOn w:val="Normal"/>
    <w:next w:val="Normal"/>
    <w:autoRedefine/>
    <w:semiHidden/>
    <w:unhideWhenUsed/>
    <w:rsid w:val="00E50AEC"/>
    <w:pPr>
      <w:spacing w:after="100" w:line="480" w:lineRule="auto"/>
      <w:ind w:left="960"/>
    </w:pPr>
  </w:style>
  <w:style w:type="paragraph" w:customStyle="1" w:styleId="APATableNumber">
    <w:name w:val="APA Table Number"/>
    <w:basedOn w:val="APA"/>
    <w:next w:val="APA"/>
    <w:rsid w:val="003110C2"/>
    <w:pPr>
      <w:ind w:firstLine="0"/>
    </w:pPr>
    <w:rPr>
      <w:b/>
    </w:rPr>
  </w:style>
  <w:style w:type="paragraph" w:customStyle="1" w:styleId="APATableContent">
    <w:name w:val="APA Table Content"/>
    <w:basedOn w:val="APA"/>
    <w:next w:val="APA"/>
    <w:rsid w:val="008C0A2C"/>
    <w:pPr>
      <w:spacing w:line="240" w:lineRule="auto"/>
      <w:ind w:firstLine="0"/>
    </w:pPr>
  </w:style>
  <w:style w:type="paragraph" w:customStyle="1" w:styleId="APATableNote">
    <w:name w:val="APA Table Note"/>
    <w:basedOn w:val="APA"/>
    <w:next w:val="APA"/>
    <w:rsid w:val="00A04071"/>
    <w:pPr>
      <w:spacing w:after="240"/>
      <w:ind w:firstLine="0"/>
    </w:pPr>
  </w:style>
  <w:style w:type="paragraph" w:customStyle="1" w:styleId="APATableTitle">
    <w:name w:val="APA Table Title"/>
    <w:basedOn w:val="APA"/>
    <w:next w:val="APA"/>
    <w:rsid w:val="000B0790"/>
    <w:pPr>
      <w:ind w:firstLine="0"/>
    </w:pPr>
    <w:rPr>
      <w:i/>
    </w:rPr>
  </w:style>
  <w:style w:type="table" w:customStyle="1" w:styleId="APATable">
    <w:name w:val="APA Table"/>
    <w:basedOn w:val="TableNormal"/>
    <w:uiPriority w:val="99"/>
    <w:rsid w:val="00BE7FB2"/>
    <w:pPr>
      <w:jc w:val="center"/>
    </w:pPr>
    <w:rPr>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paragraph" w:customStyle="1" w:styleId="APAFigure">
    <w:name w:val="APA Figure"/>
    <w:basedOn w:val="APA"/>
    <w:next w:val="APAFigureCaption"/>
    <w:rsid w:val="0071671D"/>
    <w:pPr>
      <w:spacing w:line="240" w:lineRule="auto"/>
      <w:ind w:firstLine="0"/>
    </w:pPr>
  </w:style>
  <w:style w:type="paragraph" w:customStyle="1" w:styleId="APAFigureCaption">
    <w:name w:val="APA Figure Caption"/>
    <w:basedOn w:val="APA"/>
    <w:next w:val="APA"/>
    <w:rsid w:val="00FE4B76"/>
    <w:pPr>
      <w:ind w:firstLine="0"/>
    </w:pPr>
    <w:rPr>
      <w:i/>
    </w:rPr>
  </w:style>
  <w:style w:type="table" w:styleId="TableGrid">
    <w:name w:val="Table Grid"/>
    <w:basedOn w:val="TableNormal"/>
    <w:uiPriority w:val="39"/>
    <w:rsid w:val="00BE7F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ATitle">
    <w:name w:val="APA Title"/>
    <w:basedOn w:val="APAHeadingCenter"/>
    <w:rsid w:val="008A326A"/>
    <w:rPr>
      <w:b/>
    </w:rPr>
  </w:style>
  <w:style w:type="paragraph" w:customStyle="1" w:styleId="APAFirstPageTitle">
    <w:name w:val="APA First Page Title"/>
    <w:basedOn w:val="APAHeadingCenterIncludedInTOC"/>
    <w:next w:val="APA"/>
    <w:rsid w:val="008D0794"/>
    <w:rPr>
      <w:b/>
    </w:rPr>
  </w:style>
  <w:style w:type="paragraph" w:customStyle="1" w:styleId="APAAuthorNoteHeader">
    <w:name w:val="APA Author Note Header"/>
    <w:basedOn w:val="APAHeadingCenter"/>
    <w:next w:val="APA"/>
    <w:rsid w:val="00ED0529"/>
    <w:rPr>
      <w:b/>
    </w:rPr>
  </w:style>
  <w:style w:type="paragraph" w:customStyle="1" w:styleId="APAAbstractHeader">
    <w:name w:val="APA Abstract Header"/>
    <w:basedOn w:val="APAHeadingCenter"/>
    <w:next w:val="APAAbstract"/>
    <w:rsid w:val="00C66254"/>
    <w:rPr>
      <w:b/>
    </w:rPr>
  </w:style>
  <w:style w:type="paragraph" w:customStyle="1" w:styleId="APATOCHeader">
    <w:name w:val="APA TOC Header"/>
    <w:basedOn w:val="APAHeadingCenter"/>
    <w:rsid w:val="002665BE"/>
    <w:rPr>
      <w:b/>
    </w:rPr>
  </w:style>
  <w:style w:type="paragraph" w:customStyle="1" w:styleId="APAFigureNumber">
    <w:name w:val="APA Figure Number"/>
    <w:basedOn w:val="APATableNumber"/>
    <w:next w:val="APAFigureCaption"/>
    <w:rsid w:val="00471F88"/>
  </w:style>
  <w:style w:type="paragraph" w:customStyle="1" w:styleId="APAFigureNote">
    <w:name w:val="APA Figure Note"/>
    <w:basedOn w:val="APATableNote"/>
    <w:rsid w:val="00ED7779"/>
  </w:style>
  <w:style w:type="paragraph" w:styleId="ListParagraph">
    <w:name w:val="List Paragraph"/>
    <w:basedOn w:val="APA"/>
    <w:uiPriority w:val="34"/>
    <w:rsid w:val="003717D4"/>
    <w:pPr>
      <w:numPr>
        <w:numId w:val="11"/>
      </w:numPr>
      <w:spacing w:line="240" w:lineRule="auto"/>
      <w:contextualSpacing/>
    </w:pPr>
  </w:style>
  <w:style w:type="character" w:customStyle="1" w:styleId="Heading4Char">
    <w:name w:val="Heading 4 Char"/>
    <w:basedOn w:val="DefaultParagraphFont"/>
    <w:link w:val="Heading4"/>
    <w:semiHidden/>
    <w:rsid w:val="003B242D"/>
    <w:rPr>
      <w:rFonts w:asciiTheme="majorHAnsi" w:eastAsiaTheme="majorEastAsia" w:hAnsiTheme="majorHAnsi" w:cstheme="majorBidi"/>
      <w:i/>
      <w:iCs/>
      <w:color w:val="2F5496" w:themeColor="accent1" w:themeShade="BF"/>
      <w:sz w:val="24"/>
      <w:szCs w:val="24"/>
    </w:rPr>
  </w:style>
  <w:style w:type="character" w:customStyle="1" w:styleId="Heading5Char">
    <w:name w:val="Heading 5 Char"/>
    <w:basedOn w:val="DefaultParagraphFont"/>
    <w:link w:val="Heading5"/>
    <w:semiHidden/>
    <w:rsid w:val="003B242D"/>
    <w:rPr>
      <w:rFonts w:asciiTheme="majorHAnsi" w:eastAsiaTheme="majorEastAsia" w:hAnsiTheme="majorHAnsi" w:cstheme="majorBidi"/>
      <w:color w:val="2F5496" w:themeColor="accent1" w:themeShade="BF"/>
      <w:sz w:val="24"/>
      <w:szCs w:val="24"/>
    </w:rPr>
  </w:style>
  <w:style w:type="character" w:customStyle="1" w:styleId="Heading6Char">
    <w:name w:val="Heading 6 Char"/>
    <w:basedOn w:val="DefaultParagraphFont"/>
    <w:link w:val="Heading6"/>
    <w:semiHidden/>
    <w:rsid w:val="003B242D"/>
    <w:rPr>
      <w:rFonts w:asciiTheme="majorHAnsi" w:eastAsiaTheme="majorEastAsia" w:hAnsiTheme="majorHAnsi" w:cstheme="majorBidi"/>
      <w:color w:val="1F3763" w:themeColor="accent1" w:themeShade="7F"/>
      <w:sz w:val="24"/>
      <w:szCs w:val="24"/>
    </w:rPr>
  </w:style>
  <w:style w:type="character" w:customStyle="1" w:styleId="Heading7Char">
    <w:name w:val="Heading 7 Char"/>
    <w:basedOn w:val="DefaultParagraphFont"/>
    <w:link w:val="Heading7"/>
    <w:semiHidden/>
    <w:rsid w:val="003B242D"/>
    <w:rPr>
      <w:rFonts w:asciiTheme="majorHAnsi" w:eastAsiaTheme="majorEastAsia" w:hAnsiTheme="majorHAnsi" w:cstheme="majorBidi"/>
      <w:i/>
      <w:iCs/>
      <w:color w:val="1F3763" w:themeColor="accent1" w:themeShade="7F"/>
      <w:sz w:val="24"/>
      <w:szCs w:val="24"/>
    </w:rPr>
  </w:style>
  <w:style w:type="character" w:customStyle="1" w:styleId="Heading8Char">
    <w:name w:val="Heading 8 Char"/>
    <w:basedOn w:val="DefaultParagraphFont"/>
    <w:link w:val="Heading8"/>
    <w:semiHidden/>
    <w:rsid w:val="003B242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3B242D"/>
    <w:rPr>
      <w:rFonts w:asciiTheme="majorHAnsi" w:eastAsiaTheme="majorEastAsia" w:hAnsiTheme="majorHAnsi" w:cstheme="majorBidi"/>
      <w:i/>
      <w:iCs/>
      <w:color w:val="272727" w:themeColor="text1" w:themeTint="D8"/>
      <w:sz w:val="21"/>
      <w:szCs w:val="21"/>
    </w:rPr>
  </w:style>
  <w:style w:type="paragraph" w:customStyle="1" w:styleId="APAOutline">
    <w:name w:val="APA Outline"/>
    <w:basedOn w:val="ListParagraph"/>
    <w:qFormat/>
    <w:rsid w:val="00A846AA"/>
    <w:pPr>
      <w:spacing w:line="480" w:lineRule="auto"/>
    </w:pPr>
  </w:style>
  <w:style w:type="paragraph" w:customStyle="1" w:styleId="APAAppendixTitle">
    <w:name w:val="APA Appendix Title"/>
    <w:basedOn w:val="APAHeading1"/>
    <w:next w:val="APA"/>
    <w:rsid w:val="00F85114"/>
    <w:pPr>
      <w:outlineLvl w:val="9"/>
    </w:pPr>
  </w:style>
  <w:style w:type="character" w:customStyle="1" w:styleId="Heading2Char">
    <w:name w:val="Heading 2 Char"/>
    <w:basedOn w:val="DefaultParagraphFont"/>
    <w:link w:val="Heading2"/>
    <w:uiPriority w:val="9"/>
    <w:rsid w:val="009934F9"/>
    <w:rPr>
      <w:b/>
      <w:bCs/>
      <w:color w:val="000000"/>
      <w:kern w:val="28"/>
      <w:sz w:val="24"/>
      <w:szCs w:val="24"/>
      <w:lang w:val="en-CA" w:eastAsia="en-CA"/>
    </w:rPr>
  </w:style>
  <w:style w:type="character" w:styleId="Emphasis">
    <w:name w:val="Emphasis"/>
    <w:basedOn w:val="DefaultParagraphFont"/>
    <w:uiPriority w:val="20"/>
    <w:qFormat/>
    <w:rsid w:val="009934F9"/>
    <w:rPr>
      <w:i/>
      <w:iCs/>
    </w:rPr>
  </w:style>
  <w:style w:type="character" w:styleId="Hyperlink">
    <w:name w:val="Hyperlink"/>
    <w:basedOn w:val="DefaultParagraphFont"/>
    <w:uiPriority w:val="99"/>
    <w:semiHidden/>
    <w:unhideWhenUsed/>
    <w:rsid w:val="009934F9"/>
    <w:rPr>
      <w:color w:val="0000FF"/>
      <w:u w:val="single"/>
    </w:rPr>
  </w:style>
  <w:style w:type="paragraph" w:customStyle="1" w:styleId="NormalNoIndent">
    <w:name w:val="NormalNoIndent"/>
    <w:basedOn w:val="Normal"/>
    <w:qFormat/>
    <w:rsid w:val="009934F9"/>
    <w:pPr>
      <w:spacing w:line="480" w:lineRule="auto"/>
    </w:pPr>
    <w:rPr>
      <w:rFonts w:eastAsiaTheme="minorHAnsi" w:cstheme="minorBidi"/>
      <w:szCs w:val="22"/>
    </w:rPr>
  </w:style>
  <w:style w:type="character" w:styleId="CommentReference">
    <w:name w:val="annotation reference"/>
    <w:basedOn w:val="DefaultParagraphFont"/>
    <w:uiPriority w:val="99"/>
    <w:semiHidden/>
    <w:unhideWhenUsed/>
    <w:rsid w:val="009934F9"/>
    <w:rPr>
      <w:sz w:val="16"/>
      <w:szCs w:val="16"/>
    </w:rPr>
  </w:style>
  <w:style w:type="paragraph" w:styleId="CommentText">
    <w:name w:val="annotation text"/>
    <w:basedOn w:val="Normal"/>
    <w:link w:val="CommentTextChar"/>
    <w:uiPriority w:val="99"/>
    <w:semiHidden/>
    <w:unhideWhenUsed/>
    <w:rsid w:val="009934F9"/>
    <w:pPr>
      <w:spacing w:after="200"/>
    </w:pPr>
    <w:rPr>
      <w:rFonts w:asciiTheme="minorHAnsi" w:eastAsiaTheme="minorEastAsia" w:hAnsiTheme="minorHAnsi" w:cstheme="minorBidi"/>
      <w:sz w:val="20"/>
      <w:szCs w:val="20"/>
      <w:lang w:eastAsia="zh-CN"/>
    </w:rPr>
  </w:style>
  <w:style w:type="character" w:customStyle="1" w:styleId="CommentTextChar">
    <w:name w:val="Comment Text Char"/>
    <w:basedOn w:val="DefaultParagraphFont"/>
    <w:link w:val="CommentText"/>
    <w:uiPriority w:val="99"/>
    <w:semiHidden/>
    <w:rsid w:val="009934F9"/>
    <w:rPr>
      <w:rFonts w:asciiTheme="minorHAnsi" w:eastAsiaTheme="minorEastAsia" w:hAnsiTheme="minorHAnsi" w:cstheme="minorBidi"/>
      <w:lang w:eastAsia="zh-CN"/>
    </w:rPr>
  </w:style>
  <w:style w:type="paragraph" w:styleId="CommentSubject">
    <w:name w:val="annotation subject"/>
    <w:basedOn w:val="CommentText"/>
    <w:next w:val="CommentText"/>
    <w:link w:val="CommentSubjectChar"/>
    <w:uiPriority w:val="99"/>
    <w:semiHidden/>
    <w:unhideWhenUsed/>
    <w:rsid w:val="009934F9"/>
    <w:rPr>
      <w:b/>
      <w:bCs/>
    </w:rPr>
  </w:style>
  <w:style w:type="character" w:customStyle="1" w:styleId="CommentSubjectChar">
    <w:name w:val="Comment Subject Char"/>
    <w:basedOn w:val="CommentTextChar"/>
    <w:link w:val="CommentSubject"/>
    <w:uiPriority w:val="99"/>
    <w:semiHidden/>
    <w:rsid w:val="009934F9"/>
    <w:rPr>
      <w:rFonts w:asciiTheme="minorHAnsi" w:eastAsiaTheme="minorEastAsia" w:hAnsiTheme="minorHAnsi" w:cstheme="minorBidi"/>
      <w:b/>
      <w:bCs/>
      <w:lang w:eastAsia="zh-CN"/>
    </w:rPr>
  </w:style>
  <w:style w:type="table" w:customStyle="1" w:styleId="TableGrid2">
    <w:name w:val="Table Grid2"/>
    <w:basedOn w:val="TableNormal"/>
    <w:next w:val="TableGrid"/>
    <w:uiPriority w:val="39"/>
    <w:rsid w:val="009934F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9934F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1">
    <w:name w:val="TableGrid1"/>
    <w:rsid w:val="009934F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20">
    <w:name w:val="TableGrid2"/>
    <w:rsid w:val="009934F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3">
    <w:name w:val="TableGrid3"/>
    <w:rsid w:val="009934F9"/>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semiHidden/>
    <w:rsid w:val="009901BF"/>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9901BF"/>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901BF"/>
    <w:rPr>
      <w:rFonts w:asciiTheme="majorHAnsi" w:eastAsiaTheme="majorEastAsia" w:hAnsiTheme="majorHAnsi" w:cstheme="majorBidi"/>
      <w:spacing w:val="-10"/>
      <w:kern w:val="28"/>
      <w:sz w:val="56"/>
      <w:szCs w:val="56"/>
    </w:rPr>
  </w:style>
  <w:style w:type="paragraph" w:customStyle="1" w:styleId="trt0xe">
    <w:name w:val="trt0xe"/>
    <w:basedOn w:val="Normal"/>
    <w:rsid w:val="00BB62EE"/>
    <w:pPr>
      <w:spacing w:before="100" w:beforeAutospacing="1" w:after="100" w:afterAutospacing="1"/>
    </w:pPr>
  </w:style>
  <w:style w:type="paragraph" w:styleId="NormalWeb">
    <w:name w:val="Normal (Web)"/>
    <w:basedOn w:val="Normal"/>
    <w:uiPriority w:val="99"/>
    <w:unhideWhenUsed/>
    <w:rsid w:val="008C5A96"/>
    <w:pPr>
      <w:spacing w:before="100" w:beforeAutospacing="1" w:after="100" w:afterAutospacing="1"/>
    </w:pPr>
  </w:style>
  <w:style w:type="table" w:customStyle="1" w:styleId="TableGrid4">
    <w:name w:val="TableGrid4"/>
    <w:rsid w:val="00E25735"/>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5">
    <w:name w:val="TableGrid5"/>
    <w:rsid w:val="00361BD8"/>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6">
    <w:name w:val="TableGrid6"/>
    <w:rsid w:val="001029A2"/>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7">
    <w:name w:val="TableGrid7"/>
    <w:rsid w:val="001029A2"/>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8">
    <w:name w:val="TableGrid8"/>
    <w:rsid w:val="001029A2"/>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30">
    <w:name w:val="Table Grid3"/>
    <w:basedOn w:val="TableNormal"/>
    <w:uiPriority w:val="39"/>
    <w:rsid w:val="00D55E3F"/>
    <w:rPr>
      <w:rFonts w:asciiTheme="minorHAnsi" w:eastAsiaTheme="minorEastAsia" w:hAnsiTheme="minorHAnsi" w:cstheme="minorBidi"/>
      <w:sz w:val="24"/>
      <w:szCs w:val="24"/>
      <w:lang w:eastAsia="zh-C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950231">
      <w:bodyDiv w:val="1"/>
      <w:marLeft w:val="0"/>
      <w:marRight w:val="0"/>
      <w:marTop w:val="0"/>
      <w:marBottom w:val="0"/>
      <w:divBdr>
        <w:top w:val="none" w:sz="0" w:space="0" w:color="auto"/>
        <w:left w:val="none" w:sz="0" w:space="0" w:color="auto"/>
        <w:bottom w:val="none" w:sz="0" w:space="0" w:color="auto"/>
        <w:right w:val="none" w:sz="0" w:space="0" w:color="auto"/>
      </w:divBdr>
      <w:divsChild>
        <w:div w:id="2030912072">
          <w:marLeft w:val="0"/>
          <w:marRight w:val="0"/>
          <w:marTop w:val="0"/>
          <w:marBottom w:val="0"/>
          <w:divBdr>
            <w:top w:val="none" w:sz="0" w:space="0" w:color="auto"/>
            <w:left w:val="none" w:sz="0" w:space="0" w:color="auto"/>
            <w:bottom w:val="none" w:sz="0" w:space="0" w:color="auto"/>
            <w:right w:val="none" w:sz="0" w:space="0" w:color="auto"/>
          </w:divBdr>
          <w:divsChild>
            <w:div w:id="167060172">
              <w:marLeft w:val="0"/>
              <w:marRight w:val="0"/>
              <w:marTop w:val="0"/>
              <w:marBottom w:val="300"/>
              <w:divBdr>
                <w:top w:val="none" w:sz="0" w:space="0" w:color="auto"/>
                <w:left w:val="none" w:sz="0" w:space="0" w:color="auto"/>
                <w:bottom w:val="none" w:sz="0" w:space="0" w:color="auto"/>
                <w:right w:val="none" w:sz="0" w:space="0" w:color="auto"/>
              </w:divBdr>
              <w:divsChild>
                <w:div w:id="722562701">
                  <w:marLeft w:val="0"/>
                  <w:marRight w:val="0"/>
                  <w:marTop w:val="0"/>
                  <w:marBottom w:val="180"/>
                  <w:divBdr>
                    <w:top w:val="none" w:sz="0" w:space="0" w:color="auto"/>
                    <w:left w:val="none" w:sz="0" w:space="0" w:color="auto"/>
                    <w:bottom w:val="none" w:sz="0" w:space="0" w:color="auto"/>
                    <w:right w:val="none" w:sz="0" w:space="0" w:color="auto"/>
                  </w:divBdr>
                </w:div>
                <w:div w:id="25645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611363">
          <w:marLeft w:val="0"/>
          <w:marRight w:val="0"/>
          <w:marTop w:val="0"/>
          <w:marBottom w:val="0"/>
          <w:divBdr>
            <w:top w:val="none" w:sz="0" w:space="0" w:color="auto"/>
            <w:left w:val="none" w:sz="0" w:space="0" w:color="auto"/>
            <w:bottom w:val="none" w:sz="0" w:space="0" w:color="auto"/>
            <w:right w:val="none" w:sz="0" w:space="0" w:color="auto"/>
          </w:divBdr>
          <w:divsChild>
            <w:div w:id="187121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23147">
      <w:bodyDiv w:val="1"/>
      <w:marLeft w:val="0"/>
      <w:marRight w:val="0"/>
      <w:marTop w:val="0"/>
      <w:marBottom w:val="0"/>
      <w:divBdr>
        <w:top w:val="none" w:sz="0" w:space="0" w:color="auto"/>
        <w:left w:val="none" w:sz="0" w:space="0" w:color="auto"/>
        <w:bottom w:val="none" w:sz="0" w:space="0" w:color="auto"/>
        <w:right w:val="none" w:sz="0" w:space="0" w:color="auto"/>
      </w:divBdr>
    </w:div>
    <w:div w:id="226495096">
      <w:bodyDiv w:val="1"/>
      <w:marLeft w:val="0"/>
      <w:marRight w:val="0"/>
      <w:marTop w:val="0"/>
      <w:marBottom w:val="0"/>
      <w:divBdr>
        <w:top w:val="none" w:sz="0" w:space="0" w:color="auto"/>
        <w:left w:val="none" w:sz="0" w:space="0" w:color="auto"/>
        <w:bottom w:val="none" w:sz="0" w:space="0" w:color="auto"/>
        <w:right w:val="none" w:sz="0" w:space="0" w:color="auto"/>
      </w:divBdr>
    </w:div>
    <w:div w:id="365060126">
      <w:bodyDiv w:val="1"/>
      <w:marLeft w:val="0"/>
      <w:marRight w:val="0"/>
      <w:marTop w:val="0"/>
      <w:marBottom w:val="0"/>
      <w:divBdr>
        <w:top w:val="none" w:sz="0" w:space="0" w:color="auto"/>
        <w:left w:val="none" w:sz="0" w:space="0" w:color="auto"/>
        <w:bottom w:val="none" w:sz="0" w:space="0" w:color="auto"/>
        <w:right w:val="none" w:sz="0" w:space="0" w:color="auto"/>
      </w:divBdr>
    </w:div>
    <w:div w:id="611325391">
      <w:bodyDiv w:val="1"/>
      <w:marLeft w:val="0"/>
      <w:marRight w:val="0"/>
      <w:marTop w:val="0"/>
      <w:marBottom w:val="0"/>
      <w:divBdr>
        <w:top w:val="none" w:sz="0" w:space="0" w:color="auto"/>
        <w:left w:val="none" w:sz="0" w:space="0" w:color="auto"/>
        <w:bottom w:val="none" w:sz="0" w:space="0" w:color="auto"/>
        <w:right w:val="none" w:sz="0" w:space="0" w:color="auto"/>
      </w:divBdr>
    </w:div>
    <w:div w:id="696124572">
      <w:bodyDiv w:val="1"/>
      <w:marLeft w:val="0"/>
      <w:marRight w:val="0"/>
      <w:marTop w:val="0"/>
      <w:marBottom w:val="0"/>
      <w:divBdr>
        <w:top w:val="none" w:sz="0" w:space="0" w:color="auto"/>
        <w:left w:val="none" w:sz="0" w:space="0" w:color="auto"/>
        <w:bottom w:val="none" w:sz="0" w:space="0" w:color="auto"/>
        <w:right w:val="none" w:sz="0" w:space="0" w:color="auto"/>
      </w:divBdr>
    </w:div>
    <w:div w:id="705058428">
      <w:bodyDiv w:val="1"/>
      <w:marLeft w:val="0"/>
      <w:marRight w:val="0"/>
      <w:marTop w:val="0"/>
      <w:marBottom w:val="0"/>
      <w:divBdr>
        <w:top w:val="none" w:sz="0" w:space="0" w:color="auto"/>
        <w:left w:val="none" w:sz="0" w:space="0" w:color="auto"/>
        <w:bottom w:val="none" w:sz="0" w:space="0" w:color="auto"/>
        <w:right w:val="none" w:sz="0" w:space="0" w:color="auto"/>
      </w:divBdr>
    </w:div>
    <w:div w:id="807166277">
      <w:bodyDiv w:val="1"/>
      <w:marLeft w:val="0"/>
      <w:marRight w:val="0"/>
      <w:marTop w:val="0"/>
      <w:marBottom w:val="0"/>
      <w:divBdr>
        <w:top w:val="none" w:sz="0" w:space="0" w:color="auto"/>
        <w:left w:val="none" w:sz="0" w:space="0" w:color="auto"/>
        <w:bottom w:val="none" w:sz="0" w:space="0" w:color="auto"/>
        <w:right w:val="none" w:sz="0" w:space="0" w:color="auto"/>
      </w:divBdr>
    </w:div>
    <w:div w:id="897011006">
      <w:bodyDiv w:val="1"/>
      <w:marLeft w:val="0"/>
      <w:marRight w:val="0"/>
      <w:marTop w:val="0"/>
      <w:marBottom w:val="0"/>
      <w:divBdr>
        <w:top w:val="none" w:sz="0" w:space="0" w:color="auto"/>
        <w:left w:val="none" w:sz="0" w:space="0" w:color="auto"/>
        <w:bottom w:val="none" w:sz="0" w:space="0" w:color="auto"/>
        <w:right w:val="none" w:sz="0" w:space="0" w:color="auto"/>
      </w:divBdr>
    </w:div>
    <w:div w:id="1330408073">
      <w:bodyDiv w:val="1"/>
      <w:marLeft w:val="0"/>
      <w:marRight w:val="0"/>
      <w:marTop w:val="0"/>
      <w:marBottom w:val="0"/>
      <w:divBdr>
        <w:top w:val="none" w:sz="0" w:space="0" w:color="auto"/>
        <w:left w:val="none" w:sz="0" w:space="0" w:color="auto"/>
        <w:bottom w:val="none" w:sz="0" w:space="0" w:color="auto"/>
        <w:right w:val="none" w:sz="0" w:space="0" w:color="auto"/>
      </w:divBdr>
    </w:div>
    <w:div w:id="1378624218">
      <w:bodyDiv w:val="1"/>
      <w:marLeft w:val="0"/>
      <w:marRight w:val="0"/>
      <w:marTop w:val="0"/>
      <w:marBottom w:val="0"/>
      <w:divBdr>
        <w:top w:val="none" w:sz="0" w:space="0" w:color="auto"/>
        <w:left w:val="none" w:sz="0" w:space="0" w:color="auto"/>
        <w:bottom w:val="none" w:sz="0" w:space="0" w:color="auto"/>
        <w:right w:val="none" w:sz="0" w:space="0" w:color="auto"/>
      </w:divBdr>
    </w:div>
    <w:div w:id="1914394868">
      <w:bodyDiv w:val="1"/>
      <w:marLeft w:val="0"/>
      <w:marRight w:val="0"/>
      <w:marTop w:val="0"/>
      <w:marBottom w:val="0"/>
      <w:divBdr>
        <w:top w:val="none" w:sz="0" w:space="0" w:color="auto"/>
        <w:left w:val="none" w:sz="0" w:space="0" w:color="auto"/>
        <w:bottom w:val="none" w:sz="0" w:space="0" w:color="auto"/>
        <w:right w:val="none" w:sz="0" w:space="0" w:color="auto"/>
      </w:divBdr>
    </w:div>
    <w:div w:id="19910094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108/ijmce-09-2013-0048" TargetMode="External"/><Relationship Id="rId21" Type="http://schemas.openxmlformats.org/officeDocument/2006/relationships/hyperlink" Target="https://doi.org/10.1097/nna.0b013e3182433812" TargetMode="External"/><Relationship Id="rId42" Type="http://schemas.openxmlformats.org/officeDocument/2006/relationships/hyperlink" Target="https://doi.org/https://journals-sagepub-com.proxy.library.umkc.edu/doi/full/10.1177/0894318412447565" TargetMode="External"/><Relationship Id="rId47" Type="http://schemas.openxmlformats.org/officeDocument/2006/relationships/hyperlink" Target="https://doi.org/10.1155/2012/168278" TargetMode="External"/><Relationship Id="rId63" Type="http://schemas.openxmlformats.org/officeDocument/2006/relationships/hyperlink" Target="https://doi.org/10.1097/nnd.0000000000000170" TargetMode="External"/><Relationship Id="rId68" Type="http://schemas.openxmlformats.org/officeDocument/2006/relationships/hyperlink" Target="https://doi.org/10.1016/j.profnurs.2015.04.003" TargetMode="External"/><Relationship Id="rId84" Type="http://schemas.openxmlformats.org/officeDocument/2006/relationships/diagramData" Target="diagrams/data1.xml"/><Relationship Id="rId89" Type="http://schemas.openxmlformats.org/officeDocument/2006/relationships/image" Target="media/image6.jpg"/><Relationship Id="rId16" Type="http://schemas.openxmlformats.org/officeDocument/2006/relationships/hyperlink" Target="https://doi.org/10.1111/jonm.12584" TargetMode="External"/><Relationship Id="rId11" Type="http://schemas.openxmlformats.org/officeDocument/2006/relationships/hyperlink" Target="https://doi.org/10.3928/01484834-20180322-05" TargetMode="External"/><Relationship Id="rId32" Type="http://schemas.openxmlformats.org/officeDocument/2006/relationships/hyperlink" Target="https://doi.org/10.3928/01484834-20150814-20" TargetMode="External"/><Relationship Id="rId37" Type="http://schemas.openxmlformats.org/officeDocument/2006/relationships/hyperlink" Target="https://doi.org/10.1177/0894318417741117" TargetMode="External"/><Relationship Id="rId53" Type="http://schemas.openxmlformats.org/officeDocument/2006/relationships/hyperlink" Target="https://doi.org/10.1111/jocn.12597" TargetMode="External"/><Relationship Id="rId58" Type="http://schemas.openxmlformats.org/officeDocument/2006/relationships/hyperlink" Target="https://doi.org/10.1111/jocn.15127" TargetMode="External"/><Relationship Id="rId74" Type="http://schemas.openxmlformats.org/officeDocument/2006/relationships/hyperlink" Target="https://doi.org/http://search.proquest.com/docview/2347794422?pq-origsite=gscholar&amp;fromopenview=true" TargetMode="External"/><Relationship Id="rId79" Type="http://schemas.openxmlformats.org/officeDocument/2006/relationships/image" Target="media/image1.png"/><Relationship Id="rId5" Type="http://schemas.openxmlformats.org/officeDocument/2006/relationships/webSettings" Target="webSettings.xml"/><Relationship Id="rId90" Type="http://schemas.openxmlformats.org/officeDocument/2006/relationships/image" Target="media/image7.jpg"/><Relationship Id="rId95" Type="http://schemas.openxmlformats.org/officeDocument/2006/relationships/glossaryDocument" Target="glossary/document.xml"/><Relationship Id="rId22" Type="http://schemas.openxmlformats.org/officeDocument/2006/relationships/hyperlink" Target="https://doi.org/10.1097/00005110-200406000-00010" TargetMode="External"/><Relationship Id="rId27" Type="http://schemas.openxmlformats.org/officeDocument/2006/relationships/hyperlink" Target="https://doi.org/10.3928/00220124-20150918-04" TargetMode="External"/><Relationship Id="rId43" Type="http://schemas.openxmlformats.org/officeDocument/2006/relationships/hyperlink" Target="https://doi.org/10.1016/j.outlook.2020.06.008" TargetMode="External"/><Relationship Id="rId48" Type="http://schemas.openxmlformats.org/officeDocument/2006/relationships/hyperlink" Target="https://doi.org/10.1111/j.1365-2648.2011.05821.x" TargetMode="External"/><Relationship Id="rId64" Type="http://schemas.openxmlformats.org/officeDocument/2006/relationships/hyperlink" Target="https://doi.org/10.22605/rrh5640" TargetMode="External"/><Relationship Id="rId69" Type="http://schemas.openxmlformats.org/officeDocument/2006/relationships/hyperlink" Target="https://doi.org/10.1016/j.leaqua.2010.06.009" TargetMode="External"/><Relationship Id="rId8" Type="http://schemas.openxmlformats.org/officeDocument/2006/relationships/header" Target="header1.xml"/><Relationship Id="rId51" Type="http://schemas.openxmlformats.org/officeDocument/2006/relationships/hyperlink" Target="https://doi.org/10.1177/0894318417693314" TargetMode="External"/><Relationship Id="rId72" Type="http://schemas.openxmlformats.org/officeDocument/2006/relationships/hyperlink" Target="https://doi.org/10.1186/1748-5908-8-s1-s3" TargetMode="External"/><Relationship Id="rId80" Type="http://schemas.openxmlformats.org/officeDocument/2006/relationships/image" Target="media/image2.png"/><Relationship Id="rId85" Type="http://schemas.openxmlformats.org/officeDocument/2006/relationships/diagramLayout" Target="diagrams/layout1.xml"/><Relationship Id="rId93" Type="http://schemas.openxmlformats.org/officeDocument/2006/relationships/image" Target="media/image9.png"/><Relationship Id="rId3" Type="http://schemas.openxmlformats.org/officeDocument/2006/relationships/styles" Target="styles.xml"/><Relationship Id="rId12" Type="http://schemas.openxmlformats.org/officeDocument/2006/relationships/hyperlink" Target="https://doi.org/10.1002/jrsm.32" TargetMode="External"/><Relationship Id="rId17" Type="http://schemas.openxmlformats.org/officeDocument/2006/relationships/hyperlink" Target="https://doi.org/10.18865/ed.28.1.1" TargetMode="External"/><Relationship Id="rId25" Type="http://schemas.openxmlformats.org/officeDocument/2006/relationships/hyperlink" Target="https://doi.org/10.1016/j.nedt.2016.01.020" TargetMode="External"/><Relationship Id="rId33" Type="http://schemas.openxmlformats.org/officeDocument/2006/relationships/hyperlink" Target="https://doi.org/http://search.proquest.com/docview/1799188014?fromopenview=true&amp;pq-origsite=gscholar" TargetMode="External"/><Relationship Id="rId38" Type="http://schemas.openxmlformats.org/officeDocument/2006/relationships/hyperlink" Target="https://doi.org/10.1111/j.1365-2834.2010.01187.x" TargetMode="External"/><Relationship Id="rId46" Type="http://schemas.openxmlformats.org/officeDocument/2006/relationships/hyperlink" Target="https://doi.org/10.1016/j.nedt.2009.07.007" TargetMode="External"/><Relationship Id="rId59" Type="http://schemas.openxmlformats.org/officeDocument/2006/relationships/hyperlink" Target="https://doi.org/10.1097/nna.0000000000000695" TargetMode="External"/><Relationship Id="rId67" Type="http://schemas.openxmlformats.org/officeDocument/2006/relationships/hyperlink" Target="https://doi.org/10.1177/1078345810378498" TargetMode="External"/><Relationship Id="rId20" Type="http://schemas.openxmlformats.org/officeDocument/2006/relationships/hyperlink" Target="https://doi.org/10.1111/wvn.12223" TargetMode="External"/><Relationship Id="rId41" Type="http://schemas.openxmlformats.org/officeDocument/2006/relationships/hyperlink" Target="https://doi.org/10.1016/j.teln.2010.02.006" TargetMode="External"/><Relationship Id="rId54" Type="http://schemas.openxmlformats.org/officeDocument/2006/relationships/hyperlink" Target="https://doi.org/10.1002/hrdq.21194" TargetMode="External"/><Relationship Id="rId62" Type="http://schemas.openxmlformats.org/officeDocument/2006/relationships/hyperlink" Target="https://doi.org/10.1177/1035719x19853660" TargetMode="External"/><Relationship Id="rId70" Type="http://schemas.openxmlformats.org/officeDocument/2006/relationships/hyperlink" Target="https://doi.org/10.20849/ijsn.v3i2.378" TargetMode="External"/><Relationship Id="rId75" Type="http://schemas.openxmlformats.org/officeDocument/2006/relationships/hyperlink" Target="https://doi.org/10.1016/j.nepr.2019.01.007" TargetMode="External"/><Relationship Id="rId83" Type="http://schemas.openxmlformats.org/officeDocument/2006/relationships/image" Target="media/image5.png"/><Relationship Id="rId88" Type="http://schemas.microsoft.com/office/2007/relationships/diagramDrawing" Target="diagrams/drawing1.xml"/><Relationship Id="rId91" Type="http://schemas.openxmlformats.org/officeDocument/2006/relationships/image" Target="media/image8.jp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111/jonm.12853" TargetMode="External"/><Relationship Id="rId23" Type="http://schemas.openxmlformats.org/officeDocument/2006/relationships/hyperlink" Target="https://doi.org/10.1177/1078345812474643" TargetMode="External"/><Relationship Id="rId28" Type="http://schemas.openxmlformats.org/officeDocument/2006/relationships/hyperlink" Target="https://doi.org/10.4102/hsag.v21i0.964" TargetMode="External"/><Relationship Id="rId36" Type="http://schemas.openxmlformats.org/officeDocument/2006/relationships/hyperlink" Target="https://doi.org/10.3122/jabfm.2011.05.110067" TargetMode="External"/><Relationship Id="rId49" Type="http://schemas.openxmlformats.org/officeDocument/2006/relationships/hyperlink" Target="https://www.ncbi.nlm.nih.gov/pmc/articles/PMC3474306/" TargetMode="External"/><Relationship Id="rId57" Type="http://schemas.openxmlformats.org/officeDocument/2006/relationships/hyperlink" Target="https://doi.org/10.1016/j.outlook.2015.01.003" TargetMode="External"/><Relationship Id="rId10" Type="http://schemas.openxmlformats.org/officeDocument/2006/relationships/hyperlink" Target="https://doi.org/10.1186/1748-5908-8-71" TargetMode="External"/><Relationship Id="rId31" Type="http://schemas.openxmlformats.org/officeDocument/2006/relationships/hyperlink" Target="https://doi.org/10.1097/01.nna.0000323943.82016.48" TargetMode="External"/><Relationship Id="rId44" Type="http://schemas.openxmlformats.org/officeDocument/2006/relationships/hyperlink" Target="https://doi.org/10.1097/nna.0000000000000772" TargetMode="External"/><Relationship Id="rId52" Type="http://schemas.openxmlformats.org/officeDocument/2006/relationships/hyperlink" Target="https://doi.org/doi:10.1016/j.nedt.2010.10.022." TargetMode="External"/><Relationship Id="rId60" Type="http://schemas.openxmlformats.org/officeDocument/2006/relationships/hyperlink" Target="https://doi.org/10.1097/cnq.0b013e3181d91475" TargetMode="External"/><Relationship Id="rId65" Type="http://schemas.openxmlformats.org/officeDocument/2006/relationships/hyperlink" Target="https://doi.org/10.1097/hcm.0000000000000118" TargetMode="External"/><Relationship Id="rId73" Type="http://schemas.openxmlformats.org/officeDocument/2006/relationships/hyperlink" Target="https://doi.org/10.1016/j.ijnurstu.2013.05.015" TargetMode="External"/><Relationship Id="rId78" Type="http://schemas.openxmlformats.org/officeDocument/2006/relationships/hyperlink" Target="https://doi.org/10.1111/jonm.13104" TargetMode="External"/><Relationship Id="rId81" Type="http://schemas.openxmlformats.org/officeDocument/2006/relationships/image" Target="media/image3.png"/><Relationship Id="rId86" Type="http://schemas.openxmlformats.org/officeDocument/2006/relationships/diagramQuickStyle" Target="diagrams/quickStyle1.xm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doi.org/10.1037/tep0000352" TargetMode="External"/><Relationship Id="rId18" Type="http://schemas.openxmlformats.org/officeDocument/2006/relationships/hyperlink" Target="https://journals.lww.com/academicmedicine/Fulltext/2005/01000/Measuring_the_Effectiveness_of_Faculty_Mentoring.17.aspx" TargetMode="External"/><Relationship Id="rId39" Type="http://schemas.openxmlformats.org/officeDocument/2006/relationships/hyperlink" Target="https://doi.org/10.1186/s12960-020-00491-x" TargetMode="External"/><Relationship Id="rId34" Type="http://schemas.openxmlformats.org/officeDocument/2006/relationships/hyperlink" Target="https://doi.org/10.1111/jnu.12548" TargetMode="External"/><Relationship Id="rId50" Type="http://schemas.openxmlformats.org/officeDocument/2006/relationships/hyperlink" Target="https://doi.org/http://www.proquest.com/docview/1038836263/fulltextPDF/A23D329FB1ED4335PQ/1?accountid=14589" TargetMode="External"/><Relationship Id="rId55" Type="http://schemas.openxmlformats.org/officeDocument/2006/relationships/hyperlink" Target="https://doi.org/10.1007/s11251-012-9255-0" TargetMode="External"/><Relationship Id="rId76" Type="http://schemas.openxmlformats.org/officeDocument/2006/relationships/hyperlink" Target="https://doi.org/insights.ovid.com" TargetMode="External"/><Relationship Id="rId7" Type="http://schemas.openxmlformats.org/officeDocument/2006/relationships/endnotes" Target="endnotes.xml"/><Relationship Id="rId71" Type="http://schemas.openxmlformats.org/officeDocument/2006/relationships/hyperlink" Target="https://doi.org/10.1177/216507991005800105" TargetMode="External"/><Relationship Id="rId92" Type="http://schemas.openxmlformats.org/officeDocument/2006/relationships/hyperlink" Target="mailto:pankaud@umkc.edu" TargetMode="External"/><Relationship Id="rId2" Type="http://schemas.openxmlformats.org/officeDocument/2006/relationships/numbering" Target="numbering.xml"/><Relationship Id="rId29" Type="http://schemas.openxmlformats.org/officeDocument/2006/relationships/hyperlink" Target="https://doi.org/10.12968/bjon.2011.20.11.661" TargetMode="External"/><Relationship Id="rId24" Type="http://schemas.openxmlformats.org/officeDocument/2006/relationships/hyperlink" Target="https://doi.org/10.3928/00220124-20191217-09" TargetMode="External"/><Relationship Id="rId40" Type="http://schemas.openxmlformats.org/officeDocument/2006/relationships/hyperlink" Target="https://doi.org/10.1044/1092-4388(2010/09-0264)" TargetMode="External"/><Relationship Id="rId45" Type="http://schemas.openxmlformats.org/officeDocument/2006/relationships/hyperlink" Target="https://doi.org/10.1177/2377960817697712" TargetMode="External"/><Relationship Id="rId66" Type="http://schemas.openxmlformats.org/officeDocument/2006/relationships/hyperlink" Target="https://doi.org/10.4103/atmph.atmph_353_17" TargetMode="External"/><Relationship Id="rId87" Type="http://schemas.openxmlformats.org/officeDocument/2006/relationships/diagramColors" Target="diagrams/colors1.xml"/><Relationship Id="rId61" Type="http://schemas.openxmlformats.org/officeDocument/2006/relationships/hyperlink" Target="https://doi.org/10.1037/fsh0000300" TargetMode="External"/><Relationship Id="rId82" Type="http://schemas.openxmlformats.org/officeDocument/2006/relationships/image" Target="media/image4.emf"/><Relationship Id="rId19" Type="http://schemas.openxmlformats.org/officeDocument/2006/relationships/hyperlink" Target="https://doi.org/10.1016/j.ijnurstu.2018.11.003" TargetMode="External"/><Relationship Id="rId14" Type="http://schemas.openxmlformats.org/officeDocument/2006/relationships/hyperlink" Target="https://doi.org/10.1108/02621711211253231" TargetMode="External"/><Relationship Id="rId30" Type="http://schemas.openxmlformats.org/officeDocument/2006/relationships/hyperlink" Target="https://doi.org/10.31478/201707b" TargetMode="External"/><Relationship Id="rId35" Type="http://schemas.openxmlformats.org/officeDocument/2006/relationships/hyperlink" Target="https://doi.org/10.1016/j.sbspro.2016.05.016" TargetMode="External"/><Relationship Id="rId56" Type="http://schemas.openxmlformats.org/officeDocument/2006/relationships/hyperlink" Target="https://doi.org/10.1002/nop2.442" TargetMode="External"/><Relationship Id="rId77" Type="http://schemas.openxmlformats.org/officeDocument/2006/relationships/hyperlink" Target="https://doi.org/10.5430/jnep.v6n6p41"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0E769A9-7F92-4E7E-AF0C-3A347C192D68}"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0A848810-C533-45FC-9653-D899E6C67C61}">
      <dgm:prSet phldrT="[Text]" custT="1"/>
      <dgm:spPr/>
      <dgm:t>
        <a:bodyPr/>
        <a:lstStyle/>
        <a:p>
          <a:r>
            <a:rPr lang="en-US" sz="1600">
              <a:latin typeface="Times New Roman" panose="02020603050405020304" pitchFamily="18" charset="0"/>
              <a:cs typeface="Times New Roman" panose="02020603050405020304" pitchFamily="18" charset="0"/>
            </a:rPr>
            <a:t>Recruitmen</a:t>
          </a:r>
          <a:r>
            <a:rPr lang="en-US" sz="1600"/>
            <a:t>t</a:t>
          </a:r>
        </a:p>
      </dgm:t>
    </dgm:pt>
    <dgm:pt modelId="{D3EED652-4025-455D-84B7-4D4F561F2850}" type="parTrans" cxnId="{FCC5D45C-7685-4678-90F9-89995F998666}">
      <dgm:prSet/>
      <dgm:spPr/>
      <dgm:t>
        <a:bodyPr/>
        <a:lstStyle/>
        <a:p>
          <a:endParaRPr lang="en-US"/>
        </a:p>
      </dgm:t>
    </dgm:pt>
    <dgm:pt modelId="{15169A6C-7AAB-44C9-9753-61EF16F3394F}" type="sibTrans" cxnId="{FCC5D45C-7685-4678-90F9-89995F998666}">
      <dgm:prSet/>
      <dgm:spPr/>
      <dgm:t>
        <a:bodyPr/>
        <a:lstStyle/>
        <a:p>
          <a:endParaRPr lang="en-US"/>
        </a:p>
      </dgm:t>
    </dgm:pt>
    <dgm:pt modelId="{FF7D102A-3046-4E9F-844D-5851652DEB29}">
      <dgm:prSet phldrT="[Text]" custT="1"/>
      <dgm:spPr/>
      <dgm:t>
        <a:bodyPr/>
        <a:lstStyle/>
        <a:p>
          <a:r>
            <a:rPr lang="en-US" sz="1400">
              <a:latin typeface="Times New Roman" panose="02020603050405020304" pitchFamily="18" charset="0"/>
              <a:cs typeface="Times New Roman" panose="02020603050405020304" pitchFamily="18" charset="0"/>
            </a:rPr>
            <a:t>All newly hired nurses since 2021</a:t>
          </a:r>
        </a:p>
      </dgm:t>
    </dgm:pt>
    <dgm:pt modelId="{A0466FA1-2817-4F5C-9226-39759CCB6232}" type="parTrans" cxnId="{FA9C7031-8ED8-4C8D-ABE7-AF44A977E644}">
      <dgm:prSet/>
      <dgm:spPr/>
      <dgm:t>
        <a:bodyPr/>
        <a:lstStyle/>
        <a:p>
          <a:endParaRPr lang="en-US"/>
        </a:p>
      </dgm:t>
    </dgm:pt>
    <dgm:pt modelId="{788397F6-71D6-4688-AE48-EC967A23F8F5}" type="sibTrans" cxnId="{FA9C7031-8ED8-4C8D-ABE7-AF44A977E644}">
      <dgm:prSet/>
      <dgm:spPr/>
      <dgm:t>
        <a:bodyPr/>
        <a:lstStyle/>
        <a:p>
          <a:endParaRPr lang="en-US"/>
        </a:p>
      </dgm:t>
    </dgm:pt>
    <dgm:pt modelId="{6CE51AC1-8B75-4D5E-AAF4-F69037F34335}">
      <dgm:prSet phldrT="[Text]" custT="1"/>
      <dgm:spPr/>
      <dgm:t>
        <a:bodyPr/>
        <a:lstStyle/>
        <a:p>
          <a:r>
            <a:rPr lang="en-US" sz="1600">
              <a:latin typeface="Times New Roman" panose="02020603050405020304" pitchFamily="18" charset="0"/>
              <a:cs typeface="Times New Roman" panose="02020603050405020304" pitchFamily="18" charset="0"/>
            </a:rPr>
            <a:t>Intervention</a:t>
          </a:r>
        </a:p>
      </dgm:t>
    </dgm:pt>
    <dgm:pt modelId="{744F8B90-CC40-4FC7-A1D8-4FFA979BA2FD}" type="parTrans" cxnId="{A389C80E-45F6-428C-ADA3-28E58EC84363}">
      <dgm:prSet/>
      <dgm:spPr/>
      <dgm:t>
        <a:bodyPr/>
        <a:lstStyle/>
        <a:p>
          <a:endParaRPr lang="en-US"/>
        </a:p>
      </dgm:t>
    </dgm:pt>
    <dgm:pt modelId="{0CF9D2C1-100B-4250-8B43-C6AC7BA7E6D3}" type="sibTrans" cxnId="{A389C80E-45F6-428C-ADA3-28E58EC84363}">
      <dgm:prSet/>
      <dgm:spPr/>
      <dgm:t>
        <a:bodyPr/>
        <a:lstStyle/>
        <a:p>
          <a:endParaRPr lang="en-US"/>
        </a:p>
      </dgm:t>
    </dgm:pt>
    <dgm:pt modelId="{C2561D8A-23A7-49A9-AE80-77BDC808E915}">
      <dgm:prSet phldrT="[Text]" custT="1"/>
      <dgm:spPr/>
      <dgm:t>
        <a:bodyPr/>
        <a:lstStyle/>
        <a:p>
          <a:r>
            <a:rPr lang="en-US" sz="1400">
              <a:latin typeface="Times New Roman" panose="02020603050405020304" pitchFamily="18" charset="0"/>
              <a:cs typeface="Times New Roman" panose="02020603050405020304" pitchFamily="18" charset="0"/>
            </a:rPr>
            <a:t>Mentor and mentee daily support in-person, telephone or email</a:t>
          </a:r>
        </a:p>
      </dgm:t>
    </dgm:pt>
    <dgm:pt modelId="{EBB15F02-042C-41DA-8026-748AF90A8C68}" type="parTrans" cxnId="{9837138F-19B5-46BF-90B1-389C34914D03}">
      <dgm:prSet/>
      <dgm:spPr/>
      <dgm:t>
        <a:bodyPr/>
        <a:lstStyle/>
        <a:p>
          <a:endParaRPr lang="en-US"/>
        </a:p>
      </dgm:t>
    </dgm:pt>
    <dgm:pt modelId="{4F617041-2BDB-4780-BC7E-3692F96C18F5}" type="sibTrans" cxnId="{9837138F-19B5-46BF-90B1-389C34914D03}">
      <dgm:prSet/>
      <dgm:spPr/>
      <dgm:t>
        <a:bodyPr/>
        <a:lstStyle/>
        <a:p>
          <a:endParaRPr lang="en-US"/>
        </a:p>
      </dgm:t>
    </dgm:pt>
    <dgm:pt modelId="{161583AE-60A8-4AFF-A7ED-7ACF17092FF9}">
      <dgm:prSet phldrT="[Text]" custT="1"/>
      <dgm:spPr/>
      <dgm:t>
        <a:bodyPr/>
        <a:lstStyle/>
        <a:p>
          <a:r>
            <a:rPr lang="en-US" sz="1400">
              <a:latin typeface="Times New Roman" panose="02020603050405020304" pitchFamily="18" charset="0"/>
              <a:cs typeface="Times New Roman" panose="02020603050405020304" pitchFamily="18" charset="0"/>
            </a:rPr>
            <a:t>Weekly visits between project leader, mentor and mentee</a:t>
          </a:r>
        </a:p>
      </dgm:t>
    </dgm:pt>
    <dgm:pt modelId="{33659273-9A4D-4162-A831-B911ED5C56E4}" type="parTrans" cxnId="{BCA02B8C-C2D3-49F0-9B52-F527D2DA5C2F}">
      <dgm:prSet/>
      <dgm:spPr/>
      <dgm:t>
        <a:bodyPr/>
        <a:lstStyle/>
        <a:p>
          <a:endParaRPr lang="en-US"/>
        </a:p>
      </dgm:t>
    </dgm:pt>
    <dgm:pt modelId="{F4B826E6-A6CA-4379-A63C-27FC8996D5F5}" type="sibTrans" cxnId="{BCA02B8C-C2D3-49F0-9B52-F527D2DA5C2F}">
      <dgm:prSet/>
      <dgm:spPr/>
      <dgm:t>
        <a:bodyPr/>
        <a:lstStyle/>
        <a:p>
          <a:endParaRPr lang="en-US"/>
        </a:p>
      </dgm:t>
    </dgm:pt>
    <dgm:pt modelId="{9978C7E7-CF64-499C-BB98-94645B9ABF7E}">
      <dgm:prSet phldrT="[Text]" custT="1"/>
      <dgm:spPr/>
      <dgm:t>
        <a:bodyPr/>
        <a:lstStyle/>
        <a:p>
          <a:r>
            <a:rPr lang="en-US" sz="1600">
              <a:latin typeface="Times New Roman" panose="02020603050405020304" pitchFamily="18" charset="0"/>
              <a:cs typeface="Times New Roman" panose="02020603050405020304" pitchFamily="18" charset="0"/>
            </a:rPr>
            <a:t>Evaluation</a:t>
          </a:r>
        </a:p>
      </dgm:t>
    </dgm:pt>
    <dgm:pt modelId="{F9F2930D-8D6F-4379-ADBC-C7159A8EC45D}" type="parTrans" cxnId="{B0C0FAA6-D47C-4D94-9928-9BB2AA4BE177}">
      <dgm:prSet/>
      <dgm:spPr/>
      <dgm:t>
        <a:bodyPr/>
        <a:lstStyle/>
        <a:p>
          <a:endParaRPr lang="en-US"/>
        </a:p>
      </dgm:t>
    </dgm:pt>
    <dgm:pt modelId="{E8BE2B7F-9726-4D3E-AD17-C3EA3411C1C3}" type="sibTrans" cxnId="{B0C0FAA6-D47C-4D94-9928-9BB2AA4BE177}">
      <dgm:prSet/>
      <dgm:spPr/>
      <dgm:t>
        <a:bodyPr/>
        <a:lstStyle/>
        <a:p>
          <a:endParaRPr lang="en-US"/>
        </a:p>
      </dgm:t>
    </dgm:pt>
    <dgm:pt modelId="{A728A2A3-0D96-4641-8051-A844B4D8E7C4}">
      <dgm:prSet phldrT="[Text]" custT="1"/>
      <dgm:spPr/>
      <dgm:t>
        <a:bodyPr/>
        <a:lstStyle/>
        <a:p>
          <a:r>
            <a:rPr lang="en-US" sz="1400">
              <a:latin typeface="Times New Roman" panose="02020603050405020304" pitchFamily="18" charset="0"/>
              <a:cs typeface="Times New Roman" panose="02020603050405020304" pitchFamily="18" charset="0"/>
            </a:rPr>
            <a:t>Casey-Fink Nurse Retention Survey conclusion of program</a:t>
          </a:r>
        </a:p>
      </dgm:t>
    </dgm:pt>
    <dgm:pt modelId="{73E829DF-09CE-47FE-9A94-887DEF542EEB}" type="parTrans" cxnId="{E8ACFEB6-137A-48CB-A4C7-51727516886A}">
      <dgm:prSet/>
      <dgm:spPr/>
      <dgm:t>
        <a:bodyPr/>
        <a:lstStyle/>
        <a:p>
          <a:endParaRPr lang="en-US"/>
        </a:p>
      </dgm:t>
    </dgm:pt>
    <dgm:pt modelId="{F03520BD-9CEE-4ED8-A900-D43199C929FF}" type="sibTrans" cxnId="{E8ACFEB6-137A-48CB-A4C7-51727516886A}">
      <dgm:prSet/>
      <dgm:spPr/>
      <dgm:t>
        <a:bodyPr/>
        <a:lstStyle/>
        <a:p>
          <a:endParaRPr lang="en-US"/>
        </a:p>
      </dgm:t>
    </dgm:pt>
    <dgm:pt modelId="{D4B748D5-A7B7-42AA-9EB4-C31FACC2B9C7}">
      <dgm:prSet phldrT="[Text]" custT="1"/>
      <dgm:spPr/>
      <dgm:t>
        <a:bodyPr/>
        <a:lstStyle/>
        <a:p>
          <a:r>
            <a:rPr lang="en-US" sz="1400">
              <a:latin typeface="Times New Roman" panose="02020603050405020304" pitchFamily="18" charset="0"/>
              <a:cs typeface="Times New Roman" panose="02020603050405020304" pitchFamily="18" charset="0"/>
            </a:rPr>
            <a:t>Voluntary consent for participation</a:t>
          </a:r>
        </a:p>
      </dgm:t>
    </dgm:pt>
    <dgm:pt modelId="{A6E165E4-27AA-4E5F-89D2-AD25F0181096}" type="parTrans" cxnId="{6895B2AF-59E7-4877-BDD5-36202800DEC3}">
      <dgm:prSet/>
      <dgm:spPr/>
      <dgm:t>
        <a:bodyPr/>
        <a:lstStyle/>
        <a:p>
          <a:endParaRPr lang="en-US"/>
        </a:p>
      </dgm:t>
    </dgm:pt>
    <dgm:pt modelId="{2D88E007-8997-4671-B18A-AD61869AF254}" type="sibTrans" cxnId="{6895B2AF-59E7-4877-BDD5-36202800DEC3}">
      <dgm:prSet/>
      <dgm:spPr/>
      <dgm:t>
        <a:bodyPr/>
        <a:lstStyle/>
        <a:p>
          <a:endParaRPr lang="en-US"/>
        </a:p>
      </dgm:t>
    </dgm:pt>
    <dgm:pt modelId="{343C3C91-61DE-4FF2-AA87-95D6D14CE86C}">
      <dgm:prSet phldrT="[Text]" custT="1"/>
      <dgm:spPr/>
      <dgm:t>
        <a:bodyPr/>
        <a:lstStyle/>
        <a:p>
          <a:r>
            <a:rPr lang="en-US" sz="1400">
              <a:latin typeface="Times New Roman" panose="02020603050405020304" pitchFamily="18" charset="0"/>
              <a:cs typeface="Times New Roman" panose="02020603050405020304" pitchFamily="18" charset="0"/>
            </a:rPr>
            <a:t>Mentorship Effectiveness Scale conclusion of program</a:t>
          </a:r>
        </a:p>
      </dgm:t>
    </dgm:pt>
    <dgm:pt modelId="{040A8BE9-369E-4345-9732-E23B392A4EEA}" type="parTrans" cxnId="{CE2EDE2B-14EB-4651-9BBC-394B758D030D}">
      <dgm:prSet/>
      <dgm:spPr/>
      <dgm:t>
        <a:bodyPr/>
        <a:lstStyle/>
        <a:p>
          <a:endParaRPr lang="en-US"/>
        </a:p>
      </dgm:t>
    </dgm:pt>
    <dgm:pt modelId="{ADF9F367-D414-4B09-BC34-882811FB4532}" type="sibTrans" cxnId="{CE2EDE2B-14EB-4651-9BBC-394B758D030D}">
      <dgm:prSet/>
      <dgm:spPr/>
      <dgm:t>
        <a:bodyPr/>
        <a:lstStyle/>
        <a:p>
          <a:endParaRPr lang="en-US"/>
        </a:p>
      </dgm:t>
    </dgm:pt>
    <dgm:pt modelId="{A3374125-CA7C-492A-9230-36BCF15025FF}" type="pres">
      <dgm:prSet presAssocID="{20E769A9-7F92-4E7E-AF0C-3A347C192D68}" presName="linearFlow" presStyleCnt="0">
        <dgm:presLayoutVars>
          <dgm:dir/>
          <dgm:animLvl val="lvl"/>
          <dgm:resizeHandles val="exact"/>
        </dgm:presLayoutVars>
      </dgm:prSet>
      <dgm:spPr/>
    </dgm:pt>
    <dgm:pt modelId="{CE5234EA-7490-46A4-A5BF-6471C0C50FAA}" type="pres">
      <dgm:prSet presAssocID="{0A848810-C533-45FC-9653-D899E6C67C61}" presName="composite" presStyleCnt="0"/>
      <dgm:spPr/>
    </dgm:pt>
    <dgm:pt modelId="{D5B1B0A0-C7DC-4DFD-ADEF-333E42D647B2}" type="pres">
      <dgm:prSet presAssocID="{0A848810-C533-45FC-9653-D899E6C67C61}" presName="parentText" presStyleLbl="alignNode1" presStyleIdx="0" presStyleCnt="3">
        <dgm:presLayoutVars>
          <dgm:chMax val="1"/>
          <dgm:bulletEnabled val="1"/>
        </dgm:presLayoutVars>
      </dgm:prSet>
      <dgm:spPr/>
    </dgm:pt>
    <dgm:pt modelId="{E010FFA1-9F3D-41EC-A9E4-3BD9A7B2C0DE}" type="pres">
      <dgm:prSet presAssocID="{0A848810-C533-45FC-9653-D899E6C67C61}" presName="descendantText" presStyleLbl="alignAcc1" presStyleIdx="0" presStyleCnt="3">
        <dgm:presLayoutVars>
          <dgm:bulletEnabled val="1"/>
        </dgm:presLayoutVars>
      </dgm:prSet>
      <dgm:spPr/>
    </dgm:pt>
    <dgm:pt modelId="{DA0BBE04-23F0-43C6-8EA1-5711FC931504}" type="pres">
      <dgm:prSet presAssocID="{15169A6C-7AAB-44C9-9753-61EF16F3394F}" presName="sp" presStyleCnt="0"/>
      <dgm:spPr/>
    </dgm:pt>
    <dgm:pt modelId="{469522A8-E3E5-45A9-9DCC-DDA106A4AA2A}" type="pres">
      <dgm:prSet presAssocID="{6CE51AC1-8B75-4D5E-AAF4-F69037F34335}" presName="composite" presStyleCnt="0"/>
      <dgm:spPr/>
    </dgm:pt>
    <dgm:pt modelId="{EA6D3A2E-FF7E-4557-934B-0D9BB9D22E5F}" type="pres">
      <dgm:prSet presAssocID="{6CE51AC1-8B75-4D5E-AAF4-F69037F34335}" presName="parentText" presStyleLbl="alignNode1" presStyleIdx="1" presStyleCnt="3">
        <dgm:presLayoutVars>
          <dgm:chMax val="1"/>
          <dgm:bulletEnabled val="1"/>
        </dgm:presLayoutVars>
      </dgm:prSet>
      <dgm:spPr/>
    </dgm:pt>
    <dgm:pt modelId="{FC012F3C-CC56-4844-9A50-BE202749DDB3}" type="pres">
      <dgm:prSet presAssocID="{6CE51AC1-8B75-4D5E-AAF4-F69037F34335}" presName="descendantText" presStyleLbl="alignAcc1" presStyleIdx="1" presStyleCnt="3">
        <dgm:presLayoutVars>
          <dgm:bulletEnabled val="1"/>
        </dgm:presLayoutVars>
      </dgm:prSet>
      <dgm:spPr/>
    </dgm:pt>
    <dgm:pt modelId="{494D7896-078D-4E8F-B15A-491A359B59DF}" type="pres">
      <dgm:prSet presAssocID="{0CF9D2C1-100B-4250-8B43-C6AC7BA7E6D3}" presName="sp" presStyleCnt="0"/>
      <dgm:spPr/>
    </dgm:pt>
    <dgm:pt modelId="{3F4B9E9B-B275-4DD5-BCE1-0BE0B1E734A1}" type="pres">
      <dgm:prSet presAssocID="{9978C7E7-CF64-499C-BB98-94645B9ABF7E}" presName="composite" presStyleCnt="0"/>
      <dgm:spPr/>
    </dgm:pt>
    <dgm:pt modelId="{4CA85733-CB5B-405D-84FC-740F25549692}" type="pres">
      <dgm:prSet presAssocID="{9978C7E7-CF64-499C-BB98-94645B9ABF7E}" presName="parentText" presStyleLbl="alignNode1" presStyleIdx="2" presStyleCnt="3">
        <dgm:presLayoutVars>
          <dgm:chMax val="1"/>
          <dgm:bulletEnabled val="1"/>
        </dgm:presLayoutVars>
      </dgm:prSet>
      <dgm:spPr/>
    </dgm:pt>
    <dgm:pt modelId="{462F9798-A017-4322-B6A5-089BE1CD8F9B}" type="pres">
      <dgm:prSet presAssocID="{9978C7E7-CF64-499C-BB98-94645B9ABF7E}" presName="descendantText" presStyleLbl="alignAcc1" presStyleIdx="2" presStyleCnt="3">
        <dgm:presLayoutVars>
          <dgm:bulletEnabled val="1"/>
        </dgm:presLayoutVars>
      </dgm:prSet>
      <dgm:spPr/>
    </dgm:pt>
  </dgm:ptLst>
  <dgm:cxnLst>
    <dgm:cxn modelId="{A389C80E-45F6-428C-ADA3-28E58EC84363}" srcId="{20E769A9-7F92-4E7E-AF0C-3A347C192D68}" destId="{6CE51AC1-8B75-4D5E-AAF4-F69037F34335}" srcOrd="1" destOrd="0" parTransId="{744F8B90-CC40-4FC7-A1D8-4FFA979BA2FD}" sibTransId="{0CF9D2C1-100B-4250-8B43-C6AC7BA7E6D3}"/>
    <dgm:cxn modelId="{B90E5110-A14C-47CC-9C4F-A3F659440214}" type="presOf" srcId="{A728A2A3-0D96-4641-8051-A844B4D8E7C4}" destId="{462F9798-A017-4322-B6A5-089BE1CD8F9B}" srcOrd="0" destOrd="0" presId="urn:microsoft.com/office/officeart/2005/8/layout/chevron2"/>
    <dgm:cxn modelId="{ACB22A29-DB51-4198-9C3F-0F16D0DBBED7}" type="presOf" srcId="{343C3C91-61DE-4FF2-AA87-95D6D14CE86C}" destId="{462F9798-A017-4322-B6A5-089BE1CD8F9B}" srcOrd="0" destOrd="1" presId="urn:microsoft.com/office/officeart/2005/8/layout/chevron2"/>
    <dgm:cxn modelId="{CE2EDE2B-14EB-4651-9BBC-394B758D030D}" srcId="{9978C7E7-CF64-499C-BB98-94645B9ABF7E}" destId="{343C3C91-61DE-4FF2-AA87-95D6D14CE86C}" srcOrd="1" destOrd="0" parTransId="{040A8BE9-369E-4345-9732-E23B392A4EEA}" sibTransId="{ADF9F367-D414-4B09-BC34-882811FB4532}"/>
    <dgm:cxn modelId="{FA9C7031-8ED8-4C8D-ABE7-AF44A977E644}" srcId="{0A848810-C533-45FC-9653-D899E6C67C61}" destId="{FF7D102A-3046-4E9F-844D-5851652DEB29}" srcOrd="0" destOrd="0" parTransId="{A0466FA1-2817-4F5C-9226-39759CCB6232}" sibTransId="{788397F6-71D6-4688-AE48-EC967A23F8F5}"/>
    <dgm:cxn modelId="{FCC5D45C-7685-4678-90F9-89995F998666}" srcId="{20E769A9-7F92-4E7E-AF0C-3A347C192D68}" destId="{0A848810-C533-45FC-9653-D899E6C67C61}" srcOrd="0" destOrd="0" parTransId="{D3EED652-4025-455D-84B7-4D4F561F2850}" sibTransId="{15169A6C-7AAB-44C9-9753-61EF16F3394F}"/>
    <dgm:cxn modelId="{BDB8AA5D-9752-467B-8E0C-25A9F52AC661}" type="presOf" srcId="{0A848810-C533-45FC-9653-D899E6C67C61}" destId="{D5B1B0A0-C7DC-4DFD-ADEF-333E42D647B2}" srcOrd="0" destOrd="0" presId="urn:microsoft.com/office/officeart/2005/8/layout/chevron2"/>
    <dgm:cxn modelId="{137C7D81-AF57-4494-AE36-64F38AA77055}" type="presOf" srcId="{9978C7E7-CF64-499C-BB98-94645B9ABF7E}" destId="{4CA85733-CB5B-405D-84FC-740F25549692}" srcOrd="0" destOrd="0" presId="urn:microsoft.com/office/officeart/2005/8/layout/chevron2"/>
    <dgm:cxn modelId="{3C0DBC88-25BB-4732-9AA4-442801F5CD9B}" type="presOf" srcId="{20E769A9-7F92-4E7E-AF0C-3A347C192D68}" destId="{A3374125-CA7C-492A-9230-36BCF15025FF}" srcOrd="0" destOrd="0" presId="urn:microsoft.com/office/officeart/2005/8/layout/chevron2"/>
    <dgm:cxn modelId="{BCA02B8C-C2D3-49F0-9B52-F527D2DA5C2F}" srcId="{6CE51AC1-8B75-4D5E-AAF4-F69037F34335}" destId="{161583AE-60A8-4AFF-A7ED-7ACF17092FF9}" srcOrd="1" destOrd="0" parTransId="{33659273-9A4D-4162-A831-B911ED5C56E4}" sibTransId="{F4B826E6-A6CA-4379-A63C-27FC8996D5F5}"/>
    <dgm:cxn modelId="{9837138F-19B5-46BF-90B1-389C34914D03}" srcId="{6CE51AC1-8B75-4D5E-AAF4-F69037F34335}" destId="{C2561D8A-23A7-49A9-AE80-77BDC808E915}" srcOrd="0" destOrd="0" parTransId="{EBB15F02-042C-41DA-8026-748AF90A8C68}" sibTransId="{4F617041-2BDB-4780-BC7E-3692F96C18F5}"/>
    <dgm:cxn modelId="{A34D4B90-14EC-494E-8F62-D48EEF6E1BAB}" type="presOf" srcId="{161583AE-60A8-4AFF-A7ED-7ACF17092FF9}" destId="{FC012F3C-CC56-4844-9A50-BE202749DDB3}" srcOrd="0" destOrd="1" presId="urn:microsoft.com/office/officeart/2005/8/layout/chevron2"/>
    <dgm:cxn modelId="{B0C0FAA6-D47C-4D94-9928-9BB2AA4BE177}" srcId="{20E769A9-7F92-4E7E-AF0C-3A347C192D68}" destId="{9978C7E7-CF64-499C-BB98-94645B9ABF7E}" srcOrd="2" destOrd="0" parTransId="{F9F2930D-8D6F-4379-ADBC-C7159A8EC45D}" sibTransId="{E8BE2B7F-9726-4D3E-AD17-C3EA3411C1C3}"/>
    <dgm:cxn modelId="{31C745AE-C19C-406F-860B-59FF67CE285E}" type="presOf" srcId="{FF7D102A-3046-4E9F-844D-5851652DEB29}" destId="{E010FFA1-9F3D-41EC-A9E4-3BD9A7B2C0DE}" srcOrd="0" destOrd="0" presId="urn:microsoft.com/office/officeart/2005/8/layout/chevron2"/>
    <dgm:cxn modelId="{6895B2AF-59E7-4877-BDD5-36202800DEC3}" srcId="{0A848810-C533-45FC-9653-D899E6C67C61}" destId="{D4B748D5-A7B7-42AA-9EB4-C31FACC2B9C7}" srcOrd="1" destOrd="0" parTransId="{A6E165E4-27AA-4E5F-89D2-AD25F0181096}" sibTransId="{2D88E007-8997-4671-B18A-AD61869AF254}"/>
    <dgm:cxn modelId="{B6E786B0-B8B7-4EF6-8957-6F3EDC4D8BFB}" type="presOf" srcId="{D4B748D5-A7B7-42AA-9EB4-C31FACC2B9C7}" destId="{E010FFA1-9F3D-41EC-A9E4-3BD9A7B2C0DE}" srcOrd="0" destOrd="1" presId="urn:microsoft.com/office/officeart/2005/8/layout/chevron2"/>
    <dgm:cxn modelId="{E8ACFEB6-137A-48CB-A4C7-51727516886A}" srcId="{9978C7E7-CF64-499C-BB98-94645B9ABF7E}" destId="{A728A2A3-0D96-4641-8051-A844B4D8E7C4}" srcOrd="0" destOrd="0" parTransId="{73E829DF-09CE-47FE-9A94-887DEF542EEB}" sibTransId="{F03520BD-9CEE-4ED8-A900-D43199C929FF}"/>
    <dgm:cxn modelId="{07FD3CBC-8891-4982-8BC9-668C195EB185}" type="presOf" srcId="{6CE51AC1-8B75-4D5E-AAF4-F69037F34335}" destId="{EA6D3A2E-FF7E-4557-934B-0D9BB9D22E5F}" srcOrd="0" destOrd="0" presId="urn:microsoft.com/office/officeart/2005/8/layout/chevron2"/>
    <dgm:cxn modelId="{0C69E2FB-7B14-4C30-B215-065B52EC462D}" type="presOf" srcId="{C2561D8A-23A7-49A9-AE80-77BDC808E915}" destId="{FC012F3C-CC56-4844-9A50-BE202749DDB3}" srcOrd="0" destOrd="0" presId="urn:microsoft.com/office/officeart/2005/8/layout/chevron2"/>
    <dgm:cxn modelId="{2F40B9A8-415B-4BA3-8357-172F8090C785}" type="presParOf" srcId="{A3374125-CA7C-492A-9230-36BCF15025FF}" destId="{CE5234EA-7490-46A4-A5BF-6471C0C50FAA}" srcOrd="0" destOrd="0" presId="urn:microsoft.com/office/officeart/2005/8/layout/chevron2"/>
    <dgm:cxn modelId="{4BA04E7B-AAF4-4D7D-8DF5-EB72AD9D9F25}" type="presParOf" srcId="{CE5234EA-7490-46A4-A5BF-6471C0C50FAA}" destId="{D5B1B0A0-C7DC-4DFD-ADEF-333E42D647B2}" srcOrd="0" destOrd="0" presId="urn:microsoft.com/office/officeart/2005/8/layout/chevron2"/>
    <dgm:cxn modelId="{A95132F6-9202-429E-939A-3EEECE1BD10C}" type="presParOf" srcId="{CE5234EA-7490-46A4-A5BF-6471C0C50FAA}" destId="{E010FFA1-9F3D-41EC-A9E4-3BD9A7B2C0DE}" srcOrd="1" destOrd="0" presId="urn:microsoft.com/office/officeart/2005/8/layout/chevron2"/>
    <dgm:cxn modelId="{E63C34CB-C2CC-4C38-BDCF-0254F90B05D5}" type="presParOf" srcId="{A3374125-CA7C-492A-9230-36BCF15025FF}" destId="{DA0BBE04-23F0-43C6-8EA1-5711FC931504}" srcOrd="1" destOrd="0" presId="urn:microsoft.com/office/officeart/2005/8/layout/chevron2"/>
    <dgm:cxn modelId="{BB8A85FD-D417-4463-B566-678A591F417D}" type="presParOf" srcId="{A3374125-CA7C-492A-9230-36BCF15025FF}" destId="{469522A8-E3E5-45A9-9DCC-DDA106A4AA2A}" srcOrd="2" destOrd="0" presId="urn:microsoft.com/office/officeart/2005/8/layout/chevron2"/>
    <dgm:cxn modelId="{0D4EC7E1-821E-48EE-A930-1EF023FF3D52}" type="presParOf" srcId="{469522A8-E3E5-45A9-9DCC-DDA106A4AA2A}" destId="{EA6D3A2E-FF7E-4557-934B-0D9BB9D22E5F}" srcOrd="0" destOrd="0" presId="urn:microsoft.com/office/officeart/2005/8/layout/chevron2"/>
    <dgm:cxn modelId="{B0E7EB04-D080-4678-AC04-9854659FDEDA}" type="presParOf" srcId="{469522A8-E3E5-45A9-9DCC-DDA106A4AA2A}" destId="{FC012F3C-CC56-4844-9A50-BE202749DDB3}" srcOrd="1" destOrd="0" presId="urn:microsoft.com/office/officeart/2005/8/layout/chevron2"/>
    <dgm:cxn modelId="{E1EF0065-825E-476F-B883-64E59DF4B767}" type="presParOf" srcId="{A3374125-CA7C-492A-9230-36BCF15025FF}" destId="{494D7896-078D-4E8F-B15A-491A359B59DF}" srcOrd="3" destOrd="0" presId="urn:microsoft.com/office/officeart/2005/8/layout/chevron2"/>
    <dgm:cxn modelId="{91D6C6C7-EC67-40AF-AB77-7C1BB1A9D72B}" type="presParOf" srcId="{A3374125-CA7C-492A-9230-36BCF15025FF}" destId="{3F4B9E9B-B275-4DD5-BCE1-0BE0B1E734A1}" srcOrd="4" destOrd="0" presId="urn:microsoft.com/office/officeart/2005/8/layout/chevron2"/>
    <dgm:cxn modelId="{6D4CD291-836B-4ECC-86F0-68CA031D2FF1}" type="presParOf" srcId="{3F4B9E9B-B275-4DD5-BCE1-0BE0B1E734A1}" destId="{4CA85733-CB5B-405D-84FC-740F25549692}" srcOrd="0" destOrd="0" presId="urn:microsoft.com/office/officeart/2005/8/layout/chevron2"/>
    <dgm:cxn modelId="{481CDB16-B722-4395-9F32-A9139CC77143}" type="presParOf" srcId="{3F4B9E9B-B275-4DD5-BCE1-0BE0B1E734A1}" destId="{462F9798-A017-4322-B6A5-089BE1CD8F9B}" srcOrd="1" destOrd="0" presId="urn:microsoft.com/office/officeart/2005/8/layout/chevron2"/>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B1B0A0-C7DC-4DFD-ADEF-333E42D647B2}">
      <dsp:nvSpPr>
        <dsp:cNvPr id="0" name=""/>
        <dsp:cNvSpPr/>
      </dsp:nvSpPr>
      <dsp:spPr>
        <a:xfrm rot="5400000">
          <a:off x="-237830" y="239047"/>
          <a:ext cx="1585535" cy="110987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US" sz="1600" kern="1200">
              <a:latin typeface="Times New Roman" panose="02020603050405020304" pitchFamily="18" charset="0"/>
              <a:cs typeface="Times New Roman" panose="02020603050405020304" pitchFamily="18" charset="0"/>
            </a:rPr>
            <a:t>Recruitmen</a:t>
          </a:r>
          <a:r>
            <a:rPr lang="en-US" sz="1600" kern="1200"/>
            <a:t>t</a:t>
          </a:r>
        </a:p>
      </dsp:txBody>
      <dsp:txXfrm rot="-5400000">
        <a:off x="1" y="556153"/>
        <a:ext cx="1109874" cy="475661"/>
      </dsp:txXfrm>
    </dsp:sp>
    <dsp:sp modelId="{E010FFA1-9F3D-41EC-A9E4-3BD9A7B2C0DE}">
      <dsp:nvSpPr>
        <dsp:cNvPr id="0" name=""/>
        <dsp:cNvSpPr/>
      </dsp:nvSpPr>
      <dsp:spPr>
        <a:xfrm rot="5400000">
          <a:off x="2782838" y="-1671746"/>
          <a:ext cx="1030597" cy="437652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latin typeface="Times New Roman" panose="02020603050405020304" pitchFamily="18" charset="0"/>
              <a:cs typeface="Times New Roman" panose="02020603050405020304" pitchFamily="18" charset="0"/>
            </a:rPr>
            <a:t>All newly hired nurses since 2021</a:t>
          </a:r>
        </a:p>
        <a:p>
          <a:pPr marL="114300" lvl="1" indent="-114300" algn="l" defTabSz="622300">
            <a:lnSpc>
              <a:spcPct val="90000"/>
            </a:lnSpc>
            <a:spcBef>
              <a:spcPct val="0"/>
            </a:spcBef>
            <a:spcAft>
              <a:spcPct val="15000"/>
            </a:spcAft>
            <a:buChar char="•"/>
          </a:pPr>
          <a:r>
            <a:rPr lang="en-US" sz="1400" kern="1200">
              <a:latin typeface="Times New Roman" panose="02020603050405020304" pitchFamily="18" charset="0"/>
              <a:cs typeface="Times New Roman" panose="02020603050405020304" pitchFamily="18" charset="0"/>
            </a:rPr>
            <a:t>Voluntary consent for participation</a:t>
          </a:r>
        </a:p>
      </dsp:txBody>
      <dsp:txXfrm rot="-5400000">
        <a:off x="1109874" y="51528"/>
        <a:ext cx="4326215" cy="929977"/>
      </dsp:txXfrm>
    </dsp:sp>
    <dsp:sp modelId="{EA6D3A2E-FF7E-4557-934B-0D9BB9D22E5F}">
      <dsp:nvSpPr>
        <dsp:cNvPr id="0" name=""/>
        <dsp:cNvSpPr/>
      </dsp:nvSpPr>
      <dsp:spPr>
        <a:xfrm rot="5400000">
          <a:off x="-237830" y="1630241"/>
          <a:ext cx="1585535" cy="110987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US" sz="1600" kern="1200">
              <a:latin typeface="Times New Roman" panose="02020603050405020304" pitchFamily="18" charset="0"/>
              <a:cs typeface="Times New Roman" panose="02020603050405020304" pitchFamily="18" charset="0"/>
            </a:rPr>
            <a:t>Intervention</a:t>
          </a:r>
        </a:p>
      </dsp:txBody>
      <dsp:txXfrm rot="-5400000">
        <a:off x="1" y="1947347"/>
        <a:ext cx="1109874" cy="475661"/>
      </dsp:txXfrm>
    </dsp:sp>
    <dsp:sp modelId="{FC012F3C-CC56-4844-9A50-BE202749DDB3}">
      <dsp:nvSpPr>
        <dsp:cNvPr id="0" name=""/>
        <dsp:cNvSpPr/>
      </dsp:nvSpPr>
      <dsp:spPr>
        <a:xfrm rot="5400000">
          <a:off x="2782838" y="-280552"/>
          <a:ext cx="1030597" cy="437652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latin typeface="Times New Roman" panose="02020603050405020304" pitchFamily="18" charset="0"/>
              <a:cs typeface="Times New Roman" panose="02020603050405020304" pitchFamily="18" charset="0"/>
            </a:rPr>
            <a:t>Mentor and mentee daily support in-person, telephone or email</a:t>
          </a:r>
        </a:p>
        <a:p>
          <a:pPr marL="114300" lvl="1" indent="-114300" algn="l" defTabSz="622300">
            <a:lnSpc>
              <a:spcPct val="90000"/>
            </a:lnSpc>
            <a:spcBef>
              <a:spcPct val="0"/>
            </a:spcBef>
            <a:spcAft>
              <a:spcPct val="15000"/>
            </a:spcAft>
            <a:buChar char="•"/>
          </a:pPr>
          <a:r>
            <a:rPr lang="en-US" sz="1400" kern="1200">
              <a:latin typeface="Times New Roman" panose="02020603050405020304" pitchFamily="18" charset="0"/>
              <a:cs typeface="Times New Roman" panose="02020603050405020304" pitchFamily="18" charset="0"/>
            </a:rPr>
            <a:t>Weekly visits between project leader, mentor and mentee</a:t>
          </a:r>
        </a:p>
      </dsp:txBody>
      <dsp:txXfrm rot="-5400000">
        <a:off x="1109874" y="1442722"/>
        <a:ext cx="4326215" cy="929977"/>
      </dsp:txXfrm>
    </dsp:sp>
    <dsp:sp modelId="{4CA85733-CB5B-405D-84FC-740F25549692}">
      <dsp:nvSpPr>
        <dsp:cNvPr id="0" name=""/>
        <dsp:cNvSpPr/>
      </dsp:nvSpPr>
      <dsp:spPr>
        <a:xfrm rot="5400000">
          <a:off x="-237830" y="3021435"/>
          <a:ext cx="1585535" cy="110987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US" sz="1600" kern="1200">
              <a:latin typeface="Times New Roman" panose="02020603050405020304" pitchFamily="18" charset="0"/>
              <a:cs typeface="Times New Roman" panose="02020603050405020304" pitchFamily="18" charset="0"/>
            </a:rPr>
            <a:t>Evaluation</a:t>
          </a:r>
        </a:p>
      </dsp:txBody>
      <dsp:txXfrm rot="-5400000">
        <a:off x="1" y="3338541"/>
        <a:ext cx="1109874" cy="475661"/>
      </dsp:txXfrm>
    </dsp:sp>
    <dsp:sp modelId="{462F9798-A017-4322-B6A5-089BE1CD8F9B}">
      <dsp:nvSpPr>
        <dsp:cNvPr id="0" name=""/>
        <dsp:cNvSpPr/>
      </dsp:nvSpPr>
      <dsp:spPr>
        <a:xfrm rot="5400000">
          <a:off x="2782838" y="1110641"/>
          <a:ext cx="1030597" cy="437652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latin typeface="Times New Roman" panose="02020603050405020304" pitchFamily="18" charset="0"/>
              <a:cs typeface="Times New Roman" panose="02020603050405020304" pitchFamily="18" charset="0"/>
            </a:rPr>
            <a:t>Casey-Fink Nurse Retention Survey conclusion of program</a:t>
          </a:r>
        </a:p>
        <a:p>
          <a:pPr marL="114300" lvl="1" indent="-114300" algn="l" defTabSz="622300">
            <a:lnSpc>
              <a:spcPct val="90000"/>
            </a:lnSpc>
            <a:spcBef>
              <a:spcPct val="0"/>
            </a:spcBef>
            <a:spcAft>
              <a:spcPct val="15000"/>
            </a:spcAft>
            <a:buChar char="•"/>
          </a:pPr>
          <a:r>
            <a:rPr lang="en-US" sz="1400" kern="1200">
              <a:latin typeface="Times New Roman" panose="02020603050405020304" pitchFamily="18" charset="0"/>
              <a:cs typeface="Times New Roman" panose="02020603050405020304" pitchFamily="18" charset="0"/>
            </a:rPr>
            <a:t>Mentorship Effectiveness Scale conclusion of program</a:t>
          </a:r>
        </a:p>
      </dsp:txBody>
      <dsp:txXfrm rot="-5400000">
        <a:off x="1109874" y="2833915"/>
        <a:ext cx="4326215" cy="929977"/>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88A2E58-A141-455C-B9D2-F41E62564DDF}"/>
      </w:docPartPr>
      <w:docPartBody>
        <w:p w:rsidR="00B57CA9" w:rsidRDefault="00501D5B">
          <w:r w:rsidRPr="00317AE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D5B"/>
    <w:rsid w:val="00011700"/>
    <w:rsid w:val="00034640"/>
    <w:rsid w:val="00045D78"/>
    <w:rsid w:val="000640B1"/>
    <w:rsid w:val="00092A8B"/>
    <w:rsid w:val="000A447D"/>
    <w:rsid w:val="000D0933"/>
    <w:rsid w:val="000D7D73"/>
    <w:rsid w:val="000F4908"/>
    <w:rsid w:val="001634E7"/>
    <w:rsid w:val="00174D16"/>
    <w:rsid w:val="00184DF8"/>
    <w:rsid w:val="001A4F77"/>
    <w:rsid w:val="001C195B"/>
    <w:rsid w:val="00204719"/>
    <w:rsid w:val="00252A8B"/>
    <w:rsid w:val="00265DD6"/>
    <w:rsid w:val="0029123F"/>
    <w:rsid w:val="003325B3"/>
    <w:rsid w:val="0037368A"/>
    <w:rsid w:val="003C4549"/>
    <w:rsid w:val="004005D7"/>
    <w:rsid w:val="00422E6E"/>
    <w:rsid w:val="00424C76"/>
    <w:rsid w:val="00455FD6"/>
    <w:rsid w:val="00457D8F"/>
    <w:rsid w:val="0048576C"/>
    <w:rsid w:val="004D4CC0"/>
    <w:rsid w:val="004D4CFB"/>
    <w:rsid w:val="004E063E"/>
    <w:rsid w:val="00501D5B"/>
    <w:rsid w:val="005104F6"/>
    <w:rsid w:val="00544787"/>
    <w:rsid w:val="0054482D"/>
    <w:rsid w:val="00562153"/>
    <w:rsid w:val="00580DAB"/>
    <w:rsid w:val="005964A6"/>
    <w:rsid w:val="005F5E77"/>
    <w:rsid w:val="006351FD"/>
    <w:rsid w:val="006808CD"/>
    <w:rsid w:val="00684D0F"/>
    <w:rsid w:val="00692E1A"/>
    <w:rsid w:val="006D789F"/>
    <w:rsid w:val="006F202B"/>
    <w:rsid w:val="00704B4E"/>
    <w:rsid w:val="00750AD4"/>
    <w:rsid w:val="00770BEB"/>
    <w:rsid w:val="007957E1"/>
    <w:rsid w:val="007A1AB8"/>
    <w:rsid w:val="007A2F4A"/>
    <w:rsid w:val="00817367"/>
    <w:rsid w:val="00853D23"/>
    <w:rsid w:val="008A22FF"/>
    <w:rsid w:val="008B2163"/>
    <w:rsid w:val="00901B31"/>
    <w:rsid w:val="00902DEB"/>
    <w:rsid w:val="009A52AB"/>
    <w:rsid w:val="009F1506"/>
    <w:rsid w:val="00A42B7A"/>
    <w:rsid w:val="00A5664C"/>
    <w:rsid w:val="00A859A2"/>
    <w:rsid w:val="00AA3F09"/>
    <w:rsid w:val="00AB75E0"/>
    <w:rsid w:val="00AD4220"/>
    <w:rsid w:val="00AE4B47"/>
    <w:rsid w:val="00B225CB"/>
    <w:rsid w:val="00B233C5"/>
    <w:rsid w:val="00B24547"/>
    <w:rsid w:val="00B441F0"/>
    <w:rsid w:val="00B50EAD"/>
    <w:rsid w:val="00B538F1"/>
    <w:rsid w:val="00B54855"/>
    <w:rsid w:val="00B56DCC"/>
    <w:rsid w:val="00B57CA9"/>
    <w:rsid w:val="00B72FBE"/>
    <w:rsid w:val="00B90F9E"/>
    <w:rsid w:val="00BA326D"/>
    <w:rsid w:val="00BC3A4A"/>
    <w:rsid w:val="00C101B3"/>
    <w:rsid w:val="00C24F4F"/>
    <w:rsid w:val="00C771E9"/>
    <w:rsid w:val="00C957E5"/>
    <w:rsid w:val="00CF1C67"/>
    <w:rsid w:val="00D078B9"/>
    <w:rsid w:val="00D33712"/>
    <w:rsid w:val="00D642F3"/>
    <w:rsid w:val="00D7067E"/>
    <w:rsid w:val="00D859F3"/>
    <w:rsid w:val="00DF07DC"/>
    <w:rsid w:val="00E25F5E"/>
    <w:rsid w:val="00E53984"/>
    <w:rsid w:val="00EA3E33"/>
    <w:rsid w:val="00EB0B67"/>
    <w:rsid w:val="00EB78D1"/>
    <w:rsid w:val="00EC135B"/>
    <w:rsid w:val="00F01A17"/>
    <w:rsid w:val="00F03829"/>
    <w:rsid w:val="00F069EB"/>
    <w:rsid w:val="00F55F21"/>
    <w:rsid w:val="00F55FAD"/>
    <w:rsid w:val="00F8548A"/>
    <w:rsid w:val="00FE6F14"/>
    <w:rsid w:val="00FF71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52A8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 Id="rId5" Type="http://schemas.microsoft.com/office/2011/relationships/webextension" Target="webextension5.xml"/><Relationship Id="rId4" Type="http://schemas.microsoft.com/office/2011/relationships/webextension" Target="webextension4.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1">
    <wetp:webextensionref xmlns:r="http://schemas.openxmlformats.org/officeDocument/2006/relationships" r:id="rId2"/>
  </wetp:taskpane>
  <wetp:taskpane dockstate="right" visibility="0" width="350" row="0">
    <wetp:webextensionref xmlns:r="http://schemas.openxmlformats.org/officeDocument/2006/relationships" r:id="rId3"/>
  </wetp:taskpane>
  <wetp:taskpane dockstate="right" visibility="0" width="350" row="0">
    <wetp:webextensionref xmlns:r="http://schemas.openxmlformats.org/officeDocument/2006/relationships" r:id="rId4"/>
  </wetp:taskpane>
  <wetp:taskpane dockstate="right" visibility="0" width="350" row="0">
    <wetp:webextensionref xmlns:r="http://schemas.openxmlformats.org/officeDocument/2006/relationships" r:id="rId5"/>
  </wetp:taskpane>
</wetp:taskpanes>
</file>

<file path=word/webextensions/webextension1.xml><?xml version="1.0" encoding="utf-8"?>
<we:webextension xmlns:we="http://schemas.microsoft.com/office/webextensions/webextension/2010/11" id="{BB8BA846-03C0-8746-9FB7-796605DFB12E}">
  <we:reference id="fdfb5c65-86bc-4054-9454-fece83e65a0f" version="1.0.0.0" store="developer" storeType="Registry"/>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8EADC85F-1C75-814D-8F4B-8DDF2B8A4B4D}">
  <we:reference id="9baddf3e-5fcf-491c-bacd-2256b9aa1c56" version="1.0.0.3" store="developer" storeType="Registry"/>
  <we:alternateReferences/>
  <we:properties>
    <we:property name="Office.AutoShowTaskpaneWithDocument" value="false"/>
  </we:properties>
  <we:bindings/>
  <we:snapshot xmlns:r="http://schemas.openxmlformats.org/officeDocument/2006/relationships"/>
</we:webextension>
</file>

<file path=word/webextensions/webextension3.xml><?xml version="1.0" encoding="utf-8"?>
<we:webextension xmlns:we="http://schemas.microsoft.com/office/webextensions/webextension/2010/11" id="{8D8A9DFD-9AC0-874F-82B6-C5B7DE510238}">
  <we:reference id="9baddf3e-5fcf-491c-bacd-2256b9aa1c56" version="1.0.0.2" store="developer" storeType="Registry"/>
  <we:alternateReferences/>
  <we:properties>
    <we:property name="IsNewDocument" value="&quot;True&quot;"/>
  </we:properties>
  <we:bindings/>
  <we:snapshot xmlns:r="http://schemas.openxmlformats.org/officeDocument/2006/relationships"/>
</we:webextension>
</file>

<file path=word/webextensions/webextension4.xml><?xml version="1.0" encoding="utf-8"?>
<we:webextension xmlns:we="http://schemas.microsoft.com/office/webextensions/webextension/2010/11" id="{107D3656-49D2-5948-8D58-4E8968D88F79}">
  <we:reference id="wa104380862" version="1.5.0.0" store="en-US" storeType="OMEX"/>
  <we:alternateReferences>
    <we:reference id="wa104380862" version="1.5.0.0" store="" storeType="OMEX"/>
  </we:alternateReferences>
  <we:properties/>
  <we:bindings/>
  <we:snapshot xmlns:r="http://schemas.openxmlformats.org/officeDocument/2006/relationships"/>
</we:webextension>
</file>

<file path=word/webextensions/webextension5.xml><?xml version="1.0" encoding="utf-8"?>
<we:webextension xmlns:we="http://schemas.microsoft.com/office/webextensions/webextension/2010/11" id="{935B6508-857F-B043-A56B-BE128E6132F5}">
  <we:reference id="wa200000199" version="8.0.0.4" store="en-US" storeType="OMEX"/>
  <we:alternateReferences>
    <we:reference id="wa200000199" version="8.0.0.4" store="WA200000199" storeType="OMEX"/>
  </we:alternateReferences>
  <we:properties>
    <we:property name="Office.AutoShowTaskpaneWithDocument" value="fals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7951BF-A36C-4B8C-A87C-0C1C6829F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18985</Words>
  <Characters>108216</Characters>
  <Application>Microsoft Office Word</Application>
  <DocSecurity>4</DocSecurity>
  <Lines>901</Lines>
  <Paragraphs>253</Paragraphs>
  <ScaleCrop>false</ScaleCrop>
  <HeadingPairs>
    <vt:vector size="2" baseType="variant">
      <vt:variant>
        <vt:lpstr>Title</vt:lpstr>
      </vt:variant>
      <vt:variant>
        <vt:i4>1</vt:i4>
      </vt:variant>
    </vt:vector>
  </HeadingPairs>
  <TitlesOfParts>
    <vt:vector size="1" baseType="lpstr">
      <vt:lpstr>Improving Nurse Retention with a New Employee Mentoring Training Program</vt:lpstr>
    </vt:vector>
  </TitlesOfParts>
  <Manager/>
  <Company/>
  <LinksUpToDate>false</LinksUpToDate>
  <CharactersWithSpaces>126948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Improving Nurse Retention with a New Employee Mentoring Training Program</dc:title>
  <dc:subject/>
  <dc:creator>Debra Mackey</dc:creator>
  <cp:keywords/>
  <dc:description/>
  <cp:lastModifiedBy>Powell, Scott J.</cp:lastModifiedBy>
  <cp:revision>2</cp:revision>
  <cp:lastPrinted>2021-06-19T17:51:00Z</cp:lastPrinted>
  <dcterms:created xsi:type="dcterms:W3CDTF">2022-04-20T17:03:00Z</dcterms:created>
  <dcterms:modified xsi:type="dcterms:W3CDTF">2022-04-20T17:03:00Z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le">
    <vt:lpwstr>Improving Nurse Retention with a New Employee Mentoring Training Program</vt:lpwstr>
  </property>
  <property fmtid="{D5CDD505-2E9C-101B-9397-08002B2CF9AE}" pid="3" name="Author">
    <vt:lpwstr>Debra Mackey</vt:lpwstr>
  </property>
  <property fmtid="{D5CDD505-2E9C-101B-9397-08002B2CF9AE}" pid="4" name="ConvertedFromLegacy">
    <vt:bool>false</vt:bool>
  </property>
  <property fmtid="{D5CDD505-2E9C-101B-9397-08002B2CF9AE}" pid="5" name="LegacyPlatformID">
    <vt:i4>0</vt:i4>
  </property>
  <property fmtid="{D5CDD505-2E9C-101B-9397-08002B2CF9AE}" pid="6" name="CreatedDate">
    <vt:lpwstr>Sat May 01 2021 16:37:13 GMT-0500 (Central Daylight Time)</vt:lpwstr>
  </property>
  <property fmtid="{D5CDD505-2E9C-101B-9397-08002B2CF9AE}" pid="7" name="CreatedInVersion">
    <vt:lpwstr>2021.4.27-1259</vt:lpwstr>
  </property>
  <property fmtid="{D5CDD505-2E9C-101B-9397-08002B2CF9AE}" pid="8" name="FormatVersionID">
    <vt:i4>7</vt:i4>
  </property>
  <property fmtid="{D5CDD505-2E9C-101B-9397-08002B2CF9AE}" pid="9" name="PaperGUID">
    <vt:lpwstr>A1A3FAA1-D3EF-4EDB-8C6B-275FA3EC57A2</vt:lpwstr>
  </property>
  <property fmtid="{D5CDD505-2E9C-101B-9397-08002B2CF9AE}" pid="10" name="CustomerID">
    <vt:i4>733547</vt:i4>
  </property>
  <property fmtid="{D5CDD505-2E9C-101B-9397-08002B2CF9AE}" pid="11" name="PaperTypeID">
    <vt:i4>12</vt:i4>
  </property>
  <property fmtid="{D5CDD505-2E9C-101B-9397-08002B2CF9AE}" pid="12" name="IsNewDocument">
    <vt:bool>true</vt:bool>
  </property>
  <property fmtid="{D5CDD505-2E9C-101B-9397-08002B2CF9AE}" pid="13" name="Institution">
    <vt:lpwstr>University of Missouri-Kansas City</vt:lpwstr>
  </property>
  <property fmtid="{D5CDD505-2E9C-101B-9397-08002B2CF9AE}" pid="14" name="DueDate">
    <vt:lpwstr/>
  </property>
  <property fmtid="{D5CDD505-2E9C-101B-9397-08002B2CF9AE}" pid="15" name="Teacher">
    <vt:lpwstr/>
  </property>
  <property fmtid="{D5CDD505-2E9C-101B-9397-08002B2CF9AE}" pid="16" name="Course">
    <vt:lpwstr/>
  </property>
  <property fmtid="{D5CDD505-2E9C-101B-9397-08002B2CF9AE}" pid="17" name="RunningHead">
    <vt:lpwstr>NEW EMPLOYEE MENTORING TRAINING PROGRAM</vt:lpwstr>
  </property>
  <property fmtid="{D5CDD505-2E9C-101B-9397-08002B2CF9AE}" pid="18" name="IsAuthorNote">
    <vt:bool>false</vt:bool>
  </property>
</Properties>
</file>